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1C7A154D" w14:textId="7EC4B3CD" w:rsidR="00B1409A" w:rsidRPr="003A526B" w:rsidRDefault="00935AE3">
      <w:pPr>
        <w:rPr>
          <w:b/>
          <w:bCs/>
        </w:rPr>
      </w:pPr>
      <w:commentRangeStart w:id="0"/>
      <w:commentRangeStart w:id="1"/>
      <w:r w:rsidRPr="003A526B">
        <w:rPr>
          <w:b/>
          <w:bCs/>
        </w:rPr>
        <w:lastRenderedPageBreak/>
        <w:t>Summary</w:t>
      </w:r>
      <w:commentRangeEnd w:id="0"/>
      <w:r w:rsidR="00906B5D" w:rsidRPr="003A526B">
        <w:rPr>
          <w:rStyle w:val="CommentReference"/>
          <w:sz w:val="24"/>
          <w:szCs w:val="24"/>
        </w:rPr>
        <w:commentReference w:id="0"/>
      </w:r>
      <w:commentRangeEnd w:id="1"/>
      <w:r w:rsidR="003A526B" w:rsidRPr="003A526B">
        <w:rPr>
          <w:rStyle w:val="CommentReference"/>
          <w:sz w:val="24"/>
          <w:szCs w:val="24"/>
        </w:rPr>
        <w:commentReference w:id="1"/>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0F6C3B"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progeny of Chinook salmon previously released above </w:t>
      </w:r>
      <w:r w:rsidR="00B8490A">
        <w:t>Cougar Dam</w:t>
      </w:r>
      <w:r w:rsidRPr="00D71476">
        <w:t>, South Fork McKenzie River in 2011</w:t>
      </w:r>
      <w:r w:rsidR="004B1EF0">
        <w:t xml:space="preserve"> – </w:t>
      </w:r>
      <w:r w:rsidRPr="00D71476">
        <w:t>2017.</w:t>
      </w:r>
    </w:p>
    <w:p w14:paraId="2FD0F961" w14:textId="77777777" w:rsidR="00364EC9" w:rsidRPr="00D71476" w:rsidRDefault="00364EC9" w:rsidP="00364EC9">
      <w:pPr>
        <w:pStyle w:val="ListParagraph"/>
        <w:spacing w:line="360" w:lineRule="auto"/>
      </w:pPr>
    </w:p>
    <w:p w14:paraId="4F6E33A6" w14:textId="3F4091A9"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w:t>
      </w:r>
      <w:r w:rsidR="005147A0" w:rsidRPr="00D71476">
        <w:t>in 2016</w:t>
      </w:r>
      <w:r w:rsidR="005147A0">
        <w:t xml:space="preserve"> – </w:t>
      </w:r>
      <w:r w:rsidR="005147A0" w:rsidRPr="00D71476">
        <w:t>2020</w:t>
      </w:r>
      <w:r w:rsidR="005147A0">
        <w:t xml:space="preserve"> </w:t>
      </w:r>
      <w:r w:rsidRPr="00D71476">
        <w:t xml:space="preserve">that can be confidently assigned to parents through genetic </w:t>
      </w:r>
      <w:r w:rsidR="00A64BE1">
        <w:t>parentage analysis</w:t>
      </w:r>
      <w:r w:rsidRPr="00D71476">
        <w:t>.</w:t>
      </w:r>
    </w:p>
    <w:p w14:paraId="491DF28B" w14:textId="77777777" w:rsidR="00D00DAB" w:rsidRPr="00D71476" w:rsidRDefault="00D00DAB" w:rsidP="00D00DAB">
      <w:pPr>
        <w:pStyle w:val="ListParagraph"/>
        <w:spacing w:line="360" w:lineRule="auto"/>
      </w:pPr>
    </w:p>
    <w:p w14:paraId="155F06FC" w14:textId="070CD701"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for Chinook salmon re</w:t>
      </w:r>
      <w:r w:rsidR="007A5A45">
        <w:t>leased</w:t>
      </w:r>
      <w:r w:rsidRPr="00D71476">
        <w:t xml:space="preserve"> above </w:t>
      </w:r>
      <w:r w:rsidR="00B8490A">
        <w:t>Cougar Dam</w:t>
      </w:r>
      <w:r w:rsidRPr="00D71476">
        <w:t xml:space="preserve"> in 2011</w:t>
      </w:r>
      <w:r w:rsidR="004B1EF0">
        <w:t xml:space="preserve"> – </w:t>
      </w:r>
      <w:r w:rsidRPr="00D71476">
        <w:t xml:space="preserve">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w:t>
      </w:r>
      <w:r w:rsidR="00431CE8">
        <w:t xml:space="preserve">– </w:t>
      </w:r>
      <w:commentRangeStart w:id="2"/>
      <w:commentRangeStart w:id="3"/>
      <w:r w:rsidR="00431CE8" w:rsidRPr="00D71476">
        <w:t>2019</w:t>
      </w:r>
      <w:commentRangeEnd w:id="2"/>
      <w:r w:rsidR="005147A0">
        <w:rPr>
          <w:rStyle w:val="CommentReference"/>
        </w:rPr>
        <w:commentReference w:id="2"/>
      </w:r>
      <w:commentRangeEnd w:id="3"/>
      <w:r w:rsidR="00B26F30">
        <w:rPr>
          <w:rStyle w:val="CommentReference"/>
        </w:rPr>
        <w:commentReference w:id="3"/>
      </w:r>
      <w:r w:rsidRPr="00D71476">
        <w:t>.</w:t>
      </w:r>
    </w:p>
    <w:p w14:paraId="4DA848A6" w14:textId="77777777" w:rsidR="00364EC9" w:rsidRPr="00D71476" w:rsidRDefault="00364EC9" w:rsidP="00D00DAB">
      <w:pPr>
        <w:spacing w:line="360" w:lineRule="auto"/>
      </w:pPr>
    </w:p>
    <w:p w14:paraId="1A86C1C8" w14:textId="5FBFCDF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456D3BCD"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2011</w:t>
      </w:r>
      <w:r w:rsidR="004B1EF0">
        <w:t xml:space="preserve"> – </w:t>
      </w:r>
      <w:r w:rsidRPr="00D71476">
        <w:t>2015.</w:t>
      </w:r>
    </w:p>
    <w:p w14:paraId="4B387271" w14:textId="77777777" w:rsidR="007A2414" w:rsidRPr="00D71476" w:rsidRDefault="007A2414" w:rsidP="00D00DAB">
      <w:pPr>
        <w:spacing w:line="360" w:lineRule="auto"/>
      </w:pPr>
    </w:p>
    <w:p w14:paraId="7AC96899" w14:textId="0FBA95C5"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1E2E950C"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2011</w:t>
      </w:r>
      <w:r w:rsidR="004B1EF0" w:rsidRPr="00D71476">
        <w:t xml:space="preserve"> </w:t>
      </w:r>
      <w:r w:rsidR="004B1EF0">
        <w:t>–</w:t>
      </w:r>
      <w:r w:rsidR="004B1EF0" w:rsidRPr="00D71476">
        <w:t xml:space="preserve"> </w:t>
      </w:r>
      <w:r w:rsidRPr="00D71476">
        <w:t>2015 through assignment of adult offspring returns in 2014</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3094D9FB" w:rsidR="00D71476" w:rsidRDefault="00D71476">
      <w:pPr>
        <w:rPr>
          <w:b/>
          <w:bCs/>
        </w:rPr>
      </w:pPr>
    </w:p>
    <w:p w14:paraId="707F305A" w14:textId="5663B729" w:rsidR="00364EC9" w:rsidRDefault="00AD6AF1" w:rsidP="0019419C">
      <w:pPr>
        <w:spacing w:line="360" w:lineRule="auto"/>
        <w:rPr>
          <w:b/>
          <w:bCs/>
        </w:rPr>
      </w:pPr>
      <w:r w:rsidRPr="00D71476">
        <w:rPr>
          <w:b/>
          <w:bCs/>
        </w:rPr>
        <w:t>Introduction</w:t>
      </w:r>
    </w:p>
    <w:p w14:paraId="5723C65D" w14:textId="3C22E20B"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rsidRPr="00B26F30">
        <w:t>high</w:t>
      </w:r>
      <w:r w:rsidR="004B1EF0" w:rsidRPr="00B26F30">
        <w:t xml:space="preserve"> </w:t>
      </w:r>
      <w:r w:rsidR="00476E8E" w:rsidRPr="00B26F30">
        <w:t>head</w:t>
      </w:r>
      <w:r w:rsidR="00476E8E">
        <w:t xml:space="preserve"> </w:t>
      </w:r>
      <w:r w:rsidR="005823FD">
        <w:t xml:space="preserve">dams throughout the UWR </w:t>
      </w:r>
      <w:r w:rsidR="00967CC9">
        <w:t xml:space="preserve">have </w:t>
      </w:r>
      <w:r w:rsidR="005823FD">
        <w:t>contributed to declines in abundance of this ESU</w:t>
      </w:r>
      <w:r w:rsidR="00476E8E">
        <w:t xml:space="preserve"> by </w:t>
      </w:r>
      <w:r w:rsidR="00967CC9">
        <w:t>preventing access to</w:t>
      </w:r>
      <w:r w:rsidR="00476E8E">
        <w:t xml:space="preserve"> historical spawning habitats</w:t>
      </w:r>
      <w:r w:rsidR="002D1525">
        <w:t xml:space="preserve"> and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 xml:space="preserve">is blocked by </w:t>
      </w:r>
      <w:r w:rsidR="00C52EDB" w:rsidRPr="00B26F30">
        <w:t>several high</w:t>
      </w:r>
      <w:r w:rsidR="00B26F30" w:rsidRPr="00B26F30">
        <w:t xml:space="preserve"> </w:t>
      </w:r>
      <w:r w:rsidR="00C52EDB" w:rsidRPr="00B26F30">
        <w:t>head</w:t>
      </w:r>
      <w:r w:rsidR="00C52EDB">
        <w:t xml:space="preserve">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in 1964 on the South Fork McKenzie River impeded</w:t>
      </w:r>
      <w:r w:rsidR="00F82BE6">
        <w:t xml:space="preserve"> </w:t>
      </w:r>
      <w:r w:rsidR="0081620E">
        <w:t xml:space="preserve">access to </w:t>
      </w:r>
      <w:r w:rsidR="00FD1AEC">
        <w:t xml:space="preserve">approximately 40 river km of the historically most productive reaches on the </w:t>
      </w:r>
      <w:r w:rsidR="00217924">
        <w:t>river</w:t>
      </w:r>
      <w:r w:rsidR="0081620E">
        <w:t xml:space="preserve"> (NMFS 2008)</w:t>
      </w:r>
      <w:r w:rsidR="005823FD">
        <w:t>.</w:t>
      </w:r>
    </w:p>
    <w:p w14:paraId="4A767503" w14:textId="23F922DF" w:rsidR="0019419C" w:rsidRPr="0019419C" w:rsidRDefault="005823FD" w:rsidP="00AF1FE9">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9E3A86">
        <w:t>A</w:t>
      </w:r>
      <w:r w:rsidR="002D1525">
        <w:t>necdotal evidence</w:t>
      </w:r>
      <w:r w:rsidR="009E3A86">
        <w:t xml:space="preserve"> suggested</w:t>
      </w:r>
      <w:r>
        <w:t xml:space="preserve">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w:t>
      </w:r>
      <w:r w:rsidR="00476E8E">
        <w:t xml:space="preserve">. </w:t>
      </w:r>
      <w:r w:rsidR="00967CC9">
        <w:t xml:space="preserve">After construction of a trap and haul facility at the base of Cougar Dam (hereafter the Cougar Trap) in 2010, NOR salmon were also released above the dam. From 2010 – 2012, all NOR salmon collected at the Cougar Trap were released above the dam, but from 2013 onwards, some or all NOR salmon collected at the Cougar Trap were </w:t>
      </w:r>
      <w:proofErr w:type="spellStart"/>
      <w:r w:rsidR="00967CC9">
        <w:t>floy</w:t>
      </w:r>
      <w:proofErr w:type="spellEnd"/>
      <w:r w:rsidR="00967CC9">
        <w:t>-tagged, released downstream and only released above the dam if they were collected a second time.</w:t>
      </w:r>
    </w:p>
    <w:p w14:paraId="0757426A" w14:textId="76E8DEE9" w:rsidR="005C6A96" w:rsidRDefault="007579E9" w:rsidP="00120826">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 xml:space="preserve">These reports found that the cohort replacement </w:t>
      </w:r>
      <w:r w:rsidR="00161359">
        <w:lastRenderedPageBreak/>
        <w:t>rate (CRR</w:t>
      </w:r>
      <w:r w:rsidR="00B26F30">
        <w:t xml:space="preserve">), or </w:t>
      </w:r>
      <w:r w:rsidR="00161359">
        <w:t xml:space="preserve"> </w:t>
      </w:r>
      <w:r w:rsidR="00B26F30">
        <w:t>“</w:t>
      </w:r>
      <w:r w:rsidR="00161359">
        <w:t xml:space="preserve">the number of </w:t>
      </w:r>
      <w:r w:rsidR="00120826">
        <w:t xml:space="preserve">future </w:t>
      </w:r>
      <w:r w:rsidR="00161359">
        <w:t>spawners produced by a spawner</w:t>
      </w:r>
      <w:r w:rsidR="00B26F30">
        <w:t xml:space="preserve">” </w:t>
      </w:r>
      <w:r w:rsidR="00B26F30">
        <w:fldChar w:fldCharType="begin"/>
      </w:r>
      <w:r w:rsidR="00B26F30">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B26F30">
        <w:fldChar w:fldCharType="separate"/>
      </w:r>
      <w:r w:rsidR="00B26F30">
        <w:rPr>
          <w:noProof/>
        </w:rPr>
        <w:t>(Botsford and Brittnacher 1998)</w:t>
      </w:r>
      <w:r w:rsidR="00B26F30">
        <w:fldChar w:fldCharType="end"/>
      </w:r>
      <w:r w:rsidR="00B26F30">
        <w:t xml:space="preserve">, </w:t>
      </w:r>
      <w:r w:rsidR="00161359">
        <w:t xml:space="preserve">was less than one in the years from 2007 – 2010, indicating that the above dam population </w:t>
      </w:r>
      <w:r w:rsidR="0051282F">
        <w:t>was</w:t>
      </w:r>
      <w:r w:rsidR="00161359">
        <w:t xml:space="preserve"> not replacing itself. They also found </w:t>
      </w:r>
      <w:r w:rsidR="00120826">
        <w:t>that the likelihood a</w:t>
      </w:r>
      <w:r w:rsidR="003336B0">
        <w:t xml:space="preserve"> NOR</w:t>
      </w:r>
      <w:r w:rsidR="00120826">
        <w:t xml:space="preserve"> salmon collected at the </w:t>
      </w:r>
      <w:r w:rsidR="00B8490A">
        <w:t>Cougar Trap</w:t>
      </w:r>
      <w:r w:rsidR="00120826">
        <w:t xml:space="preserve"> </w:t>
      </w:r>
      <w:r w:rsidR="003336B0">
        <w:t>did not assign to a salmon previously released above the dam (i.e.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with HOR females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2380EDE8"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rsidR="00DC3CE4">
        <w:t>wer</w:t>
      </w:r>
      <w:r w:rsidR="000A6649">
        <w:t xml:space="preserve">e </w:t>
      </w:r>
      <w:r>
        <w:t xml:space="preserve">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B26F30">
        <w:fldChar w:fldCharType="begin"/>
      </w:r>
      <w:r w:rsidR="00B26F30">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B26F30">
        <w:fldChar w:fldCharType="separate"/>
      </w:r>
      <w:r w:rsidR="00B26F30">
        <w:rPr>
          <w:noProof/>
        </w:rPr>
        <w:t>(Banks et al. 2014; Banks et al. 2016)</w:t>
      </w:r>
      <w:r w:rsidR="00B26F30">
        <w:fldChar w:fldCharType="end"/>
      </w:r>
      <w:r w:rsidR="0007271E">
        <w:t xml:space="preserve">. </w:t>
      </w:r>
      <w:r w:rsidR="00DC3CE4">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rsidR="00DC3CE4">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lastRenderedPageBreak/>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5083542" w:rsidR="005A7EA5" w:rsidRPr="00D71476" w:rsidRDefault="0007271E" w:rsidP="00A21707">
      <w:pPr>
        <w:spacing w:line="360" w:lineRule="auto"/>
        <w:ind w:firstLine="360"/>
        <w:rPr>
          <w:b/>
          <w:bCs/>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69EE11E7"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F67D3B">
        <w:t xml:space="preserve">. The Cougar Trap </w:t>
      </w:r>
      <w:r w:rsidR="00F67D3B" w:rsidRPr="00D71476">
        <w:t>has been operational throughout the spawning migration each year</w:t>
      </w:r>
      <w:r w:rsidR="00D71CFC">
        <w:t xml:space="preserve"> since 2010,</w:t>
      </w:r>
      <w:r w:rsidR="00F67D3B">
        <w:t xml:space="preserve"> </w:t>
      </w:r>
      <w:r w:rsidR="001B4711" w:rsidRPr="00D71476">
        <w:t>except for</w:t>
      </w:r>
      <w:r w:rsidR="00F67D3B" w:rsidRPr="00D71476">
        <w:t xml:space="preserve"> </w:t>
      </w:r>
      <w:r w:rsidR="00F67D3B">
        <w:t>July 19</w:t>
      </w:r>
      <w:r w:rsidR="00F67D3B" w:rsidRPr="007208A9">
        <w:rPr>
          <w:vertAlign w:val="superscript"/>
        </w:rPr>
        <w:t>th</w:t>
      </w:r>
      <w:r w:rsidR="00F67D3B" w:rsidRPr="00D71476">
        <w:t xml:space="preserve"> </w:t>
      </w:r>
      <w:r w:rsidR="00F67D3B">
        <w:t xml:space="preserve">to </w:t>
      </w:r>
      <w:r w:rsidR="00F67D3B" w:rsidRPr="00D71476">
        <w:t>August</w:t>
      </w:r>
      <w:r w:rsidR="00F67D3B">
        <w:t xml:space="preserve"> 6</w:t>
      </w:r>
      <w:r w:rsidR="00F67D3B" w:rsidRPr="007208A9">
        <w:rPr>
          <w:vertAlign w:val="superscript"/>
        </w:rPr>
        <w:t>th</w:t>
      </w:r>
      <w:r w:rsidR="00F67D3B">
        <w:t>,</w:t>
      </w:r>
      <w:r w:rsidR="00F67D3B">
        <w:rPr>
          <w:vertAlign w:val="superscript"/>
        </w:rPr>
        <w:t xml:space="preserve"> </w:t>
      </w:r>
      <w:r w:rsidR="00F67D3B" w:rsidRPr="00D71476">
        <w:t xml:space="preserve">2011 </w:t>
      </w:r>
      <w:r w:rsidR="009674BE" w:rsidRPr="00D71476">
        <w:t>(</w:t>
      </w:r>
      <w:r w:rsidR="00A21707">
        <w:t>Figure</w:t>
      </w:r>
      <w:r w:rsidR="009674BE" w:rsidRPr="00D71476">
        <w:t xml:space="preserve"> 1)</w:t>
      </w:r>
      <w:r w:rsidRPr="00D71476">
        <w:t xml:space="preserve">. </w:t>
      </w:r>
      <w:r w:rsidR="001B4711">
        <w:t>P</w:t>
      </w:r>
      <w:r w:rsidR="00F67D3B">
        <w:t xml:space="preserve">rimarily NOR </w:t>
      </w:r>
      <w:r w:rsidR="00942208" w:rsidRPr="007208A9">
        <w:t>Chinook</w:t>
      </w:r>
      <w:r w:rsidR="00942208">
        <w:t xml:space="preserve"> salmon </w:t>
      </w:r>
      <w:r w:rsidR="00F67D3B">
        <w:t xml:space="preserve">have been </w:t>
      </w:r>
      <w:r w:rsidR="00942208">
        <w:t xml:space="preserve">collected </w:t>
      </w:r>
      <w:r w:rsidR="00F67D3B">
        <w:t>at the trap</w:t>
      </w:r>
      <w:r w:rsidR="001B4711">
        <w:t>, transported in trucks</w:t>
      </w:r>
      <w:r w:rsidR="00F67D3B">
        <w:t xml:space="preserve"> and</w:t>
      </w:r>
      <w:r w:rsidR="00942208">
        <w:t xml:space="preserve"> released above </w:t>
      </w:r>
      <w:r w:rsidR="00B8490A">
        <w:t>Cougar Dam</w:t>
      </w:r>
      <w:r w:rsidR="001B4711">
        <w:t xml:space="preserve"> at one of five sites to spawn. The above dam</w:t>
      </w:r>
      <w:r w:rsidR="00D71CFC">
        <w:t xml:space="preserve"> </w:t>
      </w:r>
      <w:r w:rsidRPr="00D71476">
        <w:t xml:space="preserve">population has continued to be supplemented with </w:t>
      </w:r>
      <w:commentRangeStart w:id="4"/>
      <w:commentRangeStart w:id="5"/>
      <w:r w:rsidR="00FB46DE">
        <w:t>hatchery outplants</w:t>
      </w:r>
      <w:r w:rsidR="007C1107">
        <w:t xml:space="preserve"> </w:t>
      </w:r>
      <w:commentRangeEnd w:id="4"/>
      <w:r w:rsidR="00D7517D">
        <w:rPr>
          <w:rStyle w:val="CommentReference"/>
        </w:rPr>
        <w:commentReference w:id="4"/>
      </w:r>
      <w:commentRangeEnd w:id="5"/>
      <w:r w:rsidR="00B26F30">
        <w:rPr>
          <w:rStyle w:val="CommentReference"/>
        </w:rPr>
        <w:commentReference w:id="5"/>
      </w:r>
      <w:r w:rsidR="007C1107">
        <w:t>from Mc</w:t>
      </w:r>
      <w:r w:rsidR="00DB35AA">
        <w:t>K</w:t>
      </w:r>
      <w:r w:rsidR="007C1107">
        <w:t xml:space="preserve">enzie or </w:t>
      </w:r>
      <w:proofErr w:type="spellStart"/>
      <w:r w:rsidR="007C1107">
        <w:t>Leaburg</w:t>
      </w:r>
      <w:proofErr w:type="spellEnd"/>
      <w:r w:rsidR="007C1107">
        <w:t xml:space="preserve"> Hatcheries</w:t>
      </w:r>
      <w:r w:rsidRPr="00D71476">
        <w:t>.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7658F379" w:rsidR="009773EE" w:rsidRPr="00D71476" w:rsidRDefault="00FC15AA" w:rsidP="007208A9">
      <w:pPr>
        <w:spacing w:line="360" w:lineRule="auto"/>
      </w:pPr>
      <w:r>
        <w:rPr>
          <w:noProof/>
        </w:rPr>
        <w:drawing>
          <wp:inline distT="0" distB="0" distL="0" distR="0" wp14:anchorId="0B8C9C2E" wp14:editId="2F0E444C">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5"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3B46E24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high head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2A3DCCAF" w14:textId="221E4262" w:rsidR="009773EE" w:rsidRPr="00D71476" w:rsidRDefault="009773EE" w:rsidP="007208A9">
      <w:pPr>
        <w:spacing w:line="360" w:lineRule="auto"/>
        <w:rPr>
          <w:sz w:val="20"/>
          <w:szCs w:val="20"/>
        </w:rPr>
      </w:pPr>
    </w:p>
    <w:p w14:paraId="7C1098EA" w14:textId="77777777" w:rsidR="009773EE" w:rsidRPr="00D71476" w:rsidRDefault="009773EE" w:rsidP="00140F68">
      <w:pPr>
        <w:spacing w:line="360" w:lineRule="auto"/>
        <w:ind w:firstLine="720"/>
      </w:pPr>
    </w:p>
    <w:p w14:paraId="2985A370" w14:textId="1C27253A"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7208A9">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w:t>
      </w:r>
      <w:r w:rsidR="001B4711">
        <w:t xml:space="preserve">downstream of </w:t>
      </w:r>
      <w:r w:rsidR="00B83605" w:rsidRPr="00D71476">
        <w:t xml:space="preserve">the </w:t>
      </w:r>
      <w:r w:rsidR="00B83605" w:rsidRPr="00D71476">
        <w:lastRenderedPageBreak/>
        <w:t xml:space="preserve">confluence with the </w:t>
      </w:r>
      <w:r w:rsidR="009773EE" w:rsidRPr="00D71476">
        <w:t>South Fork</w:t>
      </w:r>
      <w:r w:rsidR="007A5A45">
        <w:t xml:space="preserve"> (</w:t>
      </w:r>
      <w:r w:rsidR="00A21707">
        <w:t>Figure</w:t>
      </w:r>
      <w:r w:rsidR="007A5A45">
        <w:t xml:space="preserve"> 1)</w:t>
      </w:r>
      <w:r w:rsidR="00B83605" w:rsidRPr="00D71476">
        <w:t>. After September 1</w:t>
      </w:r>
      <w:r w:rsidR="00B83605" w:rsidRPr="007208A9">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t>
      </w:r>
      <w:r w:rsidR="001B4711">
        <w:t xml:space="preserve">This program has been referred to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w:t>
      </w:r>
      <w:r w:rsidR="00D71CFC">
        <w:t xml:space="preserve"> </w:t>
      </w:r>
      <w:r w:rsidR="00D71CFC">
        <w:fldChar w:fldCharType="begin"/>
      </w:r>
      <w:r w:rsidR="00D71CFC">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D71CFC">
        <w:fldChar w:fldCharType="separate"/>
      </w:r>
      <w:r w:rsidR="00D71CFC">
        <w:rPr>
          <w:noProof/>
        </w:rPr>
        <w:t>(Banks et al. 2014)</w:t>
      </w:r>
      <w:r w:rsidR="00D71CFC">
        <w:fldChar w:fldCharType="end"/>
      </w:r>
      <w:r w:rsidR="00B83605" w:rsidRPr="009F1A5A">
        <w:t xml:space="preserve">.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w:t>
      </w:r>
      <w:r w:rsidR="00A61F2D">
        <w:t xml:space="preserve">downstream of  </w:t>
      </w:r>
      <w:r w:rsidR="009773EE" w:rsidRPr="009F1A5A">
        <w:t xml:space="preserve">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w:t>
      </w:r>
      <w:r w:rsidR="00B47CCB">
        <w:t>downstream but</w:t>
      </w:r>
      <w:r w:rsidR="00B842FD">
        <w:t xml:space="preserve"> were released above the dam.</w:t>
      </w:r>
    </w:p>
    <w:p w14:paraId="5382EF0F" w14:textId="24CBDFAA" w:rsidR="005741DF" w:rsidRPr="00D71476" w:rsidRDefault="003736AD" w:rsidP="006407BF">
      <w:pPr>
        <w:spacing w:line="360" w:lineRule="auto"/>
        <w:ind w:firstLine="720"/>
      </w:pPr>
      <w:r>
        <w:t xml:space="preserve">Previously published reports </w:t>
      </w:r>
      <w:r w:rsidR="007A5A45">
        <w:t xml:space="preserve">and </w:t>
      </w:r>
      <w:r w:rsidR="00CD2D6C">
        <w:t xml:space="preserve">papers </w:t>
      </w:r>
      <w:r w:rsidR="007A5A45">
        <w:t xml:space="preserve">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include tissue 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A21707">
        <w:t>Tissue samples were also 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20A0363A"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w:t>
      </w:r>
      <w:r w:rsidRPr="00D71476">
        <w:lastRenderedPageBreak/>
        <w:t xml:space="preserve">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20887FD2"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CD2D6C">
        <w:t xml:space="preserve">the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CD2D6C">
        <w:t xml:space="preserve">the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D1D6B08"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57DE0D3F" w:rsidR="00140F68" w:rsidRPr="00D71476" w:rsidRDefault="00802E83" w:rsidP="00176B57">
      <w:pPr>
        <w:spacing w:line="360" w:lineRule="auto"/>
        <w:ind w:firstLine="720"/>
      </w:pPr>
      <w:r w:rsidRPr="00D71476">
        <w:t xml:space="preserve">Previous reports and </w:t>
      </w:r>
      <w:r w:rsidR="00F55012">
        <w:t>papers</w:t>
      </w:r>
      <w:r w:rsidR="00F55012" w:rsidRPr="00D71476">
        <w:t xml:space="preserve"> </w:t>
      </w:r>
      <w:r w:rsidRPr="00D71476">
        <w:t xml:space="preserve">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 xml:space="preserve">(Banks et al. 2013; Banks et al. 2014; Banks et al. 2016; </w:t>
      </w:r>
      <w:r w:rsidR="006540F6">
        <w:rPr>
          <w:noProof/>
        </w:rPr>
        <w:lastRenderedPageBreak/>
        <w:t>Sard et al. 2016b)</w:t>
      </w:r>
      <w:r w:rsidR="00B842FD">
        <w:fldChar w:fldCharType="end"/>
      </w:r>
      <w:r w:rsidR="00B842FD">
        <w:t xml:space="preserve">. </w:t>
      </w:r>
      <w:r w:rsidRPr="00D71476">
        <w:t xml:space="preserve">Most Chinook salmon on the South Fork McKenzie River express an age at maturity of </w:t>
      </w:r>
      <w:r w:rsidR="00B85424">
        <w:t>three to six</w:t>
      </w:r>
      <w:commentRangeStart w:id="6"/>
      <w:r w:rsidRPr="00D71476">
        <w:t xml:space="preserve"> years</w:t>
      </w:r>
      <w:commentRangeEnd w:id="6"/>
      <w:r w:rsidR="00B85424">
        <w:rPr>
          <w:rStyle w:val="CommentReference"/>
        </w:rPr>
        <w:commentReference w:id="6"/>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7BF05AC1"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r w:rsidR="007351E2" w:rsidRPr="00D71476">
        <w:rPr>
          <w:sz w:val="20"/>
          <w:szCs w:val="20"/>
        </w:rPr>
        <w:t>2008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69B11619"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that assigned 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which 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 xml:space="preserve">(Harrison et al. </w:t>
      </w:r>
      <w:r w:rsidR="005210FA">
        <w:rPr>
          <w:noProof/>
        </w:rPr>
        <w:lastRenderedPageBreak/>
        <w:t>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2517AB5"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w:t>
      </w:r>
      <w:r w:rsidR="00D71CFC">
        <w:t>edigree</w:t>
      </w:r>
      <w:r w:rsidRPr="00D71476">
        <w:t xml:space="preserv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lastRenderedPageBreak/>
        <w:t>Age at Maturity</w:t>
      </w:r>
      <w:r w:rsidRPr="00D71476">
        <w:t xml:space="preserve"> </w:t>
      </w:r>
    </w:p>
    <w:p w14:paraId="2CB6F529" w14:textId="00291613"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w:t>
      </w:r>
      <w:r w:rsidR="007B0A84">
        <w:t xml:space="preserve">return </w:t>
      </w:r>
      <w:r w:rsidRPr="00D71476">
        <w:t>year (e.g., 2016) by each parent(s) release year (e.g., 2013) to infer age at maturity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w:t>
      </w:r>
      <w:r w:rsidR="007B0A84">
        <w:t xml:space="preserve"> – 2017 </w:t>
      </w:r>
      <w:r w:rsidRPr="00D71476">
        <w:t xml:space="preserve">,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7B0A84">
        <w:t xml:space="preserve">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558DD9A1"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85424">
        <w:t>three to six</w:t>
      </w:r>
      <w:r w:rsidR="007B0A84">
        <w:t xml:space="preserve"> </w:t>
      </w:r>
      <w:r w:rsidR="00BC3506" w:rsidRPr="00BC3506">
        <w:t>years</w:t>
      </w:r>
      <w:r w:rsidR="00BC3506">
        <w:t xml:space="preserve">, </w:t>
      </w:r>
      <w:r w:rsidR="00BC3506" w:rsidRPr="00BC3506">
        <w:t xml:space="preserve">we estimated TLF for candidate parents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w:t>
      </w:r>
      <w:r w:rsidR="00DD570E">
        <w:t xml:space="preserve">We also estimated partial TLF for candidate parents if at least a portion of their offspring are expected to have returned three, four, or five years </w:t>
      </w:r>
      <w:r w:rsidR="00DD570E" w:rsidRPr="00BC3506">
        <w:t>after</w:t>
      </w:r>
      <w:r w:rsidR="00DD570E">
        <w:t xml:space="preserve"> candidate parents were released above Cougar Dam. </w:t>
      </w:r>
      <w:r w:rsidR="00BC3506">
        <w:t>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33B129B3" w:rsidR="004640B8" w:rsidRDefault="000D645F" w:rsidP="000B5941">
      <w:pPr>
        <w:spacing w:line="360" w:lineRule="auto"/>
      </w:pPr>
      <w:r>
        <w:tab/>
        <w:t xml:space="preserve">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r w:rsidR="0023110E">
        <w:t xml:space="preserve">partial </w:t>
      </w:r>
      <w:r>
        <w:t xml:space="preserve">estimates of TLF for candidate parents in 2015, 2016 and 2017, but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06D3B6BA" w:rsidR="00171088" w:rsidRDefault="00994789" w:rsidP="004445C8">
      <w:pPr>
        <w:spacing w:line="360" w:lineRule="auto"/>
      </w:pPr>
      <w:r w:rsidRPr="00D71476">
        <w:rPr>
          <w:i/>
          <w:iCs/>
        </w:rPr>
        <w:tab/>
      </w:r>
      <w:r w:rsidR="00DD570E" w:rsidRPr="00DD570E">
        <w:t>CRR</w:t>
      </w:r>
      <w:r w:rsidR="00DD570E">
        <w:t>s</w:t>
      </w:r>
      <w:r w:rsidR="00DD570E">
        <w:rPr>
          <w:i/>
          <w:iCs/>
        </w:rPr>
        <w:t xml:space="preserve"> </w:t>
      </w:r>
      <w:r w:rsidR="007A014D">
        <w:t>w</w:t>
      </w:r>
      <w:r w:rsidR="00DD570E">
        <w:t>ere</w:t>
      </w:r>
      <w:r w:rsidR="007A014D">
        <w:t xml:space="preserve"> estimated for each cohort of candidate parents released or observed above the </w:t>
      </w:r>
      <w:r w:rsidR="00B8490A">
        <w:t>Cougar Dam</w:t>
      </w:r>
      <w:r w:rsidR="007A014D">
        <w:t xml:space="preserve">. </w:t>
      </w:r>
      <w:r w:rsidR="00DD570E">
        <w:t xml:space="preserve">We report </w:t>
      </w:r>
      <w:proofErr w:type="spellStart"/>
      <w:r w:rsidR="00DD570E">
        <w:t>CRR</w:t>
      </w:r>
      <w:r w:rsidR="00DD570E">
        <w:rPr>
          <w:vertAlign w:val="subscript"/>
        </w:rPr>
        <w:t>total</w:t>
      </w:r>
      <w:proofErr w:type="spellEnd"/>
      <w:r w:rsidR="00236074">
        <w:rPr>
          <w:vertAlign w:val="subscript"/>
        </w:rPr>
        <w:t>,</w:t>
      </w:r>
      <w:r w:rsidR="00DD570E">
        <w:t xml:space="preserve"> defined as the total number of offspring produced by salmon released or observed above Cougar dam divided by the total number of salmon released or observed above Cougar dam.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B85424">
        <w:t>5</w:t>
      </w:r>
      <w:r w:rsidR="000C136E">
        <w:t>, and age-6</w:t>
      </w:r>
      <w:r w:rsidR="007A014D" w:rsidRPr="007A014D">
        <w:t xml:space="preserve"> female </w:t>
      </w:r>
      <w:r w:rsidR="00DD570E">
        <w:t>offspring</w:t>
      </w:r>
      <w:r w:rsidR="007A014D" w:rsidRPr="007A014D">
        <w:t xml:space="preserve">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w:t>
      </w:r>
      <w:r w:rsidR="007A014D" w:rsidRPr="007A014D">
        <w:lastRenderedPageBreak/>
        <w:t>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201</w:t>
      </w:r>
      <w:r w:rsidR="00203F86">
        <w:t>5</w:t>
      </w:r>
      <w:r w:rsidR="00DD570E">
        <w:t>,</w:t>
      </w:r>
      <w:r w:rsidR="00A06A19">
        <w:t xml:space="preserve"> but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0B51B5E7"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w:t>
      </w:r>
      <w:r>
        <w:t>differ from those used in previous reports</w:t>
      </w:r>
      <w:r w:rsidR="0086241B">
        <w:t xml:space="preserve"> </w:t>
      </w:r>
      <w:r w:rsidR="0086241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86241B">
        <w:instrText xml:space="preserve"> ADDIN EN.CITE </w:instrText>
      </w:r>
      <w:r w:rsidR="0086241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86241B">
        <w:instrText xml:space="preserve"> ADDIN EN.CITE.DATA </w:instrText>
      </w:r>
      <w:r w:rsidR="0086241B">
        <w:fldChar w:fldCharType="end"/>
      </w:r>
      <w:r w:rsidR="0086241B">
        <w:fldChar w:fldCharType="separate"/>
      </w:r>
      <w:r w:rsidR="0086241B">
        <w:rPr>
          <w:noProof/>
        </w:rPr>
        <w:t>(Banks et al. 2013; Banks et al. 2014; Banks et al. 2016)</w:t>
      </w:r>
      <w:r w:rsidR="0086241B">
        <w:fldChar w:fldCharType="end"/>
      </w:r>
      <w:r>
        <w:t xml:space="preserve">. </w:t>
      </w:r>
      <w:r w:rsidR="0004259B">
        <w:t>For instance</w:t>
      </w:r>
      <w:r w:rsidR="00B02BE6">
        <w:t xml:space="preserve">, </w:t>
      </w:r>
      <w:r w:rsidRPr="007A014D">
        <w:t>CRR</w:t>
      </w:r>
      <w:r w:rsidRPr="007A014D">
        <w:rPr>
          <w:vertAlign w:val="subscript"/>
        </w:rPr>
        <w:t>F</w:t>
      </w:r>
      <w:r>
        <w:t xml:space="preserve"> </w:t>
      </w:r>
      <w:r w:rsidR="00B02BE6">
        <w:t>was reported as CRR in</w:t>
      </w:r>
      <w:r w:rsidR="0086241B">
        <w:t xml:space="preserve"> all</w:t>
      </w:r>
      <w:r w:rsidR="00B02BE6">
        <w:t xml:space="preserve"> previous reports</w:t>
      </w:r>
      <w:r>
        <w:t xml:space="preserve"> and in </w:t>
      </w:r>
      <w:r w:rsidR="00E2057E">
        <w:t xml:space="preserve">the latter </w:t>
      </w:r>
      <w:r>
        <w:t xml:space="preserve">report both carcasses and unsampled offspring inferred from </w:t>
      </w:r>
      <w:proofErr w:type="spellStart"/>
      <w:r>
        <w:t>grandparentage</w:t>
      </w:r>
      <w:proofErr w:type="spellEnd"/>
      <w:r>
        <w:t xml:space="preserve"> analysis contributed to the CRR</w:t>
      </w:r>
      <w:r>
        <w:rPr>
          <w:vertAlign w:val="subscript"/>
        </w:rPr>
        <w:t>F</w:t>
      </w:r>
      <w:r w:rsidR="00E2057E">
        <w:rPr>
          <w:vertAlign w:val="subscript"/>
        </w:rPr>
        <w:t xml:space="preserve">  </w:t>
      </w:r>
      <w:r w:rsidR="00E2057E" w:rsidRPr="00E2057E">
        <w:fldChar w:fldCharType="begin"/>
      </w:r>
      <w:r w:rsidR="00E2057E" w:rsidRPr="00E2057E">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E2057E" w:rsidRPr="00E2057E">
        <w:fldChar w:fldCharType="separate"/>
      </w:r>
      <w:r w:rsidR="00E2057E" w:rsidRPr="00E2057E">
        <w:rPr>
          <w:noProof/>
        </w:rPr>
        <w:t>(Banks et al. 2016)</w:t>
      </w:r>
      <w:r w:rsidR="00E2057E" w:rsidRPr="00E2057E">
        <w:fldChar w:fldCharType="end"/>
      </w:r>
      <w:r w:rsidRPr="00E2057E">
        <w:t>,</w:t>
      </w:r>
      <w:r>
        <w:t xml:space="preserve"> whereas other</w:t>
      </w:r>
      <w:r w:rsidR="00A80E7E">
        <w:t xml:space="preserve"> </w:t>
      </w:r>
      <w:r w:rsidR="00DD4B71">
        <w:t>estimates</w:t>
      </w:r>
      <w:r w:rsidR="00A80E7E">
        <w:t xml:space="preserve"> of CRR</w:t>
      </w:r>
      <w:r w:rsidR="00A80E7E" w:rsidRPr="00DD4B71">
        <w:rPr>
          <w:vertAlign w:val="subscript"/>
        </w:rPr>
        <w:t>F</w:t>
      </w:r>
      <w:r w:rsidR="00F021CF">
        <w:t xml:space="preserve"> only</w:t>
      </w:r>
      <w:r>
        <w:t xml:space="preserve"> </w:t>
      </w:r>
      <w:r w:rsidR="00F021CF">
        <w:t xml:space="preserve">considered offspring sampled at the </w:t>
      </w:r>
      <w:r w:rsidR="00B8490A">
        <w:t>Cougar Trap</w:t>
      </w:r>
      <w:r w:rsidR="00E2057E">
        <w:t xml:space="preserve"> </w:t>
      </w:r>
      <w:r w:rsidR="00E2057E">
        <w:fldChar w:fldCharType="begin"/>
      </w:r>
      <w:r w:rsidR="00E2057E">
        <w:instrText xml:space="preserve"> ADDIN EN.CITE &lt;EndNote&gt;&lt;Cite&gt;&lt;Author&gt;Banks&lt;/Author&gt;&lt;Year&gt;2013&lt;/Year&gt;&lt;RecNum&gt;1542&lt;/RecNum&gt;&lt;DisplayText&gt;(Banks et al. 2013; Banks et al. 2014)&lt;/DisplayText&gt;&lt;record&gt;&lt;rec-number&gt;1542&lt;/rec-number&gt;&lt;foreign-keys&gt;&lt;key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E2057E">
        <w:fldChar w:fldCharType="separate"/>
      </w:r>
      <w:r w:rsidR="00E2057E">
        <w:rPr>
          <w:noProof/>
        </w:rPr>
        <w:t>(Banks et al. 2013; Banks et al. 2014)</w:t>
      </w:r>
      <w:r w:rsidR="00E2057E">
        <w:fldChar w:fldCharType="end"/>
      </w:r>
      <w:r>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 we present CRR for years previously reported (2007 – 2010)</w:t>
      </w:r>
      <w:r w:rsidR="006F0FFA">
        <w:t>, as well as CRR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12694AD7"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w:t>
      </w:r>
      <w:r w:rsidR="00811F41" w:rsidRPr="00811F41">
        <w:t xml:space="preserve">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This method examines patterns of LD (nonrandom allelic associations, which are suggestive of common ancestry) among offspring of a cohort</w:t>
      </w:r>
      <w:r w:rsidR="00E2057E">
        <w:t xml:space="preserve">.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w:t>
      </w:r>
      <w:r w:rsidR="00E2057E">
        <w:t xml:space="preserve"> from 2007 – </w:t>
      </w:r>
      <w:commentRangeStart w:id="7"/>
      <w:commentRangeStart w:id="8"/>
      <w:r w:rsidR="00E2057E">
        <w:t>2015</w:t>
      </w:r>
      <w:commentRangeEnd w:id="7"/>
      <w:r w:rsidR="00E2057E">
        <w:rPr>
          <w:rStyle w:val="CommentReference"/>
        </w:rPr>
        <w:commentReference w:id="7"/>
      </w:r>
      <w:commentRangeEnd w:id="8"/>
      <w:r w:rsidR="00E2057E">
        <w:rPr>
          <w:rStyle w:val="CommentReference"/>
        </w:rPr>
        <w:commentReference w:id="8"/>
      </w:r>
      <w:r w:rsidR="00E2057E">
        <w:t>, in which all or most</w:t>
      </w:r>
      <w:r w:rsidR="00E2057E" w:rsidRPr="00811F41">
        <w:t xml:space="preserve"> </w:t>
      </w:r>
      <w:r w:rsidR="00F3571A">
        <w:t>offspring are expected to have returned</w:t>
      </w:r>
      <w:r w:rsidR="00996809">
        <w: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due to incomplete sampling or incomplete genotyping.</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w:t>
      </w:r>
      <w:r w:rsidR="00F3571A">
        <w:t>5</w:t>
      </w:r>
      <w:r w:rsidR="006F0FFA" w:rsidRPr="00DD4B71">
        <w:t xml:space="preserve"> using </w:t>
      </w:r>
      <w:r w:rsidR="0086241B">
        <w:t>a consistent</w:t>
      </w:r>
      <w:r w:rsidR="00A02B7B">
        <w:t>, updated</w:t>
      </w:r>
      <w:r w:rsidR="006F0FFA">
        <w:t xml:space="preserve"> approach. </w:t>
      </w:r>
      <w:r w:rsidR="00765402">
        <w:t xml:space="preserve"> </w:t>
      </w:r>
      <w:r w:rsidR="00765402">
        <w:rPr>
          <w:color w:val="000000" w:themeColor="text1"/>
        </w:rPr>
        <w:t xml:space="preserve"> </w:t>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05D4D3B9" w:rsidR="00867C2B" w:rsidRPr="000D645F" w:rsidRDefault="000D645F" w:rsidP="000E6CDE">
      <w:pPr>
        <w:spacing w:line="360" w:lineRule="auto"/>
        <w:ind w:firstLine="720"/>
      </w:pPr>
      <w:r w:rsidRPr="000D645F">
        <w:lastRenderedPageBreak/>
        <w:t xml:space="preserve">We </w:t>
      </w:r>
      <w:r w:rsidR="00F11EB9">
        <w:t>fit</w:t>
      </w:r>
      <w:r w:rsidRPr="000D645F">
        <w:t xml:space="preserve"> </w:t>
      </w:r>
      <w:r w:rsidR="00996809">
        <w:t xml:space="preserve">a </w:t>
      </w:r>
      <w:r w:rsidRPr="000D645F">
        <w:t>generalized linear mixed model (GLMM) to identify</w:t>
      </w:r>
      <w:r w:rsidR="00F11EB9">
        <w:t xml:space="preserve"> significant</w:t>
      </w:r>
      <w:r w:rsidRPr="000D645F">
        <w:t xml:space="preserve"> predictors of </w:t>
      </w:r>
      <w:r w:rsidR="00F11EB9">
        <w:t>fitness in the above dam population.</w:t>
      </w:r>
      <w:r w:rsidRPr="000D645F">
        <w:t xml:space="preserve"> </w:t>
      </w:r>
      <w:r w:rsidR="00F11EB9">
        <w:t>Specifically, w</w:t>
      </w:r>
      <w:r w:rsidRPr="000D645F">
        <w:t xml:space="preserve">e fit a single GLMM </w:t>
      </w:r>
      <w:r w:rsidR="00F11EB9">
        <w:t>on TLF of</w:t>
      </w:r>
      <w:r w:rsidR="00996809">
        <w:t xml:space="preserve"> candidate parents from 2007 </w:t>
      </w:r>
      <w:r w:rsidR="00A95FF5">
        <w:t>–</w:t>
      </w:r>
      <w:r w:rsidR="00996809">
        <w:t xml:space="preserve"> </w:t>
      </w:r>
      <w:commentRangeStart w:id="9"/>
      <w:commentRangeStart w:id="10"/>
      <w:r w:rsidR="00996809">
        <w:t>201</w:t>
      </w:r>
      <w:commentRangeEnd w:id="9"/>
      <w:r w:rsidR="0015428C">
        <w:t>4</w:t>
      </w:r>
      <w:r w:rsidR="008C74EA">
        <w:rPr>
          <w:rStyle w:val="CommentReference"/>
        </w:rPr>
        <w:commentReference w:id="9"/>
      </w:r>
      <w:commentRangeEnd w:id="10"/>
      <w:r w:rsidR="00F11EB9">
        <w:rPr>
          <w:rStyle w:val="CommentReference"/>
        </w:rPr>
        <w:commentReference w:id="10"/>
      </w:r>
      <w:r w:rsidR="0015428C">
        <w:t xml:space="preserve"> and p</w:t>
      </w:r>
      <w:r w:rsidR="0070200E">
        <w:t>artial TLF</w:t>
      </w:r>
      <w:r w:rsidR="0015428C">
        <w:t xml:space="preserve"> of candidate parents from 2015. Candidate parents in 2015 were included </w:t>
      </w:r>
      <w:r w:rsidR="00161451">
        <w:t xml:space="preserve">in addition to candidate parents from 2007 – 2014, </w:t>
      </w:r>
      <w:r w:rsidR="0015428C">
        <w:t xml:space="preserve">because age-6 </w:t>
      </w:r>
      <w:r w:rsidR="0015428C" w:rsidRPr="0015428C">
        <w:t>offspring are expected to contribute very little to TLF.</w:t>
      </w:r>
      <w:r w:rsidR="0070200E">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6CA4B016"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7A41B405"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w:t>
      </w:r>
      <w:r>
        <w:lastRenderedPageBreak/>
        <w:t xml:space="preserve">two model selection criteria disagreed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4ACA341A"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630C19">
        <w:t xml:space="preserve">99% 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D7517D">
        <w:t xml:space="preserve">the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3C503C13"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 </w:t>
      </w:r>
    </w:p>
    <w:p w14:paraId="5CA5DD5B" w14:textId="61BE2595"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753A992F"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(Hatchery Outplant), at </w:t>
      </w:r>
      <w:r w:rsidR="00D77C58">
        <w:rPr>
          <w:sz w:val="20"/>
          <w:szCs w:val="20"/>
        </w:rPr>
        <w:t xml:space="preserve">the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sidR="00B26F30">
        <w:rPr>
          <w:sz w:val="20"/>
          <w:szCs w:val="20"/>
        </w:rPr>
        <w:t>h</w:t>
      </w:r>
      <w:r w:rsidRPr="00D71476">
        <w:rPr>
          <w:sz w:val="20"/>
          <w:szCs w:val="20"/>
        </w:rPr>
        <w:t xml:space="preserve">atchery </w:t>
      </w:r>
      <w:r w:rsidR="00D71CFC">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AE13CB0"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(1669/</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D17174">
        <w:t>, 1183 of 1783 potential offspring assigned to a</w:t>
      </w:r>
      <w:r w:rsidR="00BC2A1E">
        <w:t>t least one</w:t>
      </w:r>
      <w:r w:rsidR="00D17174">
        <w:t xml:space="preserve"> parent</w:t>
      </w:r>
      <w:r w:rsidR="00745BFC">
        <w:t>,</w:t>
      </w:r>
      <w:r w:rsidR="00D17174">
        <w:t xml:space="preserve"> for a</w:t>
      </w:r>
      <w:r w:rsidR="00161451">
        <w:t xml:space="preserve"> total</w:t>
      </w:r>
      <w:r w:rsidR="008469FF">
        <w:t xml:space="preserve"> assignment rate </w:t>
      </w:r>
      <w:r w:rsidR="00D17174">
        <w:t xml:space="preserve">of </w:t>
      </w:r>
      <w:r w:rsidR="008469FF">
        <w:t>67%</w:t>
      </w:r>
      <w:r w:rsidR="00D17174">
        <w:t>. Within a year, the assignment rate</w:t>
      </w:r>
      <w:r w:rsidR="008469FF">
        <w:t xml:space="preserve"> varied from</w:t>
      </w:r>
      <w:r w:rsidR="00D17174">
        <w:t xml:space="preserve"> a low of</w:t>
      </w:r>
      <w:r w:rsidR="008469FF">
        <w:t xml:space="preserve"> </w:t>
      </w:r>
      <w:r w:rsidR="00630C19">
        <w:t>49</w:t>
      </w:r>
      <w:r w:rsidR="008469FF">
        <w:t>% in 2019 to</w:t>
      </w:r>
      <w:r w:rsidR="00D17174">
        <w:t xml:space="preserve"> a high of</w:t>
      </w:r>
      <w:r w:rsidR="008469FF">
        <w:t xml:space="preserve"> 94% in 2020 (Table </w:t>
      </w:r>
      <w:commentRangeStart w:id="11"/>
      <w:commentRangeStart w:id="12"/>
      <w:r w:rsidR="008469FF">
        <w:t>4</w:t>
      </w:r>
      <w:commentRangeEnd w:id="11"/>
      <w:r w:rsidR="00B47CCB">
        <w:rPr>
          <w:rStyle w:val="CommentReference"/>
        </w:rPr>
        <w:commentReference w:id="11"/>
      </w:r>
      <w:commentRangeEnd w:id="12"/>
      <w:r w:rsidR="00161451">
        <w:rPr>
          <w:rStyle w:val="CommentReference"/>
        </w:rPr>
        <w:commentReference w:id="12"/>
      </w:r>
      <w:r w:rsidR="009C5FFA">
        <w:t>)</w:t>
      </w:r>
      <w:r w:rsidR="008469FF">
        <w:t xml:space="preserve">. </w:t>
      </w:r>
    </w:p>
    <w:p w14:paraId="79D04BF3" w14:textId="0F42F8F1"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absolute difference in assignment rate was </w:t>
      </w:r>
      <w:r w:rsidR="005D56C5" w:rsidRPr="00D71476">
        <w:t>0.7</w:t>
      </w:r>
      <w:r w:rsidRPr="00D71476">
        <w:t>%</w:t>
      </w:r>
      <w:r w:rsidR="009975A3" w:rsidRPr="00D71476">
        <w:t xml:space="preserve"> (Table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414FDAE4" w14:textId="77777777" w:rsidR="00712404" w:rsidRDefault="00712404" w:rsidP="00CF047D">
      <w:pPr>
        <w:ind w:right="360"/>
        <w:rPr>
          <w:b/>
          <w:bCs/>
          <w:sz w:val="20"/>
          <w:szCs w:val="20"/>
        </w:rPr>
      </w:pPr>
    </w:p>
    <w:p w14:paraId="33CD961F" w14:textId="081F25E3" w:rsidR="00712404" w:rsidRDefault="00712404" w:rsidP="00712404">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0454B9C6"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sidR="00685FBD">
        <w:rPr>
          <w:sz w:val="20"/>
          <w:szCs w:val="20"/>
        </w:rPr>
        <w:t xml:space="preserve">the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2B1BAE22" w:rsidR="00ED707C" w:rsidRDefault="00CF047D" w:rsidP="00CF047D">
      <w:pPr>
        <w:ind w:right="360"/>
        <w:rPr>
          <w:sz w:val="20"/>
          <w:szCs w:val="20"/>
        </w:rPr>
      </w:pPr>
      <w:r w:rsidRPr="00D71476">
        <w:rPr>
          <w:sz w:val="20"/>
          <w:szCs w:val="20"/>
        </w:rPr>
        <w:t xml:space="preserve">* Note that </w:t>
      </w:r>
      <w:r w:rsidR="00BC2A1E">
        <w:rPr>
          <w:sz w:val="20"/>
          <w:szCs w:val="20"/>
        </w:rPr>
        <w:t xml:space="preserve">for potential offspring that returned in </w:t>
      </w:r>
      <w:r w:rsidRPr="00D71476">
        <w:rPr>
          <w:sz w:val="20"/>
          <w:szCs w:val="20"/>
        </w:rPr>
        <w:t xml:space="preserve">2010 – 2012, not all potential parents are included as candidate parents in the genetic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commentRangeStart w:id="13"/>
            <w:commentRangeStart w:id="14"/>
            <w:r w:rsidRPr="00D71476">
              <w:rPr>
                <w:color w:val="000000"/>
                <w:sz w:val="20"/>
                <w:szCs w:val="20"/>
              </w:rPr>
              <w:t>94</w:t>
            </w:r>
            <w:commentRangeEnd w:id="13"/>
            <w:r w:rsidR="00FE172A">
              <w:rPr>
                <w:rStyle w:val="CommentReference"/>
              </w:rPr>
              <w:commentReference w:id="13"/>
            </w:r>
            <w:commentRangeEnd w:id="14"/>
            <w:r w:rsidR="002C024F">
              <w:rPr>
                <w:rStyle w:val="CommentReference"/>
              </w:rPr>
              <w:commentReference w:id="14"/>
            </w:r>
            <w:r w:rsidRPr="00D71476">
              <w:rPr>
                <w:color w:val="000000"/>
                <w:sz w:val="20"/>
                <w:szCs w:val="20"/>
              </w:rPr>
              <w:t>%</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2D0B0436" w:rsidR="00A83BF3" w:rsidRDefault="00704616" w:rsidP="00704616">
      <w:pPr>
        <w:spacing w:line="360" w:lineRule="auto"/>
        <w:ind w:firstLine="720"/>
        <w:rPr>
          <w:color w:val="000000" w:themeColor="text1"/>
        </w:rPr>
      </w:pPr>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(2013</w:t>
      </w:r>
      <w:r w:rsidR="006D2397">
        <w:t xml:space="preserve"> –</w:t>
      </w:r>
      <w:r w:rsidRPr="00D71476">
        <w:t xml:space="preserve"> 2020), </w:t>
      </w:r>
      <w:r w:rsidR="00640F80">
        <w:t xml:space="preserve">1629 potential offspring were sampled at the Cougar Trap. Of these 1629, 1151 assigned to </w:t>
      </w:r>
      <w:r w:rsidR="00640F80" w:rsidRPr="00D71476">
        <w:t xml:space="preserve">at least one parent above </w:t>
      </w:r>
      <w:r w:rsidR="00640F80">
        <w:t>Cougar Dam, for a total assignment rate of</w:t>
      </w:r>
      <w:r w:rsidRPr="00D71476">
        <w:t xml:space="preserve"> 71%</w:t>
      </w:r>
      <w:r w:rsidR="00640F80">
        <w:t xml:space="preserve">. </w:t>
      </w:r>
      <w:r w:rsidRPr="00D71476">
        <w:t>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640F80">
        <w:t xml:space="preserve"> from 2013 – 2020</w:t>
      </w:r>
      <w:r w:rsidR="00B8490A">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386DFE">
        <w:rPr>
          <w:color w:val="000000" w:themeColor="text1"/>
        </w:rPr>
        <w:t xml:space="preserve">the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12404">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386DFE">
        <w:rPr>
          <w:color w:val="000000" w:themeColor="text1"/>
        </w:rPr>
        <w:t xml:space="preserve">the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on September 1</w:t>
      </w:r>
      <w:r w:rsidR="000539A7" w:rsidRPr="00712404">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3AA5B3AC"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F97988">
        <w:rPr>
          <w:sz w:val="20"/>
          <w:szCs w:val="20"/>
        </w:rPr>
        <w:t xml:space="preserve">the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sidR="00B85424">
        <w:rPr>
          <w:sz w:val="20"/>
          <w:szCs w:val="20"/>
        </w:rPr>
        <w:t xml:space="preserve"> Significant p-values are in bold.</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4F1E9FE8"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F97988">
        <w:rPr>
          <w:sz w:val="20"/>
          <w:szCs w:val="20"/>
        </w:rPr>
        <w:t xml:space="preserve">the </w:t>
      </w:r>
      <w:r w:rsidR="00B8490A">
        <w:rPr>
          <w:sz w:val="20"/>
          <w:szCs w:val="20"/>
        </w:rPr>
        <w:t>Cougar Trap</w:t>
      </w:r>
      <w:r w:rsidRPr="00D71476">
        <w:rPr>
          <w:sz w:val="20"/>
          <w:szCs w:val="20"/>
        </w:rPr>
        <w:t xml:space="preserve"> </w:t>
      </w:r>
      <w:r w:rsidR="00481161">
        <w:rPr>
          <w:sz w:val="20"/>
          <w:szCs w:val="20"/>
        </w:rPr>
        <w:t>was produced above the dam (</w:t>
      </w:r>
      <w:r w:rsidR="00F97988">
        <w:rPr>
          <w:sz w:val="20"/>
          <w:szCs w:val="20"/>
        </w:rPr>
        <w:t xml:space="preserve">thick </w:t>
      </w:r>
      <w:r w:rsidR="00481161">
        <w:rPr>
          <w:sz w:val="20"/>
          <w:szCs w:val="20"/>
        </w:rPr>
        <w:t>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w:t>
      </w:r>
      <w:r w:rsidR="00F97988">
        <w:rPr>
          <w:sz w:val="20"/>
          <w:szCs w:val="20"/>
        </w:rPr>
        <w:t>was</w:t>
      </w:r>
      <w:r w:rsidR="00A8498A">
        <w:rPr>
          <w:sz w:val="20"/>
          <w:szCs w:val="20"/>
        </w:rPr>
        <w:t xml:space="preserve"> used. </w:t>
      </w:r>
      <w:r w:rsidRPr="00D71476">
        <w:rPr>
          <w:sz w:val="20"/>
          <w:szCs w:val="20"/>
        </w:rPr>
        <w:t>Vertical dash</w:t>
      </w:r>
      <w:r w:rsidR="00FD3720" w:rsidRPr="00D71476">
        <w:rPr>
          <w:sz w:val="20"/>
          <w:szCs w:val="20"/>
        </w:rPr>
        <w:t>ed</w:t>
      </w:r>
      <w:r w:rsidRPr="00D71476">
        <w:rPr>
          <w:sz w:val="20"/>
          <w:szCs w:val="20"/>
        </w:rPr>
        <w:t xml:space="preserve"> red line </w:t>
      </w:r>
      <w:r w:rsidR="00F97988">
        <w:rPr>
          <w:sz w:val="20"/>
          <w:szCs w:val="20"/>
        </w:rPr>
        <w:t>indicates</w:t>
      </w:r>
      <w:r w:rsidRPr="00D71476">
        <w:rPr>
          <w:sz w:val="20"/>
          <w:szCs w:val="20"/>
        </w:rPr>
        <w:t xml:space="preserve"> Julian Day 245, which corresponds to either September 1</w:t>
      </w:r>
      <w:r w:rsidRPr="00675128">
        <w:rPr>
          <w:sz w:val="20"/>
          <w:vertAlign w:val="superscript"/>
        </w:rPr>
        <w:t>st</w:t>
      </w:r>
      <w:r w:rsidRPr="00D71476">
        <w:rPr>
          <w:sz w:val="20"/>
          <w:szCs w:val="20"/>
        </w:rPr>
        <w:t xml:space="preserve"> or October 31</w:t>
      </w:r>
      <w:r w:rsidRPr="00675128">
        <w:rPr>
          <w:sz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0EBEA228" w14:textId="7B3FB203" w:rsidR="004046CB" w:rsidRPr="00D71476" w:rsidRDefault="002E54AF" w:rsidP="005741DF">
      <w:pPr>
        <w:spacing w:line="360" w:lineRule="auto"/>
      </w:pPr>
      <w:r>
        <w:tab/>
        <w:t xml:space="preserve">In 2015 – 2020, when downstream recycling was implemented, 875 NOR salmon collected at the Cougar Trap were produced above the dam </w:t>
      </w:r>
      <w:r>
        <w:rPr>
          <w:rStyle w:val="CommentReference"/>
        </w:rPr>
        <w:annotationRef/>
      </w:r>
      <w:r>
        <w:t xml:space="preserve">in </w:t>
      </w:r>
      <w:commentRangeStart w:id="15"/>
      <w:r w:rsidR="00AD7092">
        <w:t>2009 – 2016</w:t>
      </w:r>
      <w:commentRangeEnd w:id="15"/>
      <w:r w:rsidR="00AD7092">
        <w:rPr>
          <w:rStyle w:val="CommentReference"/>
        </w:rPr>
        <w:commentReference w:id="15"/>
      </w:r>
      <w:r>
        <w:t xml:space="preserve">.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w:t>
      </w:r>
      <w:r w:rsidR="00AD7092">
        <w:t xml:space="preserve"> from 2015 – 2020</w:t>
      </w:r>
      <w:r>
        <w:t>,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xml:space="preserve">). If LSDR </w:t>
      </w:r>
      <w:r w:rsidR="00AD7092">
        <w:t>using a September 1</w:t>
      </w:r>
      <w:r w:rsidR="00AD7092" w:rsidRPr="00AD7092">
        <w:rPr>
          <w:vertAlign w:val="superscript"/>
        </w:rPr>
        <w:t>st</w:t>
      </w:r>
      <w:r w:rsidR="00AD7092">
        <w:t xml:space="preserve"> cutoff date </w:t>
      </w:r>
      <w:r>
        <w:t>had been implemented during these years instead of downstream recycling, 834 (</w:t>
      </w:r>
      <w:r w:rsidRPr="00675128">
        <w:t>95%)</w:t>
      </w:r>
      <w:r>
        <w:t xml:space="preserve"> NOR salmon produced above the dam and 212 (63%) NOR immigrants would have been released above the dam.</w:t>
      </w: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64A24A7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years </w:t>
      </w:r>
      <w:r w:rsidR="00A357CF">
        <w:t>when</w:t>
      </w:r>
      <w:r w:rsidRPr="00D71476">
        <w:t xml:space="preserve"> we </w:t>
      </w:r>
      <w:r w:rsidR="00020F82">
        <w:t>could</w:t>
      </w:r>
      <w:r w:rsidRPr="00D71476">
        <w:t xml:space="preserve"> identify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3359D7F7" w:rsidR="00715942" w:rsidRPr="00D71476" w:rsidRDefault="00B85424" w:rsidP="00715942">
      <w:pPr>
        <w:spacing w:line="360" w:lineRule="auto"/>
        <w:jc w:val="center"/>
      </w:pPr>
      <w:r>
        <w:rPr>
          <w:noProof/>
        </w:rPr>
        <w:drawing>
          <wp:inline distT="0" distB="0" distL="0" distR="0" wp14:anchorId="18BF00D0" wp14:editId="10C73997">
            <wp:extent cx="5943600" cy="3691255"/>
            <wp:effectExtent l="0" t="0" r="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w:t>
      </w:r>
      <w:commentRangeStart w:id="16"/>
      <w:commentRangeStart w:id="17"/>
      <w:r w:rsidRPr="00D71476">
        <w:rPr>
          <w:sz w:val="20"/>
          <w:szCs w:val="20"/>
        </w:rPr>
        <w:t>ages</w:t>
      </w:r>
      <w:commentRangeEnd w:id="16"/>
      <w:r w:rsidR="008E71ED">
        <w:rPr>
          <w:rStyle w:val="CommentReference"/>
        </w:rPr>
        <w:commentReference w:id="16"/>
      </w:r>
      <w:commentRangeEnd w:id="17"/>
      <w:r w:rsidR="00F2591F">
        <w:rPr>
          <w:rStyle w:val="CommentReference"/>
        </w:rPr>
        <w:commentReference w:id="17"/>
      </w:r>
      <w:r w:rsidRPr="00D71476">
        <w:rPr>
          <w:sz w:val="20"/>
          <w:szCs w:val="20"/>
        </w:rPr>
        <w:t>.</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720F0FCB"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From 2007 – 2015, there were 7,453 candidate parents, and only 1,511 (20%) produced at least one offspring that returned to the Cougar Trap or was sampled as a carcass below the dam.</w:t>
      </w:r>
      <w:r w:rsidR="00675128">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w:t>
      </w:r>
      <w:r w:rsidR="00B85424">
        <w:t xml:space="preserve">– </w:t>
      </w:r>
      <w:r w:rsidR="006A214B">
        <w:t xml:space="preserve">17. </w:t>
      </w:r>
      <w:r w:rsidR="00774A21">
        <w:t xml:space="preserve">However, there was substantial variation in TLF among parental cohort years. </w:t>
      </w:r>
      <w:r w:rsidR="006A214B">
        <w:t xml:space="preserve">Mean </w:t>
      </w:r>
      <w:r w:rsidR="006A214B">
        <w:lastRenderedPageBreak/>
        <w:t xml:space="preserve">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p>
    <w:p w14:paraId="57F0F098" w14:textId="0425D5FD" w:rsidR="00997BBA" w:rsidRDefault="00997BBA" w:rsidP="001C4128">
      <w:pPr>
        <w:spacing w:line="360" w:lineRule="auto"/>
        <w:ind w:right="2340"/>
        <w:rPr>
          <w:sz w:val="20"/>
          <w:szCs w:val="20"/>
        </w:rPr>
      </w:pPr>
    </w:p>
    <w:p w14:paraId="4DFFC61D" w14:textId="77777777"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and range</w:t>
      </w:r>
      <w:r w:rsidRPr="00D71476">
        <w:rPr>
          <w:sz w:val="20"/>
          <w:szCs w:val="20"/>
        </w:rPr>
        <w:t xml:space="preserve"> per parent year, sex, and origin.</w:t>
      </w:r>
    </w:p>
    <w:p w14:paraId="68601E0D" w14:textId="22632F19" w:rsidR="00675128" w:rsidRPr="00D71476" w:rsidRDefault="00675128" w:rsidP="00675128">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(&lt; 2%)</w:t>
      </w:r>
      <w:r w:rsidR="007A77A7">
        <w:rPr>
          <w:sz w:val="20"/>
          <w:szCs w:val="20"/>
        </w:rPr>
        <w:t>.</w:t>
      </w:r>
    </w:p>
    <w:p w14:paraId="3A8F0E32" w14:textId="37F4E3BB" w:rsidR="00A357CF" w:rsidRDefault="00675128" w:rsidP="00675128">
      <w:pPr>
        <w:ind w:left="1440" w:right="1260"/>
        <w:rPr>
          <w:sz w:val="20"/>
          <w:szCs w:val="20"/>
        </w:rPr>
      </w:pPr>
      <w:r w:rsidRPr="00D71476">
        <w:rPr>
          <w:sz w:val="20"/>
          <w:szCs w:val="20"/>
        </w:rPr>
        <w:t xml:space="preserve">** Note that 2016 and 2017 </w:t>
      </w:r>
      <w:r w:rsidR="009567D8">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 xml:space="preserve">5 and </w:t>
      </w:r>
      <w:r>
        <w:rPr>
          <w:sz w:val="20"/>
          <w:szCs w:val="20"/>
        </w:rPr>
        <w:t>age-</w:t>
      </w:r>
      <w:r w:rsidRPr="00D71476">
        <w:rPr>
          <w:sz w:val="20"/>
          <w:szCs w:val="20"/>
        </w:rPr>
        <w:t>6 offspring</w:t>
      </w:r>
      <w:r>
        <w:rPr>
          <w:sz w:val="20"/>
          <w:szCs w:val="20"/>
        </w:rPr>
        <w:t>, respectively</w:t>
      </w:r>
      <w:r w:rsidRPr="00D71476">
        <w:rPr>
          <w:sz w:val="20"/>
          <w:szCs w:val="20"/>
        </w:rPr>
        <w:t>, which are expected to substantially contribute to TLF for these parents’ years</w:t>
      </w:r>
      <w:r w:rsidR="009A43D8">
        <w:rPr>
          <w:sz w:val="20"/>
          <w:szCs w:val="20"/>
        </w:rPr>
        <w:t>.</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4593670"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T</w:t>
      </w:r>
      <w:r w:rsidR="00B85424">
        <w:rPr>
          <w:sz w:val="20"/>
          <w:szCs w:val="20"/>
        </w:rPr>
        <w:t xml:space="preserve">LF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2BB4C80A" w:rsidR="00E432FA" w:rsidRPr="00E874CC" w:rsidRDefault="00E432FA" w:rsidP="009A340C">
      <w:pPr>
        <w:rPr>
          <w:rStyle w:val="Emphasis"/>
          <w:i w:val="0"/>
          <w:iCs w:val="0"/>
          <w:color w:val="333333"/>
          <w:sz w:val="20"/>
          <w:szCs w:val="20"/>
          <w:shd w:val="clear" w:color="auto" w:fill="FFFFFF"/>
        </w:rPr>
      </w:pPr>
      <w:r w:rsidRPr="00E874CC">
        <w:rPr>
          <w:rStyle w:val="Emphasis"/>
          <w:i w:val="0"/>
          <w:iCs w:val="0"/>
          <w:color w:val="333333"/>
          <w:sz w:val="20"/>
          <w:szCs w:val="20"/>
          <w:shd w:val="clear" w:color="auto" w:fill="FFFFFF"/>
        </w:rPr>
        <w:t>* Note that 2015</w:t>
      </w:r>
      <w:r w:rsidR="009A340C" w:rsidRPr="00E874CC">
        <w:rPr>
          <w:rStyle w:val="Emphasis"/>
          <w:i w:val="0"/>
          <w:iCs w:val="0"/>
          <w:color w:val="333333"/>
          <w:sz w:val="20"/>
          <w:szCs w:val="20"/>
          <w:shd w:val="clear" w:color="auto" w:fill="FFFFFF"/>
        </w:rPr>
        <w:t xml:space="preserve"> TLF</w:t>
      </w:r>
      <w:r w:rsidRPr="00E874CC">
        <w:rPr>
          <w:rStyle w:val="Emphasis"/>
          <w:i w:val="0"/>
          <w:iCs w:val="0"/>
          <w:color w:val="333333"/>
          <w:sz w:val="20"/>
          <w:szCs w:val="20"/>
          <w:shd w:val="clear" w:color="auto" w:fill="FFFFFF"/>
        </w:rPr>
        <w:t xml:space="preserve"> estimates do not include potential </w:t>
      </w:r>
      <w:r w:rsidR="00E874CC" w:rsidRPr="00E874CC">
        <w:rPr>
          <w:rStyle w:val="Emphasis"/>
          <w:i w:val="0"/>
          <w:iCs w:val="0"/>
          <w:color w:val="333333"/>
          <w:sz w:val="20"/>
          <w:szCs w:val="20"/>
          <w:shd w:val="clear" w:color="auto" w:fill="FFFFFF"/>
        </w:rPr>
        <w:t>age-</w:t>
      </w:r>
      <w:r w:rsidRPr="00E874CC">
        <w:rPr>
          <w:rStyle w:val="Emphasis"/>
          <w:i w:val="0"/>
          <w:iCs w:val="0"/>
          <w:color w:val="333333"/>
          <w:sz w:val="20"/>
          <w:szCs w:val="20"/>
          <w:shd w:val="clear" w:color="auto" w:fill="FFFFFF"/>
        </w:rPr>
        <w:t xml:space="preserve">6 offspring. </w:t>
      </w:r>
      <w:r w:rsidR="00785D1E"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r w:rsidR="009A43D8">
        <w:rPr>
          <w:rStyle w:val="Emphasis"/>
          <w:i w:val="0"/>
          <w:iCs w:val="0"/>
          <w:color w:val="333333"/>
          <w:sz w:val="20"/>
          <w:szCs w:val="20"/>
          <w:shd w:val="clear" w:color="auto" w:fill="FFFFFF"/>
        </w:rPr>
        <w:t>.</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170D1C57"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w:t>
      </w:r>
      <w:r w:rsidR="00B85424">
        <w:t>one</w:t>
      </w:r>
      <w:r w:rsidR="00A15E5C">
        <w:t xml:space="preserve">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7BAAE809" w:rsidR="00675128" w:rsidRDefault="00675128" w:rsidP="00D92125">
      <w:pPr>
        <w:spacing w:line="360" w:lineRule="auto"/>
      </w:pPr>
    </w:p>
    <w:p w14:paraId="6694AE6F" w14:textId="77777777" w:rsidR="00675128" w:rsidRDefault="00675128" w:rsidP="00D92125">
      <w:pPr>
        <w:spacing w:line="360" w:lineRule="auto"/>
      </w:pPr>
    </w:p>
    <w:p w14:paraId="0FB1AC81" w14:textId="48D14025"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r w:rsidR="009567D8">
        <w:rPr>
          <w:rStyle w:val="Emphasis"/>
          <w:i w:val="0"/>
          <w:iCs w:val="0"/>
          <w:color w:val="333333"/>
          <w:sz w:val="20"/>
          <w:szCs w:val="20"/>
          <w:shd w:val="clear" w:color="auto" w:fill="FFFFFF"/>
        </w:rPr>
        <w:t>.</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085D7921" w:rsidR="00857741" w:rsidRPr="00610DA6" w:rsidRDefault="00857741" w:rsidP="00610DA6">
            <w:pPr>
              <w:jc w:val="center"/>
              <w:rPr>
                <w:color w:val="000000"/>
                <w:kern w:val="13"/>
                <w:sz w:val="20"/>
                <w:szCs w:val="20"/>
              </w:rPr>
            </w:pPr>
            <w:r w:rsidRPr="00610DA6">
              <w:rPr>
                <w:color w:val="000000"/>
                <w:kern w:val="13"/>
                <w:sz w:val="20"/>
                <w:szCs w:val="20"/>
              </w:rPr>
              <w:t>1.3 : 1</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04FCA123" w:rsidR="00857741" w:rsidRPr="00610DA6" w:rsidRDefault="00857741" w:rsidP="00610DA6">
            <w:pPr>
              <w:jc w:val="center"/>
              <w:rPr>
                <w:color w:val="000000"/>
                <w:kern w:val="13"/>
                <w:sz w:val="20"/>
                <w:szCs w:val="20"/>
              </w:rPr>
            </w:pPr>
            <w:r w:rsidRPr="00610DA6">
              <w:rPr>
                <w:color w:val="000000"/>
                <w:kern w:val="13"/>
                <w:sz w:val="20"/>
                <w:szCs w:val="20"/>
              </w:rPr>
              <w:t>2.0 : 1</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6ABE6D64" w:rsidR="00857741" w:rsidRPr="00610DA6" w:rsidRDefault="00857741" w:rsidP="00610DA6">
            <w:pPr>
              <w:jc w:val="center"/>
              <w:rPr>
                <w:color w:val="000000"/>
                <w:kern w:val="13"/>
                <w:sz w:val="20"/>
                <w:szCs w:val="20"/>
              </w:rPr>
            </w:pPr>
            <w:r w:rsidRPr="00610DA6">
              <w:rPr>
                <w:color w:val="000000"/>
                <w:kern w:val="13"/>
                <w:sz w:val="20"/>
                <w:szCs w:val="20"/>
              </w:rPr>
              <w:t>1.3 : 1</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26777F94" w:rsidR="00857741" w:rsidRPr="00610DA6" w:rsidRDefault="00857741" w:rsidP="00610DA6">
            <w:pPr>
              <w:jc w:val="center"/>
              <w:rPr>
                <w:color w:val="000000"/>
                <w:kern w:val="13"/>
                <w:sz w:val="20"/>
                <w:szCs w:val="20"/>
              </w:rPr>
            </w:pPr>
            <w:r w:rsidRPr="00610DA6">
              <w:rPr>
                <w:color w:val="000000"/>
                <w:kern w:val="13"/>
                <w:sz w:val="20"/>
                <w:szCs w:val="20"/>
              </w:rPr>
              <w:t>1.8 : 1</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2845E0ED" w:rsidR="00857741" w:rsidRPr="00610DA6" w:rsidRDefault="00857741" w:rsidP="00610DA6">
            <w:pPr>
              <w:jc w:val="center"/>
              <w:rPr>
                <w:color w:val="000000"/>
                <w:kern w:val="13"/>
                <w:sz w:val="20"/>
                <w:szCs w:val="20"/>
              </w:rPr>
            </w:pPr>
            <w:r w:rsidRPr="00610DA6">
              <w:rPr>
                <w:color w:val="000000"/>
                <w:kern w:val="13"/>
                <w:sz w:val="20"/>
                <w:szCs w:val="20"/>
              </w:rPr>
              <w:t>1.3 : 1</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7345A149" w:rsidR="00857741" w:rsidRPr="00610DA6" w:rsidRDefault="00857741" w:rsidP="00610DA6">
            <w:pPr>
              <w:jc w:val="center"/>
              <w:rPr>
                <w:color w:val="000000"/>
                <w:kern w:val="13"/>
                <w:sz w:val="20"/>
                <w:szCs w:val="20"/>
              </w:rPr>
            </w:pPr>
            <w:r w:rsidRPr="00610DA6">
              <w:rPr>
                <w:color w:val="000000"/>
                <w:kern w:val="13"/>
                <w:sz w:val="20"/>
                <w:szCs w:val="20"/>
              </w:rPr>
              <w:t>1.2 : 1</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2BD5FFE8" w:rsidR="00857741" w:rsidRPr="00610DA6" w:rsidRDefault="00BA1443" w:rsidP="00610DA6">
            <w:pPr>
              <w:jc w:val="center"/>
              <w:rPr>
                <w:color w:val="000000"/>
                <w:kern w:val="13"/>
                <w:sz w:val="20"/>
                <w:szCs w:val="20"/>
              </w:rPr>
            </w:pPr>
            <w:r w:rsidRPr="00610DA6">
              <w:rPr>
                <w:color w:val="000000"/>
                <w:kern w:val="13"/>
                <w:sz w:val="20"/>
                <w:szCs w:val="20"/>
              </w:rPr>
              <w:t xml:space="preserve">      </w:t>
            </w:r>
            <w:commentRangeStart w:id="18"/>
            <w:commentRangeStart w:id="19"/>
            <w:r w:rsidR="00857741" w:rsidRPr="00610DA6">
              <w:rPr>
                <w:color w:val="000000"/>
                <w:kern w:val="13"/>
                <w:sz w:val="20"/>
                <w:szCs w:val="20"/>
              </w:rPr>
              <w:t>1</w:t>
            </w:r>
            <w:commentRangeEnd w:id="18"/>
            <w:r w:rsidR="009A43D8" w:rsidRPr="00610DA6">
              <w:rPr>
                <w:rStyle w:val="CommentReference"/>
                <w:kern w:val="13"/>
              </w:rPr>
              <w:commentReference w:id="18"/>
            </w:r>
            <w:commentRangeEnd w:id="19"/>
            <w:r w:rsidR="00610DA6">
              <w:rPr>
                <w:rStyle w:val="CommentReference"/>
              </w:rPr>
              <w:commentReference w:id="19"/>
            </w:r>
            <w:r w:rsidR="00857741" w:rsidRPr="00610DA6">
              <w:rPr>
                <w:color w:val="000000"/>
                <w:kern w:val="13"/>
                <w:sz w:val="20"/>
                <w:szCs w:val="20"/>
              </w:rPr>
              <w:t xml:space="preserve">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1E218F62" w:rsidR="00857741" w:rsidRPr="00610DA6" w:rsidRDefault="00BA1443" w:rsidP="00610DA6">
            <w:pPr>
              <w:jc w:val="center"/>
              <w:rPr>
                <w:color w:val="000000"/>
                <w:kern w:val="13"/>
                <w:sz w:val="20"/>
                <w:szCs w:val="20"/>
              </w:rPr>
            </w:pPr>
            <w:r w:rsidRPr="00610DA6">
              <w:rPr>
                <w:color w:val="000000"/>
                <w:kern w:val="13"/>
                <w:sz w:val="20"/>
                <w:szCs w:val="20"/>
              </w:rPr>
              <w:t xml:space="preserve">      </w:t>
            </w:r>
            <w:r w:rsidR="00857741" w:rsidRPr="00610DA6">
              <w:rPr>
                <w:color w:val="000000"/>
                <w:kern w:val="13"/>
                <w:sz w:val="20"/>
                <w:szCs w:val="20"/>
              </w:rPr>
              <w:t>1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37521576" w:rsidR="00857741" w:rsidRPr="00610DA6" w:rsidRDefault="00BA1443" w:rsidP="00610DA6">
            <w:pPr>
              <w:jc w:val="center"/>
              <w:rPr>
                <w:color w:val="000000"/>
                <w:kern w:val="13"/>
                <w:sz w:val="20"/>
                <w:szCs w:val="20"/>
              </w:rPr>
            </w:pPr>
            <w:r w:rsidRPr="00610DA6">
              <w:rPr>
                <w:color w:val="000000"/>
                <w:kern w:val="13"/>
                <w:sz w:val="20"/>
                <w:szCs w:val="20"/>
              </w:rPr>
              <w:t xml:space="preserve">      </w:t>
            </w:r>
            <w:r w:rsidR="00857741" w:rsidRPr="00610DA6">
              <w:rPr>
                <w:color w:val="000000"/>
                <w:kern w:val="13"/>
                <w:sz w:val="20"/>
                <w:szCs w:val="20"/>
              </w:rPr>
              <w:t>1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3061E99F" w14:textId="396C9A1E" w:rsidR="003444E6" w:rsidRDefault="00C5137D" w:rsidP="003444E6">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874CC" w:rsidRPr="00DA3E76">
        <w:rPr>
          <w:color w:val="000000" w:themeColor="text1"/>
        </w:rPr>
        <w:t>The</w:t>
      </w:r>
      <w:r w:rsidR="00E874CC">
        <w:rPr>
          <w:color w:val="000000" w:themeColor="text1"/>
        </w:rPr>
        <w:t xml:space="preserve"> ratio between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E874CC">
        <w:t xml:space="preserve">and the number of </w:t>
      </w:r>
      <w:r w:rsidR="00472D50">
        <w:t>candidate parents</w:t>
      </w:r>
      <w:r w:rsidR="003444E6">
        <w:t xml:space="preserve"> ranged from 0.22 to 0.36</w:t>
      </w:r>
      <w:r w:rsidR="00E874CC">
        <w:t xml:space="preserve">. </w:t>
      </w:r>
    </w:p>
    <w:p w14:paraId="16613BC1" w14:textId="2B3E2033" w:rsidR="003444E6" w:rsidRDefault="003444E6" w:rsidP="003444E6">
      <w:pPr>
        <w:spacing w:line="360" w:lineRule="auto"/>
        <w:ind w:firstLine="720"/>
        <w:rPr>
          <w:color w:val="000000" w:themeColor="text1"/>
        </w:rPr>
      </w:pPr>
    </w:p>
    <w:p w14:paraId="09660A24" w14:textId="2A9FB0BD" w:rsidR="003444E6" w:rsidRDefault="003444E6" w:rsidP="003444E6">
      <w:pPr>
        <w:spacing w:line="360" w:lineRule="auto"/>
        <w:ind w:firstLine="720"/>
        <w:rPr>
          <w:color w:val="000000" w:themeColor="text1"/>
        </w:rPr>
      </w:pPr>
    </w:p>
    <w:p w14:paraId="4B4C1C33" w14:textId="41E2ACB0" w:rsidR="003444E6" w:rsidRDefault="003444E6" w:rsidP="003444E6">
      <w:pPr>
        <w:spacing w:line="360" w:lineRule="auto"/>
        <w:ind w:firstLine="720"/>
        <w:rPr>
          <w:color w:val="000000" w:themeColor="text1"/>
        </w:rPr>
      </w:pPr>
    </w:p>
    <w:p w14:paraId="3007C5D0" w14:textId="353C894A" w:rsidR="003444E6" w:rsidRDefault="003444E6" w:rsidP="003444E6">
      <w:pPr>
        <w:spacing w:line="360" w:lineRule="auto"/>
        <w:ind w:firstLine="720"/>
        <w:rPr>
          <w:color w:val="000000" w:themeColor="text1"/>
        </w:rPr>
      </w:pPr>
    </w:p>
    <w:p w14:paraId="6E6BB5B8" w14:textId="35274BE1" w:rsidR="003444E6" w:rsidRDefault="003444E6" w:rsidP="003444E6">
      <w:pPr>
        <w:spacing w:line="360" w:lineRule="auto"/>
        <w:ind w:firstLine="720"/>
        <w:rPr>
          <w:color w:val="000000" w:themeColor="text1"/>
        </w:rPr>
      </w:pPr>
    </w:p>
    <w:p w14:paraId="3F96D047" w14:textId="17C10FF5" w:rsidR="003444E6" w:rsidRDefault="003444E6" w:rsidP="003444E6">
      <w:pPr>
        <w:spacing w:line="360" w:lineRule="auto"/>
        <w:ind w:firstLine="720"/>
        <w:rPr>
          <w:color w:val="000000" w:themeColor="text1"/>
        </w:rPr>
      </w:pPr>
    </w:p>
    <w:p w14:paraId="648DED83" w14:textId="33DDADAE" w:rsidR="003444E6" w:rsidRDefault="003444E6" w:rsidP="003444E6">
      <w:pPr>
        <w:spacing w:line="360" w:lineRule="auto"/>
        <w:ind w:firstLine="720"/>
        <w:rPr>
          <w:color w:val="000000" w:themeColor="text1"/>
        </w:rPr>
      </w:pPr>
    </w:p>
    <w:p w14:paraId="5A5CC60C" w14:textId="3426B265" w:rsidR="003444E6" w:rsidRDefault="003444E6" w:rsidP="003444E6">
      <w:pPr>
        <w:spacing w:line="360" w:lineRule="auto"/>
        <w:ind w:firstLine="720"/>
        <w:rPr>
          <w:color w:val="000000" w:themeColor="text1"/>
        </w:rPr>
      </w:pPr>
    </w:p>
    <w:p w14:paraId="4B96A615" w14:textId="6D6E41DA" w:rsidR="003444E6" w:rsidRDefault="003444E6" w:rsidP="003444E6">
      <w:pPr>
        <w:spacing w:line="360" w:lineRule="auto"/>
        <w:ind w:firstLine="720"/>
        <w:rPr>
          <w:color w:val="000000" w:themeColor="text1"/>
        </w:rPr>
      </w:pPr>
    </w:p>
    <w:p w14:paraId="39E13A50" w14:textId="1086DB1E" w:rsidR="003444E6" w:rsidRDefault="003444E6" w:rsidP="003444E6">
      <w:pPr>
        <w:spacing w:line="360" w:lineRule="auto"/>
        <w:ind w:firstLine="720"/>
        <w:rPr>
          <w:color w:val="000000" w:themeColor="text1"/>
        </w:rPr>
      </w:pPr>
    </w:p>
    <w:p w14:paraId="2090CF63" w14:textId="6E70D95C" w:rsidR="003444E6" w:rsidRDefault="003444E6" w:rsidP="003444E6">
      <w:pPr>
        <w:spacing w:line="360" w:lineRule="auto"/>
        <w:ind w:firstLine="720"/>
        <w:rPr>
          <w:color w:val="000000" w:themeColor="text1"/>
        </w:rPr>
      </w:pPr>
    </w:p>
    <w:p w14:paraId="27CD2027" w14:textId="77777777" w:rsidR="003444E6" w:rsidRPr="003444E6" w:rsidRDefault="003444E6" w:rsidP="003444E6">
      <w:pPr>
        <w:spacing w:line="360" w:lineRule="auto"/>
        <w:rPr>
          <w:color w:val="000000" w:themeColor="text1"/>
        </w:rPr>
      </w:pPr>
    </w:p>
    <w:p w14:paraId="52FBE046" w14:textId="63457FED" w:rsidR="002914C9" w:rsidRDefault="002914C9" w:rsidP="003444E6">
      <w:pPr>
        <w:ind w:left="540" w:right="540"/>
        <w:rPr>
          <w:color w:val="333333"/>
          <w:sz w:val="20"/>
          <w:szCs w:val="20"/>
          <w:shd w:val="clear" w:color="auto" w:fill="FFFFFF"/>
        </w:rPr>
      </w:pPr>
      <w:r w:rsidRPr="00D71476">
        <w:rPr>
          <w:b/>
          <w:bCs/>
          <w:color w:val="333333"/>
          <w:sz w:val="20"/>
          <w:szCs w:val="20"/>
          <w:shd w:val="clear" w:color="auto" w:fill="FFFFFF"/>
        </w:rPr>
        <w:lastRenderedPageBreak/>
        <w:t>Table 8</w:t>
      </w:r>
      <w:r>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w:t>
      </w:r>
      <w:r w:rsidRPr="00354312">
        <w:rPr>
          <w:i/>
          <w:color w:val="333333"/>
          <w:sz w:val="20"/>
          <w:shd w:val="clear" w:color="auto" w:fill="FFFFFF"/>
          <w:vertAlign w:val="subscript"/>
        </w:rPr>
        <w:t>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w:t>
      </w:r>
      <w:r>
        <w:rPr>
          <w:color w:val="333333"/>
          <w:sz w:val="20"/>
          <w:szCs w:val="20"/>
          <w:shd w:val="clear" w:color="auto" w:fill="FFFFFF"/>
        </w:rPr>
        <w:t xml:space="preserve">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Pr>
          <w:i/>
          <w:iCs/>
          <w:color w:val="333333"/>
          <w:sz w:val="20"/>
          <w:szCs w:val="20"/>
          <w:shd w:val="clear" w:color="auto" w:fill="FFFFFF"/>
          <w:vertAlign w:val="subscript"/>
        </w:rPr>
        <w:t>cand</w:t>
      </w:r>
      <w:proofErr w:type="spellEnd"/>
      <w:r>
        <w:rPr>
          <w:i/>
          <w:iCs/>
          <w:color w:val="333333"/>
          <w:sz w:val="20"/>
          <w:szCs w:val="20"/>
          <w:shd w:val="clear" w:color="auto" w:fill="FFFFFF"/>
        </w:rPr>
        <w:t xml:space="preserve"> </w:t>
      </w:r>
      <w:r w:rsidRPr="00CA6A02">
        <w:rPr>
          <w:color w:val="333333"/>
          <w:sz w:val="20"/>
          <w:szCs w:val="20"/>
          <w:shd w:val="clear" w:color="auto" w:fill="FFFFFF"/>
        </w:rPr>
        <w:t>ratio</w:t>
      </w:r>
      <w:r>
        <w:rPr>
          <w:i/>
          <w:iCs/>
          <w:color w:val="333333"/>
          <w:sz w:val="20"/>
          <w:szCs w:val="20"/>
          <w:shd w:val="clear" w:color="auto" w:fill="FFFFFF"/>
        </w:rPr>
        <w:t xml:space="preserve"> </w:t>
      </w:r>
      <w:r w:rsidRPr="00CA6A02">
        <w:rPr>
          <w:color w:val="333333"/>
          <w:sz w:val="20"/>
          <w:szCs w:val="20"/>
          <w:shd w:val="clear" w:color="auto" w:fill="FFFFFF"/>
        </w:rPr>
        <w:t>is the</w:t>
      </w:r>
      <w:r>
        <w:rPr>
          <w:i/>
          <w:iCs/>
          <w:color w:val="333333"/>
          <w:sz w:val="20"/>
          <w:szCs w:val="20"/>
          <w:shd w:val="clear" w:color="auto" w:fill="FFFFFF"/>
        </w:rPr>
        <w:t xml:space="preserv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estimate divided by the number of </w:t>
      </w:r>
      <w:r>
        <w:rPr>
          <w:color w:val="333333"/>
          <w:sz w:val="20"/>
          <w:szCs w:val="20"/>
          <w:shd w:val="clear" w:color="auto" w:fill="FFFFFF"/>
        </w:rPr>
        <w:t>candidate parents</w:t>
      </w:r>
      <w:r w:rsidRPr="00D71476">
        <w:rPr>
          <w:color w:val="333333"/>
          <w:sz w:val="20"/>
          <w:szCs w:val="20"/>
          <w:shd w:val="clear" w:color="auto" w:fill="FFFFFF"/>
        </w:rPr>
        <w:t>.</w:t>
      </w:r>
    </w:p>
    <w:p w14:paraId="588E1471" w14:textId="34974AA8" w:rsidR="0071182D" w:rsidRDefault="002914C9" w:rsidP="003444E6">
      <w:pPr>
        <w:ind w:left="540" w:right="540"/>
        <w:rPr>
          <w:sz w:val="20"/>
          <w:szCs w:val="20"/>
        </w:rPr>
      </w:pPr>
      <w:r w:rsidRPr="00D71476">
        <w:rPr>
          <w:rStyle w:val="Emphasis"/>
          <w:color w:val="333333"/>
          <w:sz w:val="20"/>
          <w:szCs w:val="20"/>
          <w:shd w:val="clear" w:color="auto" w:fill="FFFFFF"/>
        </w:rPr>
        <w:t xml:space="preserve">* Note that 2015 estimates do not include potential </w:t>
      </w:r>
      <w:r>
        <w:rPr>
          <w:rStyle w:val="Emphasis"/>
          <w:color w:val="333333"/>
          <w:sz w:val="20"/>
          <w:szCs w:val="20"/>
          <w:shd w:val="clear" w:color="auto" w:fill="FFFFFF"/>
        </w:rPr>
        <w:t>age-6</w:t>
      </w:r>
      <w:r w:rsidRPr="00D71476">
        <w:rPr>
          <w:rStyle w:val="Emphasis"/>
          <w:color w:val="333333"/>
          <w:sz w:val="20"/>
          <w:szCs w:val="20"/>
          <w:shd w:val="clear" w:color="auto" w:fill="FFFFFF"/>
        </w:rPr>
        <w:t xml:space="preserve"> offspring. However, we expect these offspring to contribute very little to TLF (~2%)</w:t>
      </w:r>
    </w:p>
    <w:p w14:paraId="2B17CC79" w14:textId="77777777" w:rsidR="002914C9" w:rsidRPr="002914C9" w:rsidRDefault="002914C9" w:rsidP="003444E6">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9567D8" w:rsidRPr="00D71476" w14:paraId="7F46F4D6" w14:textId="77777777" w:rsidTr="009567D8">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9567D8" w:rsidRPr="00D71476" w:rsidRDefault="009567D8"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9567D8" w:rsidRPr="00D71476" w:rsidRDefault="009567D8"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9567D8" w:rsidRPr="00D71476" w:rsidRDefault="009567D8"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9567D8" w:rsidRPr="00675128" w:rsidRDefault="009567D8"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9567D8" w:rsidRPr="00D71476" w14:paraId="5BC40088" w14:textId="77777777" w:rsidTr="009567D8">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9567D8" w:rsidRPr="00D71476" w:rsidRDefault="009567D8"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9567D8" w:rsidRPr="00D71476" w:rsidRDefault="009567D8"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9567D8" w:rsidRPr="00D71476" w:rsidRDefault="009567D8"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9567D8" w:rsidRPr="00D71476" w:rsidRDefault="009567D8"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9567D8" w:rsidRPr="00D71476" w:rsidRDefault="009567D8"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9567D8" w:rsidRPr="00D71476" w:rsidRDefault="009567D8"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9567D8" w:rsidRPr="00D71476" w:rsidRDefault="009567D8"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259397EF" w14:textId="2B1E2A4D" w:rsidR="009567D8" w:rsidRPr="00D71476" w:rsidRDefault="009567D8" w:rsidP="009567D8">
            <w:pPr>
              <w:jc w:val="center"/>
              <w:rPr>
                <w:color w:val="000000"/>
                <w:sz w:val="20"/>
                <w:szCs w:val="20"/>
              </w:rPr>
            </w:pPr>
            <w:r>
              <w:rPr>
                <w:color w:val="000000"/>
                <w:sz w:val="20"/>
                <w:szCs w:val="20"/>
              </w:rPr>
              <w:t>0.36</w:t>
            </w:r>
          </w:p>
        </w:tc>
      </w:tr>
      <w:tr w:rsidR="009567D8" w:rsidRPr="00D71476" w14:paraId="23CCFE6E"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9567D8" w:rsidRPr="00D71476" w:rsidRDefault="009567D8"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9567D8" w:rsidRPr="00D71476" w:rsidRDefault="009567D8"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9567D8" w:rsidRPr="00D71476" w:rsidRDefault="009567D8"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9567D8" w:rsidRPr="00D71476" w:rsidRDefault="009567D8"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9567D8" w:rsidRPr="00D71476" w:rsidRDefault="009567D8"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9567D8" w:rsidRPr="00D71476" w:rsidRDefault="009567D8"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9567D8" w:rsidRPr="00D71476" w:rsidRDefault="009567D8"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5161CAFC" w14:textId="62601C7F" w:rsidR="009567D8" w:rsidRPr="00D71476" w:rsidRDefault="009567D8" w:rsidP="009567D8">
            <w:pPr>
              <w:jc w:val="center"/>
              <w:rPr>
                <w:color w:val="000000"/>
                <w:sz w:val="20"/>
                <w:szCs w:val="20"/>
              </w:rPr>
            </w:pPr>
            <w:r>
              <w:rPr>
                <w:color w:val="000000"/>
                <w:sz w:val="20"/>
                <w:szCs w:val="20"/>
              </w:rPr>
              <w:t>0.28</w:t>
            </w:r>
          </w:p>
        </w:tc>
      </w:tr>
      <w:tr w:rsidR="009567D8" w:rsidRPr="00D71476" w14:paraId="1A4D4F75"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9567D8" w:rsidRPr="00D71476" w:rsidRDefault="009567D8"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9567D8" w:rsidRPr="00D71476" w:rsidRDefault="009567D8"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9567D8" w:rsidRPr="00D71476" w:rsidRDefault="009567D8"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9567D8" w:rsidRPr="00D71476" w:rsidRDefault="009567D8"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9567D8" w:rsidRPr="00D71476" w:rsidRDefault="009567D8"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9567D8" w:rsidRPr="00D71476" w:rsidRDefault="009567D8"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9567D8" w:rsidRPr="00D71476" w:rsidRDefault="009567D8"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5181DEEC" w14:textId="3F2DD3F7" w:rsidR="009567D8" w:rsidRPr="00D71476" w:rsidRDefault="009567D8" w:rsidP="009567D8">
            <w:pPr>
              <w:jc w:val="center"/>
              <w:rPr>
                <w:color w:val="000000"/>
                <w:sz w:val="20"/>
                <w:szCs w:val="20"/>
              </w:rPr>
            </w:pPr>
            <w:r>
              <w:rPr>
                <w:color w:val="000000"/>
                <w:sz w:val="20"/>
                <w:szCs w:val="20"/>
              </w:rPr>
              <w:t>0.27</w:t>
            </w:r>
          </w:p>
        </w:tc>
      </w:tr>
      <w:tr w:rsidR="009567D8" w:rsidRPr="00D71476" w14:paraId="08F3EB52"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9567D8" w:rsidRPr="00D71476" w:rsidRDefault="009567D8"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9567D8" w:rsidRPr="00D71476" w:rsidRDefault="009567D8"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9567D8" w:rsidRPr="00D71476" w:rsidRDefault="009567D8"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9567D8" w:rsidRPr="00D71476" w:rsidRDefault="009567D8"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9567D8" w:rsidRPr="00D71476" w:rsidRDefault="009567D8"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9567D8" w:rsidRPr="00D71476" w:rsidRDefault="009567D8"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9567D8" w:rsidRPr="00D71476" w:rsidRDefault="009567D8"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29967512" w14:textId="52B5C130" w:rsidR="009567D8" w:rsidRPr="00D71476" w:rsidRDefault="009567D8" w:rsidP="009567D8">
            <w:pPr>
              <w:jc w:val="center"/>
              <w:rPr>
                <w:color w:val="000000"/>
                <w:sz w:val="20"/>
                <w:szCs w:val="20"/>
              </w:rPr>
            </w:pPr>
            <w:r>
              <w:rPr>
                <w:color w:val="000000"/>
                <w:sz w:val="20"/>
                <w:szCs w:val="20"/>
              </w:rPr>
              <w:t>0.23</w:t>
            </w:r>
          </w:p>
        </w:tc>
      </w:tr>
      <w:tr w:rsidR="009567D8" w:rsidRPr="00D71476" w14:paraId="6C0EFF3F"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9567D8" w:rsidRPr="00D71476" w:rsidRDefault="009567D8"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9567D8" w:rsidRPr="00D71476" w:rsidRDefault="009567D8"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9567D8" w:rsidRPr="00D71476" w:rsidRDefault="009567D8"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9567D8" w:rsidRPr="00D71476" w:rsidRDefault="009567D8"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9567D8" w:rsidRPr="00D71476" w:rsidRDefault="009567D8"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9567D8" w:rsidRPr="00D71476" w:rsidRDefault="009567D8"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9567D8" w:rsidRPr="00D71476" w:rsidRDefault="009567D8"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42CD2DC7" w14:textId="72778BFE" w:rsidR="009567D8" w:rsidRPr="00D71476" w:rsidRDefault="009567D8" w:rsidP="009567D8">
            <w:pPr>
              <w:jc w:val="center"/>
              <w:rPr>
                <w:color w:val="000000"/>
                <w:sz w:val="20"/>
                <w:szCs w:val="20"/>
              </w:rPr>
            </w:pPr>
            <w:r>
              <w:rPr>
                <w:color w:val="000000"/>
                <w:sz w:val="20"/>
                <w:szCs w:val="20"/>
              </w:rPr>
              <w:t>0.30</w:t>
            </w:r>
          </w:p>
        </w:tc>
      </w:tr>
      <w:tr w:rsidR="009567D8" w:rsidRPr="00D71476" w14:paraId="79196F01"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9567D8" w:rsidRPr="00D71476" w:rsidRDefault="009567D8"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9567D8" w:rsidRPr="00D71476" w:rsidRDefault="009567D8"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9567D8" w:rsidRPr="00D71476" w:rsidRDefault="009567D8"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9567D8" w:rsidRPr="00D71476" w:rsidRDefault="009567D8"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9567D8" w:rsidRPr="00D71476" w:rsidRDefault="009567D8"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9567D8" w:rsidRPr="00D71476" w:rsidRDefault="009567D8"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9567D8" w:rsidRPr="00D71476" w:rsidRDefault="009567D8"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4C639DF1" w14:textId="75D6F0C8" w:rsidR="009567D8" w:rsidRPr="00D71476" w:rsidRDefault="009567D8" w:rsidP="009567D8">
            <w:pPr>
              <w:jc w:val="center"/>
              <w:rPr>
                <w:color w:val="000000"/>
                <w:sz w:val="20"/>
                <w:szCs w:val="20"/>
              </w:rPr>
            </w:pPr>
            <w:r>
              <w:rPr>
                <w:color w:val="000000"/>
                <w:sz w:val="20"/>
                <w:szCs w:val="20"/>
              </w:rPr>
              <w:t>0.31</w:t>
            </w:r>
          </w:p>
        </w:tc>
      </w:tr>
      <w:tr w:rsidR="009567D8" w:rsidRPr="00D71476" w14:paraId="53D72FB4"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9567D8" w:rsidRPr="00D71476" w:rsidRDefault="009567D8"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9567D8" w:rsidRPr="00D71476" w:rsidRDefault="009567D8"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9567D8" w:rsidRPr="00D71476" w:rsidRDefault="009567D8"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9567D8" w:rsidRPr="00D71476" w:rsidRDefault="009567D8"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9567D8" w:rsidRPr="00D71476" w:rsidRDefault="009567D8"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9567D8" w:rsidRPr="00D71476" w:rsidRDefault="009567D8"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9567D8" w:rsidRPr="00D71476" w:rsidRDefault="009567D8"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8A34E84" w14:textId="6EED6994" w:rsidR="009567D8" w:rsidRPr="00D71476" w:rsidRDefault="009567D8" w:rsidP="009567D8">
            <w:pPr>
              <w:jc w:val="center"/>
              <w:rPr>
                <w:color w:val="000000"/>
                <w:sz w:val="20"/>
                <w:szCs w:val="20"/>
              </w:rPr>
            </w:pPr>
            <w:r>
              <w:rPr>
                <w:color w:val="000000"/>
                <w:sz w:val="20"/>
                <w:szCs w:val="20"/>
              </w:rPr>
              <w:t>0.22</w:t>
            </w:r>
          </w:p>
        </w:tc>
      </w:tr>
      <w:tr w:rsidR="009567D8" w:rsidRPr="00D71476" w14:paraId="06F67B42" w14:textId="77777777" w:rsidTr="009567D8">
        <w:trPr>
          <w:trHeight w:val="320"/>
          <w:jc w:val="center"/>
        </w:trPr>
        <w:tc>
          <w:tcPr>
            <w:tcW w:w="918" w:type="dxa"/>
            <w:tcBorders>
              <w:top w:val="nil"/>
              <w:left w:val="nil"/>
              <w:right w:val="nil"/>
            </w:tcBorders>
            <w:shd w:val="clear" w:color="auto" w:fill="auto"/>
            <w:noWrap/>
            <w:vAlign w:val="center"/>
            <w:hideMark/>
          </w:tcPr>
          <w:p w14:paraId="014DF19F" w14:textId="0BA15D56" w:rsidR="009567D8" w:rsidRPr="00D71476" w:rsidRDefault="009567D8"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9567D8" w:rsidRPr="00D71476" w:rsidRDefault="009567D8"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9567D8" w:rsidRPr="00D71476" w:rsidRDefault="009567D8"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9567D8" w:rsidRPr="00D71476" w:rsidRDefault="009567D8"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9567D8" w:rsidRPr="00D71476" w:rsidRDefault="009567D8"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9567D8" w:rsidRPr="00D71476" w:rsidRDefault="009567D8"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9567D8" w:rsidRPr="00D71476" w:rsidRDefault="009567D8"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B211CBE" w14:textId="3535ABF7" w:rsidR="009567D8" w:rsidRPr="00D71476" w:rsidRDefault="009567D8" w:rsidP="009567D8">
            <w:pPr>
              <w:jc w:val="center"/>
              <w:rPr>
                <w:color w:val="000000"/>
                <w:sz w:val="20"/>
                <w:szCs w:val="20"/>
              </w:rPr>
            </w:pPr>
            <w:r>
              <w:rPr>
                <w:color w:val="000000"/>
                <w:sz w:val="20"/>
                <w:szCs w:val="20"/>
              </w:rPr>
              <w:t>0.26</w:t>
            </w:r>
          </w:p>
        </w:tc>
      </w:tr>
      <w:tr w:rsidR="009567D8" w:rsidRPr="00D71476" w14:paraId="17FCBE49" w14:textId="77777777" w:rsidTr="009567D8">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9567D8" w:rsidRPr="00D71476" w:rsidRDefault="009567D8"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9567D8" w:rsidRPr="00D71476" w:rsidRDefault="009567D8"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9567D8" w:rsidRPr="00D71476" w:rsidRDefault="009567D8"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9567D8" w:rsidRPr="00D71476" w:rsidRDefault="009567D8"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9567D8" w:rsidRPr="00D71476" w:rsidRDefault="009567D8"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9567D8" w:rsidRPr="00D71476" w:rsidRDefault="009567D8"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9567D8" w:rsidRPr="00D71476" w:rsidRDefault="009567D8"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5E07B5F5" w14:textId="29870B84" w:rsidR="009567D8" w:rsidRPr="00D71476" w:rsidRDefault="009567D8" w:rsidP="009567D8">
            <w:pPr>
              <w:jc w:val="center"/>
              <w:rPr>
                <w:color w:val="000000"/>
                <w:sz w:val="20"/>
                <w:szCs w:val="20"/>
              </w:rPr>
            </w:pPr>
            <w:r>
              <w:rPr>
                <w:color w:val="000000"/>
                <w:sz w:val="20"/>
                <w:szCs w:val="20"/>
              </w:rPr>
              <w:t>0.28</w:t>
            </w:r>
          </w:p>
        </w:tc>
      </w:tr>
    </w:tbl>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364DBBEB" w:rsidR="00796EB3" w:rsidRDefault="00796EB3" w:rsidP="006D5CC7">
      <w:pPr>
        <w:spacing w:after="112" w:line="360" w:lineRule="auto"/>
        <w:ind w:firstLine="720"/>
        <w:rPr>
          <w:i/>
          <w:iCs/>
        </w:rPr>
      </w:pPr>
    </w:p>
    <w:p w14:paraId="5F2EFBA3" w14:textId="77777777" w:rsidR="002914C9" w:rsidRDefault="002914C9" w:rsidP="006D5CC7">
      <w:pPr>
        <w:spacing w:after="112" w:line="360" w:lineRule="auto"/>
        <w:ind w:firstLine="720"/>
        <w:rPr>
          <w:i/>
          <w:iCs/>
        </w:rPr>
      </w:pPr>
    </w:p>
    <w:p w14:paraId="4EB20DB7" w14:textId="4C5F334B" w:rsidR="00796EB3" w:rsidRDefault="002914C9" w:rsidP="00B85424">
      <w:pPr>
        <w:spacing w:after="112"/>
        <w:ind w:left="810" w:right="720"/>
        <w:rPr>
          <w:i/>
          <w:iCs/>
        </w:rPr>
      </w:pPr>
      <w:r w:rsidRPr="005F41AF">
        <w:rPr>
          <w:b/>
          <w:bCs/>
          <w:sz w:val="20"/>
          <w:szCs w:val="20"/>
        </w:rPr>
        <w:lastRenderedPageBreak/>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Pr>
          <w:sz w:val="20"/>
          <w:szCs w:val="20"/>
        </w:rPr>
        <w:t>Cougar Dam</w:t>
      </w:r>
      <w:r w:rsidRPr="005F41AF">
        <w:rPr>
          <w:sz w:val="20"/>
          <w:szCs w:val="20"/>
        </w:rPr>
        <w:t xml:space="preserve"> </w:t>
      </w:r>
      <w:r>
        <w:rPr>
          <w:sz w:val="20"/>
          <w:szCs w:val="20"/>
        </w:rPr>
        <w:t>from</w:t>
      </w:r>
      <w:r w:rsidRPr="005F41AF">
        <w:rPr>
          <w:sz w:val="20"/>
          <w:szCs w:val="20"/>
        </w:rPr>
        <w:t xml:space="preserve"> 20</w:t>
      </w:r>
      <w:r>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are presented for random effects.</w:t>
      </w:r>
      <w:r w:rsidR="00B85424">
        <w:rPr>
          <w:sz w:val="20"/>
          <w:szCs w:val="20"/>
        </w:rPr>
        <w:t xml:space="preserve">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commentRangeStart w:id="20"/>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commentRangeEnd w:id="20"/>
            <w:r w:rsidR="00737501">
              <w:rPr>
                <w:rStyle w:val="CommentReference"/>
              </w:rPr>
              <w:commentReference w:id="20"/>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DE8EF60" w:rsidR="006D5CC7" w:rsidRPr="00D7409D" w:rsidRDefault="006D5CC7" w:rsidP="004E734D">
      <w:pPr>
        <w:spacing w:after="112"/>
        <w:ind w:left="810" w:right="720"/>
        <w:rPr>
          <w:color w:val="000000" w:themeColor="text1"/>
          <w:sz w:val="20"/>
          <w:szCs w:val="20"/>
        </w:rPr>
      </w:pP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160FDA52"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rsidR="004816B1">
        <w:t xml:space="preserve"> (Figures 7 to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2CE66018" w:rsidR="004E734D" w:rsidRDefault="004E734D" w:rsidP="00737501">
      <w:pPr>
        <w:spacing w:line="360" w:lineRule="auto"/>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1A3BA49E" w:rsidR="00AD329B" w:rsidRPr="004E734D" w:rsidRDefault="00A21707" w:rsidP="00AD329B">
      <w:pPr>
        <w:ind w:left="1170" w:right="126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737501">
      <w:pPr>
        <w:spacing w:line="360" w:lineRule="auto"/>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327EFD0C" w:rsidR="00AD329B" w:rsidRPr="008471F2" w:rsidRDefault="00A21707" w:rsidP="00AD329B">
      <w:pPr>
        <w:ind w:left="1350" w:right="4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35FAA433"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4403026C"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w:t>
      </w:r>
      <w:r w:rsidR="006D2397">
        <w:t xml:space="preserve"> – </w:t>
      </w:r>
      <w:r>
        <w:t>2020</w:t>
      </w:r>
      <w:r w:rsidRPr="00D71476">
        <w:t xml:space="preserve"> </w:t>
      </w:r>
      <w:r>
        <w:t>were produced above Cougar Dam. Leaving 29% remaining as likely immigrants.</w:t>
      </w:r>
    </w:p>
    <w:p w14:paraId="41C9818E" w14:textId="73B42D38"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361A32">
        <w:t xml:space="preserve">and as many as 49% </w:t>
      </w:r>
      <w:r>
        <w:t xml:space="preserve">of NOR salmon collected at the Cougar Trap were immigrants in </w:t>
      </w:r>
      <w:commentRangeStart w:id="21"/>
      <w:commentRangeStart w:id="22"/>
      <w:r>
        <w:t>2020</w:t>
      </w:r>
      <w:commentRangeEnd w:id="21"/>
      <w:r w:rsidR="00F2591F">
        <w:t xml:space="preserve"> and 2019</w:t>
      </w:r>
      <w:r w:rsidR="000E0DDB">
        <w:rPr>
          <w:rStyle w:val="CommentReference"/>
        </w:rPr>
        <w:commentReference w:id="21"/>
      </w:r>
      <w:commentRangeEnd w:id="22"/>
      <w:r w:rsidR="00F2591F">
        <w:rPr>
          <w:rStyle w:val="CommentReference"/>
        </w:rPr>
        <w:commentReference w:id="22"/>
      </w:r>
      <w:r>
        <w:t xml:space="preserve">, respectively. </w:t>
      </w:r>
    </w:p>
    <w:p w14:paraId="6A7C0D69" w14:textId="245CFB2F"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rsidR="00386DFE">
        <w:t xml:space="preserve">the </w:t>
      </w:r>
      <w:r>
        <w:t>Cougar Trap</w:t>
      </w:r>
      <w:r w:rsidRPr="003E0D3B">
        <w:t xml:space="preserve"> was estimated to increase from less than </w:t>
      </w:r>
      <w:r>
        <w:t>5</w:t>
      </w:r>
      <w:r w:rsidRPr="003E0D3B">
        <w:t>% early in the season to ~</w:t>
      </w:r>
      <w:r>
        <w:t>5</w:t>
      </w:r>
      <w:r w:rsidRPr="003E0D3B">
        <w:t>0% by September 1</w:t>
      </w:r>
      <w:r w:rsidRPr="00CD0A75">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624B2A02"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11F3F4C3"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w:t>
      </w:r>
      <w:r w:rsidR="007B4D3E">
        <w:t>5</w:t>
      </w:r>
      <w:r w:rsidRPr="00D71476">
        <w:t>%</w:t>
      </w:r>
      <w:r>
        <w:t>) or age-5 (</w:t>
      </w:r>
      <w:r w:rsidRPr="00D71476">
        <w:t>42%</w:t>
      </w:r>
      <w:r>
        <w:t>)</w:t>
      </w:r>
      <w:r w:rsidRPr="00D71476">
        <w:t>, with few returning at age</w:t>
      </w:r>
      <w:r>
        <w:t>-</w:t>
      </w:r>
      <w:r w:rsidRPr="00D71476">
        <w:t>3</w:t>
      </w:r>
      <w:r>
        <w:t xml:space="preserve"> (</w:t>
      </w:r>
      <w:r w:rsidR="007B4D3E">
        <w:t>2</w:t>
      </w:r>
      <w:r w:rsidRPr="00D71476">
        <w:t>%</w:t>
      </w:r>
      <w:r>
        <w:t>)</w:t>
      </w:r>
      <w:r w:rsidRPr="00D71476">
        <w:t xml:space="preserve"> or </w:t>
      </w:r>
      <w:r>
        <w:t>age-</w:t>
      </w:r>
      <w:r w:rsidRPr="00D71476">
        <w:t>6</w:t>
      </w:r>
      <w:r>
        <w:t xml:space="preserve"> (</w:t>
      </w:r>
      <w:commentRangeStart w:id="23"/>
      <w:commentRangeStart w:id="24"/>
      <w:r w:rsidR="007B4D3E">
        <w:t>2</w:t>
      </w:r>
      <w:commentRangeEnd w:id="23"/>
      <w:r w:rsidR="00FC46C2">
        <w:rPr>
          <w:rStyle w:val="CommentReference"/>
        </w:rPr>
        <w:commentReference w:id="23"/>
      </w:r>
      <w:commentRangeEnd w:id="24"/>
      <w:r w:rsidR="00E15E24">
        <w:rPr>
          <w:rStyle w:val="CommentReference"/>
        </w:rPr>
        <w:commentReference w:id="24"/>
      </w:r>
      <w:r w:rsidRPr="00D71476">
        <w:t>%</w:t>
      </w:r>
      <w:r>
        <w:t>).</w:t>
      </w:r>
    </w:p>
    <w:p w14:paraId="2BF8D134" w14:textId="742F7979" w:rsidR="0036597F" w:rsidRPr="0078131B" w:rsidRDefault="00EB68BF" w:rsidP="0036597F">
      <w:pPr>
        <w:pStyle w:val="ListParagraph"/>
        <w:numPr>
          <w:ilvl w:val="0"/>
          <w:numId w:val="10"/>
        </w:numPr>
        <w:spacing w:line="360" w:lineRule="auto"/>
        <w:rPr>
          <w:u w:val="single"/>
        </w:rPr>
      </w:pPr>
      <w:r>
        <w:t>From 2007 – 2015, 2</w:t>
      </w:r>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w:t>
      </w:r>
      <w:r w:rsidR="00FC46C2">
        <w:t xml:space="preserve">adult </w:t>
      </w:r>
      <w:r w:rsidR="0036597F">
        <w:t xml:space="preserve">offspring (TLF </w:t>
      </w:r>
      <w:r w:rsidRPr="00EB68BF">
        <w:t>≥</w:t>
      </w:r>
      <w:r>
        <w:t xml:space="preserve"> 1</w:t>
      </w:r>
      <w:r w:rsidR="0036597F">
        <w:t>) that returned to the Cougar Trap, or was sampled as a carcass</w:t>
      </w:r>
      <w:r>
        <w:t xml:space="preserve"> below the dam.</w:t>
      </w:r>
      <w:r w:rsidR="0036597F">
        <w:t xml:space="preserve"> </w:t>
      </w:r>
    </w:p>
    <w:p w14:paraId="037E8FC9" w14:textId="21CFEFAF"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w:t>
      </w:r>
      <w:r w:rsidR="00737501">
        <w:t>–</w:t>
      </w:r>
      <w:r>
        <w:t xml:space="preserve">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6BD706B5" w:rsidR="0036597F" w:rsidRDefault="0036597F" w:rsidP="0036597F">
      <w:pPr>
        <w:pStyle w:val="ListParagraph"/>
        <w:numPr>
          <w:ilvl w:val="0"/>
          <w:numId w:val="10"/>
        </w:numPr>
        <w:spacing w:line="360" w:lineRule="auto"/>
      </w:pPr>
      <w:r>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w:t>
      </w:r>
      <w:r w:rsidR="00E15E24">
        <w:t>The m</w:t>
      </w:r>
      <w:r>
        <w:t xml:space="preserve">aximum </w:t>
      </w:r>
      <w:proofErr w:type="spellStart"/>
      <w:r>
        <w:t>CRR</w:t>
      </w:r>
      <w:r>
        <w:rPr>
          <w:vertAlign w:val="subscript"/>
        </w:rPr>
        <w:t>total</w:t>
      </w:r>
      <w:proofErr w:type="spellEnd"/>
      <w:r>
        <w:t xml:space="preserve"> was 0.44 </w:t>
      </w:r>
      <w:r w:rsidR="00E15E24">
        <w:t xml:space="preserve">(2007) </w:t>
      </w:r>
      <w:r>
        <w:t xml:space="preserve">and </w:t>
      </w:r>
      <w:r w:rsidR="00E15E24">
        <w:t xml:space="preserve">the </w:t>
      </w:r>
      <w:r>
        <w:t>minimum was 0.08</w:t>
      </w:r>
      <w:r w:rsidR="00E15E24">
        <w:t xml:space="preserve"> (2009)</w:t>
      </w:r>
      <w:r>
        <w:t>.</w:t>
      </w:r>
    </w:p>
    <w:p w14:paraId="54E106FB" w14:textId="77777777" w:rsidR="0036597F" w:rsidRDefault="0036597F" w:rsidP="0036597F">
      <w:pPr>
        <w:pStyle w:val="ListParagraph"/>
        <w:numPr>
          <w:ilvl w:val="0"/>
          <w:numId w:val="10"/>
        </w:numPr>
        <w:spacing w:line="360" w:lineRule="auto"/>
      </w:pPr>
      <w:r>
        <w:lastRenderedPageBreak/>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7777777"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4159BC70"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3431C08A" w:rsidR="00B61F97" w:rsidRDefault="002D41FB" w:rsidP="005D4051">
      <w:pPr>
        <w:spacing w:line="360" w:lineRule="auto"/>
      </w:pPr>
      <w:r>
        <w:lastRenderedPageBreak/>
        <w:tab/>
        <w:t>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w:t>
      </w:r>
      <w:r w:rsidR="00E606D3">
        <w:t>can</w:t>
      </w:r>
      <w:r w:rsidR="00432748">
        <w:t xml:space="preserve"> assign potential offspring sampled at the </w:t>
      </w:r>
      <w:r w:rsidR="00B8490A">
        <w:t>Cougar Trap</w:t>
      </w:r>
      <w:r w:rsidR="00432748">
        <w:t xml:space="preserve"> to all </w:t>
      </w:r>
      <w:r w:rsidR="00A64B85">
        <w:t xml:space="preserve">of their </w:t>
      </w:r>
      <w:r w:rsidR="00432748">
        <w:t>candidate parents (</w:t>
      </w:r>
      <w:r w:rsidR="00E606D3">
        <w:t>i.e. 2013 – 2020)</w:t>
      </w:r>
      <w:r w:rsidR="00432748">
        <w:t xml:space="preserve">, 29%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xml:space="preserve">, with as few as 6% </w:t>
      </w:r>
      <w:r w:rsidR="00FC46C2">
        <w:t xml:space="preserve">in 2020 </w:t>
      </w:r>
      <w:r w:rsidR="00D1488E">
        <w:t>and as many as 49% in 2019</w:t>
      </w:r>
      <w:r w:rsidR="00432748">
        <w:t xml:space="preserve">. </w:t>
      </w:r>
    </w:p>
    <w:p w14:paraId="54E66473" w14:textId="0EAEBC7F" w:rsidR="00E81245"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E81245">
        <w:t xml:space="preserve">To evaluate the impact of </w:t>
      </w:r>
      <w:r w:rsidR="00997195">
        <w:t xml:space="preserve">the </w:t>
      </w:r>
      <w:r w:rsidR="00E81245">
        <w:t>downstream recycling</w:t>
      </w:r>
      <w:r w:rsidR="00997195">
        <w:t xml:space="preserve"> program</w:t>
      </w:r>
      <w:r w:rsidR="00E81245">
        <w:t xml:space="preserve"> on the </w:t>
      </w:r>
      <w:r w:rsidR="00D94F12">
        <w:t>disposition of NOR salmon</w:t>
      </w:r>
      <w:r w:rsidR="00E81245">
        <w:t xml:space="preserve">, we determined how many NOR salmon produced above the dam and how many NOR immigrants would have been released </w:t>
      </w:r>
      <w:r w:rsidR="00A233D2">
        <w:t>above the dam</w:t>
      </w:r>
      <w:r w:rsidR="00E81245">
        <w:t xml:space="preserve"> if no downstream recycling program was implemented</w:t>
      </w:r>
      <w:r w:rsidR="00DE0C0E">
        <w:t xml:space="preserve"> during the period from 2015 – 2020</w:t>
      </w:r>
      <w:r w:rsidR="00A233D2">
        <w:t>,</w:t>
      </w:r>
      <w:r w:rsidR="00E81245">
        <w:t xml:space="preserve"> </w:t>
      </w:r>
      <w:r w:rsidR="00A233D2">
        <w:t>or</w:t>
      </w:r>
      <w:r w:rsidR="00E81245">
        <w:t xml:space="preserve"> if LSDR was implemented in its place.</w:t>
      </w:r>
    </w:p>
    <w:p w14:paraId="3D8D3AD1" w14:textId="5CA5832D" w:rsidR="000455AE" w:rsidRDefault="00E81245" w:rsidP="00DE0C0E">
      <w:pPr>
        <w:spacing w:line="360" w:lineRule="auto"/>
        <w:ind w:firstLine="720"/>
      </w:pPr>
      <w:r>
        <w:t xml:space="preserve">NOR </w:t>
      </w:r>
      <w:r w:rsidRPr="00E9657D">
        <w:t xml:space="preserve">salmon produced above the dam </w:t>
      </w:r>
      <w:r>
        <w:t>are</w:t>
      </w:r>
      <w:r w:rsidRPr="00E9657D">
        <w:t xml:space="preserve"> </w:t>
      </w:r>
      <w:r>
        <w:t xml:space="preserve">significantly </w:t>
      </w:r>
      <w:r w:rsidRPr="00E9657D">
        <w:t>more likely to return a second time after being recycled downstream than NOR immigrant</w:t>
      </w:r>
      <w:r>
        <w:t xml:space="preserve">s. Consequently, from 2015 – 2020, recycling all NOR salmon collected at the Cougar Trap downstream prevented above dam transport of 75% of the 334 NOR immigrants and 31% of the 875 </w:t>
      </w:r>
      <w:commentRangeStart w:id="25"/>
      <w:commentRangeStart w:id="26"/>
      <w:r>
        <w:t>NOR</w:t>
      </w:r>
      <w:commentRangeEnd w:id="25"/>
      <w:r>
        <w:rPr>
          <w:rStyle w:val="CommentReference"/>
        </w:rPr>
        <w:commentReference w:id="25"/>
      </w:r>
      <w:commentRangeEnd w:id="26"/>
      <w:r w:rsidR="007558EE">
        <w:rPr>
          <w:rStyle w:val="CommentReference"/>
        </w:rPr>
        <w:commentReference w:id="26"/>
      </w:r>
      <w:r>
        <w:t xml:space="preserve"> salmon produced above the dam. We also confirmed the tendency for NOR immigrants to arrive at the</w:t>
      </w:r>
      <w:r w:rsidR="00997195">
        <w:t xml:space="preserve"> Cougar T</w:t>
      </w:r>
      <w:r>
        <w:t>rap later than NOR salmon produced above the dam. Consequently, implementing LSDR with a September 1</w:t>
      </w:r>
      <w:r w:rsidRPr="00D1488E">
        <w:rPr>
          <w:vertAlign w:val="superscript"/>
        </w:rPr>
        <w:t>st</w:t>
      </w:r>
      <w:r>
        <w:t xml:space="preserve"> cutoff in place of downstream recycling during the same period (2015 – 2020)</w:t>
      </w:r>
      <w:r w:rsidR="00DE0C0E">
        <w:t>,</w:t>
      </w:r>
      <w:r>
        <w:t xml:space="preserve"> would have resulted in preventing above dam transport of fewer (</w:t>
      </w:r>
      <w:r w:rsidRPr="00D1488E">
        <w:t>37%</w:t>
      </w:r>
      <w:r>
        <w:t xml:space="preserve"> of 334) NOR immigrants and very few (5% of 875) NOR salmon produced above the dam. </w:t>
      </w:r>
    </w:p>
    <w:p w14:paraId="5A2F95B7" w14:textId="79958A9B" w:rsidR="00C83ECC" w:rsidRPr="000A41BC" w:rsidRDefault="00D94F12" w:rsidP="00DE0C0E">
      <w:pPr>
        <w:spacing w:line="360" w:lineRule="auto"/>
        <w:ind w:firstLine="720"/>
        <w:rPr>
          <w:color w:val="7030A0"/>
        </w:rPr>
      </w:pPr>
      <w:r>
        <w:t>F</w:t>
      </w:r>
      <w:r w:rsidR="00A323C1" w:rsidRPr="00D94F12">
        <w:t>uture changes</w:t>
      </w:r>
      <w:r w:rsidR="00A323C1">
        <w:t xml:space="preserve"> to </w:t>
      </w:r>
      <w:r w:rsidR="00542819">
        <w:t xml:space="preserve">the </w:t>
      </w:r>
      <w:r w:rsidR="00A323C1">
        <w:t xml:space="preserve">downstream recycling program that result in the release of greater numbers of NOR salmon </w:t>
      </w:r>
      <w:r w:rsidR="00020671">
        <w:t>are</w:t>
      </w:r>
      <w:r w:rsidR="00A323C1">
        <w:t xml:space="preserve"> expected</w:t>
      </w:r>
      <w:r w:rsidR="00547246">
        <w:t xml:space="preserve"> to</w:t>
      </w:r>
      <w:r w:rsidR="00A323C1">
        <w:t xml:space="preserve"> </w:t>
      </w:r>
      <w:r w:rsidR="00C83ECC">
        <w:t xml:space="preserve">provide </w:t>
      </w:r>
      <w:r w:rsidR="00A323C1">
        <w:t xml:space="preserve">demographic and genetic </w:t>
      </w:r>
      <w:r w:rsidR="00C83ECC">
        <w:t>benefits to the reintroduction program</w:t>
      </w:r>
      <w:r w:rsidR="002939A5">
        <w:t xml:space="preserve"> above Cougar Dam</w:t>
      </w:r>
      <w:r w:rsidR="00803AD1">
        <w:t>. First,</w:t>
      </w:r>
      <w:r w:rsidR="00A323C1">
        <w:t xml:space="preserve"> </w:t>
      </w:r>
      <w:r w:rsidR="00C83ECC">
        <w:t xml:space="preserve">NOR salmon produced above the dam </w:t>
      </w:r>
      <w:r w:rsidR="00020671">
        <w:t xml:space="preserve">provide a direct demographic benefit to the above dam </w:t>
      </w:r>
      <w:commentRangeStart w:id="27"/>
      <w:commentRangeStart w:id="28"/>
      <w:r w:rsidR="00C83ECC">
        <w:t>population</w:t>
      </w:r>
      <w:commentRangeEnd w:id="27"/>
      <w:r w:rsidR="00701F1A">
        <w:rPr>
          <w:rStyle w:val="CommentReference"/>
        </w:rPr>
        <w:commentReference w:id="27"/>
      </w:r>
      <w:commentRangeEnd w:id="28"/>
      <w:r w:rsidR="00A323C1">
        <w:rPr>
          <w:rStyle w:val="CommentReference"/>
        </w:rPr>
        <w:commentReference w:id="28"/>
      </w:r>
      <w:r w:rsidR="00020671">
        <w:t xml:space="preserve"> when they are released above the dam</w:t>
      </w:r>
      <w:r w:rsidR="00803AD1">
        <w:t xml:space="preserve">. Second, </w:t>
      </w:r>
      <w:r>
        <w:t xml:space="preserve">we found that </w:t>
      </w:r>
      <w:r w:rsidR="00C83ECC">
        <w:t>NOR salmon are more fit than their HOR counterparts above the dam</w:t>
      </w:r>
      <w:r>
        <w:t>.</w:t>
      </w:r>
      <w:r w:rsidR="00C83ECC">
        <w:t xml:space="preserve"> </w:t>
      </w:r>
      <w:r>
        <w:t>T</w:t>
      </w:r>
      <w:r w:rsidR="00A26EDC">
        <w:t>herefore</w:t>
      </w:r>
      <w:r>
        <w:t>,</w:t>
      </w:r>
      <w:r w:rsidR="00C83ECC">
        <w:t xml:space="preserve"> decreasing the </w:t>
      </w:r>
      <w:r w:rsidR="00466CE7" w:rsidRPr="00466CE7">
        <w:t>proport</w:t>
      </w:r>
      <w:r w:rsidR="00466CE7" w:rsidRPr="004D2A60">
        <w:t>ion of HOR spawners</w:t>
      </w:r>
      <w:r w:rsidR="00C83ECC" w:rsidRPr="004D2A60">
        <w:t xml:space="preserve"> above the dam </w:t>
      </w:r>
      <w:r w:rsidR="00A26EDC" w:rsidRPr="004D2A60">
        <w:t>is expected to</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w:t>
      </w:r>
      <w:r w:rsidR="004D2A60">
        <w:lastRenderedPageBreak/>
        <w:t xml:space="preserve">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2A2D23">
        <w:t xml:space="preserve">in particular </w:t>
      </w:r>
      <w:r w:rsidR="004D2A60" w:rsidRPr="004D2A60">
        <w:t xml:space="preserve">may promote the adaptive potential and long-term productivity of the above dam </w:t>
      </w:r>
      <w:commentRangeStart w:id="29"/>
      <w:commentRangeStart w:id="30"/>
      <w:r w:rsidR="00C83ECC" w:rsidRPr="004D2A60">
        <w:t>population</w:t>
      </w:r>
      <w:commentRangeEnd w:id="29"/>
      <w:r w:rsidR="00701F1A">
        <w:rPr>
          <w:rStyle w:val="CommentReference"/>
        </w:rPr>
        <w:commentReference w:id="29"/>
      </w:r>
      <w:commentRangeEnd w:id="30"/>
      <w:r>
        <w:rPr>
          <w:rStyle w:val="CommentReference"/>
        </w:rPr>
        <w:commentReference w:id="30"/>
      </w:r>
      <w:r w:rsidR="00C83ECC" w:rsidRPr="004D2A60">
        <w:t>.</w:t>
      </w:r>
      <w:r w:rsidR="004D2A60" w:rsidRPr="004D2A60">
        <w:t xml:space="preserve"> </w:t>
      </w:r>
      <w:r w:rsidR="00C83ECC" w:rsidRPr="004D2A60">
        <w:t xml:space="preserve">Implementing </w:t>
      </w:r>
      <w:r w:rsidR="00A323C1">
        <w:t xml:space="preserve">downstream </w:t>
      </w:r>
      <w:r w:rsidR="00C83ECC" w:rsidRPr="004D2A60">
        <w:t>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t>
      </w:r>
      <w:r w:rsidR="000A41BC">
        <w:t xml:space="preserve">by ~31 days </w:t>
      </w:r>
      <w:r w:rsidR="00866C97" w:rsidRPr="004D2A60">
        <w:t xml:space="preserve">which is associated with </w:t>
      </w:r>
      <w:r w:rsidR="000A41BC">
        <w:t xml:space="preserve">a 12% </w:t>
      </w:r>
      <w:r w:rsidR="00866C97" w:rsidRPr="004D2A60">
        <w:t>redu</w:t>
      </w:r>
      <w:r w:rsidR="000A41BC">
        <w:t>ction</w:t>
      </w:r>
      <w:r w:rsidR="00866C97" w:rsidRPr="004D2A60">
        <w:t xml:space="preserve"> </w:t>
      </w:r>
      <w:r w:rsidR="000A41BC">
        <w:t xml:space="preserve">in </w:t>
      </w:r>
      <w:r w:rsidR="00866C97" w:rsidRPr="004D2A60">
        <w:t>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638659D1" w14:textId="67DDFBAB" w:rsidR="000455AE" w:rsidRDefault="00E805CD" w:rsidP="00BF6E0D">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C83ECC">
        <w:t>A</w:t>
      </w:r>
      <w:r w:rsidR="009D15AE">
        <w:t xml:space="preserve">bove dam transport of NOR salmon, regardless of whether they are produced above the dam or not, presumably </w:t>
      </w:r>
      <w:r w:rsidR="00C83ECC">
        <w:t>negatively</w:t>
      </w:r>
      <w:r w:rsidR="009D15AE">
        <w:t xml:space="preserve"> influences NOR production basin wide, because the above dam habitat is a net demographic sink</w:t>
      </w:r>
      <w:r w:rsidR="00531536">
        <w:t xml:space="preserve">, </w:t>
      </w:r>
      <w:r w:rsidR="00F17C22">
        <w:t xml:space="preserve">with a </w:t>
      </w:r>
      <w:r w:rsidR="009D15AE">
        <w:t>CRR less than one</w:t>
      </w:r>
      <w:r w:rsidR="00B2752D">
        <w:t xml:space="preserve"> in all years from 2007 – 2015</w:t>
      </w:r>
      <w:r w:rsidR="009D15AE">
        <w:t>.</w:t>
      </w:r>
      <w:r w:rsidR="00EA02A6">
        <w:t xml:space="preserve"> </w:t>
      </w:r>
      <w:r w:rsidR="00A323C1">
        <w:t>Therefore, by influencing the disposition of NOR salmon,</w:t>
      </w:r>
      <w:r w:rsidR="00A323C1" w:rsidDel="00A323C1">
        <w:t xml:space="preserve"> </w:t>
      </w:r>
      <w:r w:rsidR="00A323C1">
        <w:t xml:space="preserve">changes to downstream recycling presents different arrays of costs and benefits for </w:t>
      </w:r>
      <w:r w:rsidR="00997195">
        <w:t>the above dam population</w:t>
      </w:r>
      <w:r w:rsidR="00A323C1">
        <w:t xml:space="preserve"> than for salmon below the dam, and more broadly throughout the McKenzie </w:t>
      </w:r>
      <w:r w:rsidR="00997195">
        <w:t>sub-</w:t>
      </w:r>
      <w:r w:rsidR="00A323C1">
        <w:t>basin.</w:t>
      </w:r>
      <w:r w:rsidR="00997195">
        <w:t xml:space="preserve"> </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33219A06" w:rsidR="002E7344" w:rsidRDefault="002E7344" w:rsidP="002E7344">
      <w:pPr>
        <w:spacing w:line="360" w:lineRule="auto"/>
      </w:pPr>
      <w:r w:rsidRPr="00D71476">
        <w:tab/>
      </w:r>
      <w:r>
        <w:t xml:space="preserve">Previous reports have found that spring </w:t>
      </w:r>
      <w:r w:rsidRPr="003965D6">
        <w:t xml:space="preserve">Chinook </w:t>
      </w:r>
      <w:r w:rsidR="00093025">
        <w:t>salmon</w:t>
      </w:r>
      <w:r w:rsidRPr="003965D6">
        <w:t xml:space="preserve">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A09C4">
        <w:instrText xml:space="preserve"> ADDIN EN.CITE.DATA </w:instrText>
      </w:r>
      <w:r w:rsidR="00BA09C4">
        <w:fldChar w:fldCharType="end"/>
      </w:r>
      <w:r>
        <w:fldChar w:fldCharType="separate"/>
      </w:r>
      <w:r w:rsidR="005210FA">
        <w:rPr>
          <w:noProof/>
        </w:rPr>
        <w:t>(Banks et al. 2013; Banks et al. 2014; Banks et al. 2016)</w:t>
      </w:r>
      <w:r>
        <w:fldChar w:fldCharType="end"/>
      </w:r>
      <w:r>
        <w:t xml:space="preserve">. The </w:t>
      </w:r>
      <w:r w:rsidR="00E86BBD">
        <w:t>CRR</w:t>
      </w:r>
      <w:r w:rsidR="00D1488E">
        <w:t xml:space="preserve"> </w:t>
      </w:r>
      <w:r>
        <w:t xml:space="preserve">was substantially less than one from 2007 – 2010. These reports attributed </w:t>
      </w:r>
      <w:r w:rsidR="00D879F7">
        <w:t xml:space="preserve">this finding </w:t>
      </w:r>
      <w:r>
        <w:t xml:space="preserve">to low survival of juveniles 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t xml:space="preserve">, but shared a </w:t>
      </w:r>
      <w:commentRangeStart w:id="31"/>
      <w:r>
        <w:t>hopeful outlook</w:t>
      </w:r>
      <w:commentRangeEnd w:id="31"/>
      <w:r w:rsidR="000B697B">
        <w:rPr>
          <w:rStyle w:val="CommentReference"/>
        </w:rPr>
        <w:commentReference w:id="31"/>
      </w:r>
      <w:r>
        <w:t xml:space="preserve"> for future years given the </w:t>
      </w:r>
      <w:r w:rsidR="00F52DEF">
        <w:t>greater fitness of</w:t>
      </w:r>
      <w:r>
        <w:t xml:space="preserve"> NOR </w:t>
      </w:r>
      <w:r w:rsidR="00F52DEF">
        <w:t xml:space="preserve">relative HOR </w:t>
      </w:r>
      <w:r>
        <w:t xml:space="preserve">salmon released above the dam </w:t>
      </w:r>
      <w:r w:rsidR="000B697B">
        <w:fldChar w:fldCharType="begin"/>
      </w:r>
      <w:r w:rsidR="000B697B">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0B697B">
        <w:fldChar w:fldCharType="separate"/>
      </w:r>
      <w:r w:rsidR="000B697B">
        <w:rPr>
          <w:noProof/>
        </w:rPr>
        <w:t>(Banks et al. 2014)</w:t>
      </w:r>
      <w:r w:rsidR="000B697B">
        <w:fldChar w:fldCharType="end"/>
      </w:r>
      <w:r>
        <w:t xml:space="preserve">. Our analysis extended estimates of the </w:t>
      </w:r>
      <w:r w:rsidR="00E86BBD">
        <w:t>CRR</w:t>
      </w:r>
      <w:r>
        <w:t xml:space="preserve"> to include 2011 – 2015. We found that the above dam population is not replacing itself</w:t>
      </w:r>
      <w:r w:rsidR="00531536">
        <w:t xml:space="preserve"> in these years</w:t>
      </w:r>
      <w:r>
        <w:t xml:space="preserve">. The </w:t>
      </w:r>
      <w:r w:rsidR="00E86BBD">
        <w:t>CRR</w:t>
      </w:r>
      <w:r>
        <w:t xml:space="preserv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7C015845" w14:textId="3A5B9EAC" w:rsidR="005F173D" w:rsidRDefault="00B95D11" w:rsidP="002E7344">
      <w:pPr>
        <w:spacing w:line="360" w:lineRule="auto"/>
      </w:pPr>
      <w:r>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w:t>
      </w:r>
      <w:r w:rsidR="005E1DFB">
        <w:lastRenderedPageBreak/>
        <w:t>population. Given the population genetic structure of Chinook salmon generally</w:t>
      </w:r>
      <w:r w:rsidR="00540F52">
        <w:t xml:space="preserve"> and the ongoing supplementation above the dam with both hatchery outplants and </w:t>
      </w:r>
      <w:r w:rsidR="00191156">
        <w:t xml:space="preserve">a small number </w:t>
      </w:r>
      <w:r w:rsidR="00DA77F1">
        <w:t xml:space="preserve">of </w:t>
      </w:r>
      <w:r w:rsidR="00540F52">
        <w:t>NOR 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commentRangeStart w:id="32"/>
      <w:commentRangeStart w:id="33"/>
      <w:r w:rsidR="00540F52">
        <w:t xml:space="preserve">It is not known if inbreeding depression will represent a risk to above dam population without supplementation with either hatchery outplants or NOR immigrants. </w:t>
      </w:r>
      <w:commentRangeEnd w:id="32"/>
      <w:r w:rsidR="00DA77F1">
        <w:rPr>
          <w:rStyle w:val="CommentReference"/>
        </w:rPr>
        <w:commentReference w:id="32"/>
      </w:r>
      <w:commentRangeEnd w:id="33"/>
      <w:r w:rsidR="00F2591F">
        <w:rPr>
          <w:rStyle w:val="CommentReference"/>
        </w:rPr>
        <w:commentReference w:id="33"/>
      </w:r>
    </w:p>
    <w:p w14:paraId="042C8092" w14:textId="5EB575EF" w:rsidR="002E7344" w:rsidRPr="002E7344" w:rsidRDefault="002E7344" w:rsidP="005D4051">
      <w:pPr>
        <w:spacing w:line="360" w:lineRule="auto"/>
      </w:pPr>
      <w:r>
        <w:tab/>
      </w:r>
      <w:r w:rsidR="00F73E57">
        <w:t xml:space="preserve">Banks </w:t>
      </w:r>
      <w:r w:rsidR="00F73E57" w:rsidRPr="00737501">
        <w:t>et al</w:t>
      </w:r>
      <w:r w:rsidR="00737501">
        <w:t>.</w:t>
      </w:r>
      <w:r w:rsidR="00F73E57">
        <w:rPr>
          <w:i/>
          <w:iCs/>
        </w:rPr>
        <w:t xml:space="preserve"> </w:t>
      </w:r>
      <w:r w:rsidR="00F73E57">
        <w:t>(2016) and</w:t>
      </w:r>
      <w:r w:rsidR="009E28D1">
        <w:t xml:space="preserve"> Sard </w:t>
      </w:r>
      <w:r w:rsidR="009E28D1" w:rsidRPr="00737501">
        <w:t>et al</w:t>
      </w:r>
      <w:r w:rsidR="00737501">
        <w:t>.</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115F83B5"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annual sex ratio by sex interaction. </w:t>
      </w:r>
      <w:r w:rsidR="00B95D11">
        <w:t xml:space="preserve">We also found that there was much variation in TLF among years and release groups after accounting for the effects of the </w:t>
      </w:r>
      <w:r w:rsidR="00B95D11">
        <w:lastRenderedPageBreak/>
        <w:t>significant predictors and residual variation, suggesting that other unmeasured variables that operate at the level of year or release group likely influence TLF.</w:t>
      </w:r>
    </w:p>
    <w:p w14:paraId="2802EB7E" w14:textId="5FDD76C7"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46310A08"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0965F1E0"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re predicted to have greater fitness when the sex ratio is male</w:t>
      </w:r>
      <w:r w:rsidR="00A627E7">
        <w:t>-</w:t>
      </w:r>
      <w:r>
        <w:t xml:space="preserve">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and </w:t>
      </w:r>
      <w:commentRangeStart w:id="34"/>
      <w:commentRangeStart w:id="35"/>
      <w:r w:rsidR="005425AE">
        <w:t>similar numbers of salmon were released above both dams</w:t>
      </w:r>
      <w:commentRangeEnd w:id="34"/>
      <w:r w:rsidR="00A627E7">
        <w:rPr>
          <w:rStyle w:val="CommentReference"/>
        </w:rPr>
        <w:commentReference w:id="34"/>
      </w:r>
      <w:commentRangeEnd w:id="35"/>
      <w:r w:rsidR="008A525A">
        <w:rPr>
          <w:rStyle w:val="CommentReference"/>
        </w:rPr>
        <w:commentReference w:id="35"/>
      </w:r>
      <w:r w:rsidR="005425AE">
        <w:t xml:space="preserve">,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r w:rsidR="003C48D6">
        <w:t>For example, the proportion of hatchery</w:t>
      </w:r>
      <w:r w:rsidR="008A40CC">
        <w:t>-</w:t>
      </w:r>
      <w:r w:rsidR="003C48D6">
        <w:t>origin 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evaluated</w:t>
      </w:r>
      <w:r w:rsidR="006C605F">
        <w:t xml:space="preserve">, while </w:t>
      </w:r>
      <w:proofErr w:type="spellStart"/>
      <w:r w:rsidR="006C605F">
        <w:t>pHOS</w:t>
      </w:r>
      <w:proofErr w:type="spellEnd"/>
      <w:r w:rsidR="006C605F">
        <w:t xml:space="preserve"> above Cougar Dam on the South Fork McKenzie River averaged 6</w:t>
      </w:r>
      <w:r w:rsidR="00F75C31">
        <w:t>5</w:t>
      </w:r>
      <w:r w:rsidR="006C605F">
        <w:t>% after construction of the Cougar Trap in 201</w:t>
      </w:r>
      <w:r w:rsidR="00F75C31">
        <w:t>0.</w:t>
      </w:r>
      <w:r w:rsidR="003C48D6">
        <w:t xml:space="preserve"> It is possible that the presence of larger NOR </w:t>
      </w:r>
      <w:r w:rsidR="003C48D6">
        <w:lastRenderedPageBreak/>
        <w:t xml:space="preserve">males </w:t>
      </w:r>
      <w:r w:rsidR="00FB6D5E">
        <w:t xml:space="preserve">in the South Fork McKenzie River </w:t>
      </w:r>
      <w:r w:rsidR="003C48D6">
        <w:t xml:space="preserve">reduces the deleterious effects of strongly male-biased sex ratios </w:t>
      </w:r>
      <w:r w:rsidR="00B11A73">
        <w:t xml:space="preserve">that </w:t>
      </w:r>
      <w:r w:rsidR="003C48D6">
        <w:t>we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566F5D95"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 However, early evidence suggested that NOR fitness was greater than HOR fitness above </w:t>
      </w:r>
      <w:r w:rsidR="00114ECB">
        <w:t>the dam</w:t>
      </w:r>
      <w:r w:rsidR="005E4833">
        <w:t xml:space="preserve">, suggesting that productivity may increase in later years. </w:t>
      </w:r>
      <w:r>
        <w:t xml:space="preserve">In this report, we </w:t>
      </w:r>
      <w:r w:rsidR="008A40CC">
        <w:t>evaluated</w:t>
      </w:r>
      <w:r>
        <w:t xml:space="preserve"> five additional years of releases above </w:t>
      </w:r>
      <w:r w:rsidR="00B8490A">
        <w:t>Cougar Dam</w:t>
      </w:r>
      <w:r>
        <w:t xml:space="preserve"> that include</w:t>
      </w:r>
      <w:r w:rsidR="00321FA8">
        <w:t>d</w:t>
      </w:r>
      <w:r>
        <w:t xml:space="preserve"> </w:t>
      </w:r>
      <w:r w:rsidR="008B48C8">
        <w:t xml:space="preserve">both </w:t>
      </w:r>
      <w:r>
        <w:t>HOR and NOR salmon.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26FCE290"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When evaluating these programs, m</w:t>
      </w:r>
      <w:r w:rsidR="00AF3D23">
        <w:t xml:space="preserve">anagers must weigh the expected demographic and genetic benefits of above dam transport of NOR salmon to the above dam population against its expected costs to NOR productivity </w:t>
      </w:r>
      <w:r w:rsidR="008A40CC">
        <w:t>basin wide</w:t>
      </w:r>
      <w:r w:rsidR="00AF3D23">
        <w:t>.</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r w:rsidRPr="00710DB0">
        <w:rPr>
          <w:b/>
          <w:bCs/>
        </w:rPr>
        <w:lastRenderedPageBreak/>
        <w:t>References</w:t>
      </w:r>
    </w:p>
    <w:p w14:paraId="53A22496" w14:textId="77777777" w:rsidR="006605AD" w:rsidRPr="00710DB0" w:rsidRDefault="006605AD" w:rsidP="00710DB0"/>
    <w:p w14:paraId="31D1490B" w14:textId="77777777" w:rsidR="000B697B" w:rsidRPr="000B697B" w:rsidRDefault="005C6AE6" w:rsidP="000B697B">
      <w:pPr>
        <w:pStyle w:val="EndNoteBibliography"/>
        <w:spacing w:after="240"/>
        <w:rPr>
          <w:noProof/>
        </w:rPr>
      </w:pPr>
      <w:r w:rsidRPr="00710DB0">
        <w:fldChar w:fldCharType="begin"/>
      </w:r>
      <w:r w:rsidRPr="00710DB0">
        <w:instrText xml:space="preserve"> ADDIN EN.REFLIST </w:instrText>
      </w:r>
      <w:r w:rsidRPr="00710DB0">
        <w:fldChar w:fldCharType="separate"/>
      </w:r>
      <w:r w:rsidR="000B697B" w:rsidRPr="000B697B">
        <w:rPr>
          <w:noProof/>
        </w:rPr>
        <w:t>Auld HL, Noakes DL, Banks MA (2019) Advancing mate choice studies in salmonids. Reviews in Fish Biology and Fisheries, 29, 249-276.</w:t>
      </w:r>
    </w:p>
    <w:p w14:paraId="555D9CC3" w14:textId="77777777" w:rsidR="000B697B" w:rsidRPr="000B697B" w:rsidRDefault="000B697B" w:rsidP="000B697B">
      <w:pPr>
        <w:pStyle w:val="EndNoteBibliography"/>
        <w:spacing w:after="240"/>
        <w:rPr>
          <w:noProof/>
        </w:rPr>
      </w:pPr>
      <w:r w:rsidRPr="000B697B">
        <w:rPr>
          <w:noProof/>
        </w:rPr>
        <w:t>Banks M, Blouin M, Baldwin B, Rashbrook V, Fitzgerald H, Blankenship S, Hedgecock D (1999) Isolation and inheritance of novel microsatellites in chinook salmon (Oncorhynchus tschawytscha). Journal of Heredity, 90, 281-288.</w:t>
      </w:r>
    </w:p>
    <w:p w14:paraId="0EF951D7" w14:textId="77777777" w:rsidR="000B697B" w:rsidRPr="000B697B" w:rsidRDefault="000B697B" w:rsidP="000B697B">
      <w:pPr>
        <w:pStyle w:val="EndNoteBibliography"/>
        <w:spacing w:after="240"/>
        <w:rPr>
          <w:noProof/>
        </w:rPr>
      </w:pPr>
      <w:r w:rsidRPr="000B697B">
        <w:rPr>
          <w:noProof/>
        </w:rPr>
        <w:t>Banks MA, O’Malley KG, Sard NM, Jacobson DP, Hogansen MJ, Schroeder RK, Johnson MA (2013) Genetic pedigree analysis of spring Chinook salmon outplanted above Cougar Dam, South Fork McKenzie River. US Army Corps of Engineers.</w:t>
      </w:r>
    </w:p>
    <w:p w14:paraId="38D1D3E1" w14:textId="77777777" w:rsidR="000B697B" w:rsidRPr="000B697B" w:rsidRDefault="000B697B" w:rsidP="000B697B">
      <w:pPr>
        <w:pStyle w:val="EndNoteBibliography"/>
        <w:spacing w:after="240"/>
        <w:rPr>
          <w:noProof/>
        </w:rPr>
      </w:pPr>
      <w:r w:rsidRPr="000B697B">
        <w:rPr>
          <w:noProof/>
        </w:rPr>
        <w:t>Banks MA, Sard NM, O’Malley KG, Jacobson DP, Hogansen MJ, Johnson MA (2016) A genetics-based evaluation of the spring Chinook salmon reintroduction program above Cougar Dam, South Fork McKenzie River, 2013-2015. US Army Corps of Engineers.</w:t>
      </w:r>
    </w:p>
    <w:p w14:paraId="1FFABD1B" w14:textId="77777777" w:rsidR="000B697B" w:rsidRPr="000B697B" w:rsidRDefault="000B697B" w:rsidP="000B697B">
      <w:pPr>
        <w:pStyle w:val="EndNoteBibliography"/>
        <w:spacing w:after="240"/>
        <w:rPr>
          <w:noProof/>
        </w:rPr>
      </w:pPr>
      <w:r w:rsidRPr="000B697B">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2C8380F0" w14:textId="77777777" w:rsidR="000B697B" w:rsidRPr="000B697B" w:rsidRDefault="000B697B" w:rsidP="000B697B">
      <w:pPr>
        <w:pStyle w:val="EndNoteBibliography"/>
        <w:spacing w:after="240"/>
        <w:rPr>
          <w:noProof/>
        </w:rPr>
      </w:pPr>
      <w:r w:rsidRPr="000B697B">
        <w:rPr>
          <w:noProof/>
        </w:rPr>
        <w:t>Beeman JW, Evans SD, Haner PV, Hansel HC, Hansen AC, Smith CD, Sprando JM (2014) Passage and survival probabilities of juvenile Chinook salmon at Cougar Dam, Oregon, 2012. US Geological Survey.</w:t>
      </w:r>
    </w:p>
    <w:p w14:paraId="403699E5" w14:textId="77777777" w:rsidR="000B697B" w:rsidRPr="000B697B" w:rsidRDefault="000B697B" w:rsidP="000B697B">
      <w:pPr>
        <w:pStyle w:val="EndNoteBibliography"/>
        <w:spacing w:after="240"/>
        <w:rPr>
          <w:noProof/>
        </w:rPr>
      </w:pPr>
      <w:r w:rsidRPr="000B697B">
        <w:rPr>
          <w:noProof/>
        </w:rPr>
        <w:t>Berejikian B (2000) Female mate choice and spawning behaviour of chinook salmon under experimental conditions. Journal of Fish Biology, 57, 647-661.</w:t>
      </w:r>
    </w:p>
    <w:p w14:paraId="44EEFFC5" w14:textId="77777777" w:rsidR="000B697B" w:rsidRPr="000B697B" w:rsidRDefault="000B697B" w:rsidP="000B697B">
      <w:pPr>
        <w:pStyle w:val="EndNoteBibliography"/>
        <w:spacing w:after="240"/>
        <w:rPr>
          <w:noProof/>
        </w:rPr>
      </w:pPr>
      <w:r w:rsidRPr="000B697B">
        <w:rPr>
          <w:noProof/>
        </w:rPr>
        <w:t>Bolker BM (2015) Linear and generalized linear mixed models. Ecological statistics: contemporary theory and application, 309-333.</w:t>
      </w:r>
    </w:p>
    <w:p w14:paraId="17F410E7" w14:textId="77777777" w:rsidR="000B697B" w:rsidRPr="000B697B" w:rsidRDefault="000B697B" w:rsidP="000B697B">
      <w:pPr>
        <w:pStyle w:val="EndNoteBibliography"/>
        <w:spacing w:after="240"/>
        <w:rPr>
          <w:noProof/>
        </w:rPr>
      </w:pPr>
      <w:r w:rsidRPr="000B697B">
        <w:rPr>
          <w:noProof/>
        </w:rPr>
        <w:t>Botsford LW, Brittnacher JG (1998) Viability of Sacramento river winter‐run Chinook salmon. Conservation Biology, 12, 65-79.</w:t>
      </w:r>
    </w:p>
    <w:p w14:paraId="3240CCD6" w14:textId="77777777" w:rsidR="000B697B" w:rsidRPr="000B697B" w:rsidRDefault="000B697B" w:rsidP="000B697B">
      <w:pPr>
        <w:pStyle w:val="EndNoteBibliography"/>
        <w:spacing w:after="240"/>
        <w:rPr>
          <w:noProof/>
        </w:rPr>
      </w:pPr>
      <w:r w:rsidRPr="000B697B">
        <w:rPr>
          <w:noProof/>
        </w:rPr>
        <w:t>Brunelli JP, Wertzler KJ, Sundin K, Thorgaard GH (2008) Y-specific sequences and polymorphisms in rainbow trout and Chinook salmon. Genome, 51, 739-748.</w:t>
      </w:r>
    </w:p>
    <w:p w14:paraId="2431B80C" w14:textId="77777777" w:rsidR="000B697B" w:rsidRPr="000B697B" w:rsidRDefault="000B697B" w:rsidP="000B697B">
      <w:pPr>
        <w:pStyle w:val="EndNoteBibliography"/>
        <w:spacing w:after="240"/>
        <w:rPr>
          <w:noProof/>
        </w:rPr>
      </w:pPr>
      <w:r w:rsidRPr="000B697B">
        <w:rPr>
          <w:noProof/>
        </w:rPr>
        <w:t>Christie MR (2010) Parentage in natural populations: novel methods to detect parent-offspring pairs in large data sets. Mol Ecol Resour, 10, 115-128.</w:t>
      </w:r>
    </w:p>
    <w:p w14:paraId="45142976" w14:textId="77777777" w:rsidR="000B697B" w:rsidRPr="000B697B" w:rsidRDefault="000B697B" w:rsidP="000B697B">
      <w:pPr>
        <w:pStyle w:val="EndNoteBibliography"/>
        <w:spacing w:after="240"/>
        <w:rPr>
          <w:noProof/>
        </w:rPr>
      </w:pPr>
      <w:r w:rsidRPr="000B697B">
        <w:rPr>
          <w:noProof/>
        </w:rPr>
        <w:t>Do C, Waples RS, Peel D, Macbeth G, Tillett BJ, Ovenden JR (2014) NeEstimator v2: re‐implementation of software for the estimation of contemporary effective population size (Ne) from genetic data. Molecular ecology resources, 14, 209-214.</w:t>
      </w:r>
    </w:p>
    <w:p w14:paraId="5F57E3A3" w14:textId="77777777" w:rsidR="000B697B" w:rsidRPr="000B697B" w:rsidRDefault="000B697B" w:rsidP="000B697B">
      <w:pPr>
        <w:pStyle w:val="EndNoteBibliography"/>
        <w:spacing w:after="240"/>
        <w:rPr>
          <w:noProof/>
        </w:rPr>
      </w:pPr>
      <w:r w:rsidRPr="000B697B">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4CCC6C1C" w14:textId="77777777" w:rsidR="000B697B" w:rsidRPr="000B697B" w:rsidRDefault="000B697B" w:rsidP="000B697B">
      <w:pPr>
        <w:pStyle w:val="EndNoteBibliography"/>
        <w:spacing w:after="240"/>
        <w:rPr>
          <w:noProof/>
        </w:rPr>
      </w:pPr>
      <w:r w:rsidRPr="000B697B">
        <w:rPr>
          <w:noProof/>
        </w:rPr>
        <w:lastRenderedPageBreak/>
        <w:t>Greig C, Jacobson DP, Banks MA (2003) New tetranucleotide microsatellites for fine‐scale discrimination among endangered Chinook salmon (Oncorhynchus tshawytscha). Molecular Ecology Notes, 3, 376-379.</w:t>
      </w:r>
    </w:p>
    <w:p w14:paraId="27143259" w14:textId="77777777" w:rsidR="000B697B" w:rsidRPr="000B697B" w:rsidRDefault="000B697B" w:rsidP="000B697B">
      <w:pPr>
        <w:pStyle w:val="EndNoteBibliography"/>
        <w:spacing w:after="240"/>
        <w:rPr>
          <w:noProof/>
        </w:rPr>
      </w:pPr>
      <w:r w:rsidRPr="000B697B">
        <w:rPr>
          <w:noProof/>
        </w:rPr>
        <w:t>Harrison HB, Saenz‐Agudelo P, Planes S, Jones GP, Berumen ML (2013) Relative accuracy of three common methods of parentage analysis in natural populations. Molecular ecology, 22, 1158-1170.</w:t>
      </w:r>
    </w:p>
    <w:p w14:paraId="3BE98241" w14:textId="77777777" w:rsidR="000B697B" w:rsidRPr="000B697B" w:rsidRDefault="000B697B" w:rsidP="000B697B">
      <w:pPr>
        <w:pStyle w:val="EndNoteBibliography"/>
        <w:spacing w:after="240"/>
        <w:rPr>
          <w:noProof/>
        </w:rPr>
      </w:pPr>
      <w:r w:rsidRPr="000B697B">
        <w:rPr>
          <w:noProof/>
        </w:rPr>
        <w:t>Ivanova NV, Dewaard JR, Hebert PDN (2006) An inexpensive, automation-friendly protocol for recovering high-quality DNA. Molecular Ecology Notes, 6, 998-1002.</w:t>
      </w:r>
    </w:p>
    <w:p w14:paraId="31F6B8CD" w14:textId="77777777" w:rsidR="000B697B" w:rsidRPr="000B697B" w:rsidRDefault="000B697B" w:rsidP="000B697B">
      <w:pPr>
        <w:pStyle w:val="EndNoteBibliography"/>
        <w:spacing w:after="240"/>
        <w:rPr>
          <w:noProof/>
        </w:rPr>
      </w:pPr>
      <w:r w:rsidRPr="000B697B">
        <w:rPr>
          <w:noProof/>
        </w:rPr>
        <w:t>Johnson MA, Friesen TA (2010) Spring Chinook salmon hatcheries in the Willamette basin: existing data, discernable patterns and information gaps. US Army Corps of Engineers Task Order NWPPM-09-FH-05, 88.</w:t>
      </w:r>
    </w:p>
    <w:p w14:paraId="55B7B3F0" w14:textId="77777777" w:rsidR="000B697B" w:rsidRPr="000B697B" w:rsidRDefault="000B697B" w:rsidP="000B697B">
      <w:pPr>
        <w:pStyle w:val="EndNoteBibliography"/>
        <w:spacing w:after="240"/>
        <w:rPr>
          <w:noProof/>
        </w:rPr>
      </w:pPr>
      <w:r w:rsidRPr="000B697B">
        <w:rPr>
          <w:noProof/>
        </w:rPr>
        <w:t>Jones OR, Wang J (2010) COLONY: a program for parentage and sibship inference from multilocus genotype data. Molecular ecology resources, 10, 551-555.</w:t>
      </w:r>
    </w:p>
    <w:p w14:paraId="335ABFEA" w14:textId="77777777" w:rsidR="000B697B" w:rsidRPr="000B697B" w:rsidRDefault="000B697B" w:rsidP="000B697B">
      <w:pPr>
        <w:pStyle w:val="EndNoteBibliography"/>
        <w:spacing w:after="240"/>
        <w:rPr>
          <w:noProof/>
        </w:rPr>
      </w:pPr>
      <w:r w:rsidRPr="000B697B">
        <w:rPr>
          <w:noProof/>
        </w:rPr>
        <w:t>Kalinowski ST, Taper ML, Marshall TC (2007) Revising how the computer program CERVUS accommodates genotyping error increases success in paternity assignment. Molecular ecology, 16, 1099-1106.</w:t>
      </w:r>
    </w:p>
    <w:p w14:paraId="6AD66C87" w14:textId="77777777" w:rsidR="000B697B" w:rsidRPr="000B697B" w:rsidRDefault="000B697B" w:rsidP="000B697B">
      <w:pPr>
        <w:pStyle w:val="EndNoteBibliography"/>
        <w:spacing w:after="240"/>
        <w:rPr>
          <w:noProof/>
        </w:rPr>
      </w:pPr>
      <w:r w:rsidRPr="000B697B">
        <w:rPr>
          <w:noProof/>
        </w:rPr>
        <w:t>Keefer M, Taylor G, Garletts D, Gauthier G, Pierce T, Caudill C (2010) Prespawn mortality in adult spring Chinook salmon outplanted above barrier dams. Ecology of Freshwater Fish, 19, 361-372.</w:t>
      </w:r>
    </w:p>
    <w:p w14:paraId="534A8558" w14:textId="77777777" w:rsidR="000B697B" w:rsidRPr="000B697B" w:rsidRDefault="000B697B" w:rsidP="000B697B">
      <w:pPr>
        <w:pStyle w:val="EndNoteBibliography"/>
        <w:spacing w:after="240"/>
        <w:rPr>
          <w:noProof/>
        </w:rPr>
      </w:pPr>
      <w:r w:rsidRPr="000B697B">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E7A1071" w14:textId="77777777" w:rsidR="000B697B" w:rsidRPr="000B697B" w:rsidRDefault="000B697B" w:rsidP="000B697B">
      <w:pPr>
        <w:pStyle w:val="EndNoteBibliography"/>
        <w:spacing w:after="240"/>
        <w:rPr>
          <w:noProof/>
        </w:rPr>
      </w:pPr>
      <w:r w:rsidRPr="000B697B">
        <w:rPr>
          <w:noProof/>
        </w:rPr>
        <w:t>Naish KA, Park LK (2002) Linkage relationships for 35 new microsatellite loci in Chinook salmon Oncorhynchus tshawytscha.</w:t>
      </w:r>
    </w:p>
    <w:p w14:paraId="4D4C9D06" w14:textId="77777777" w:rsidR="000B697B" w:rsidRPr="000B697B" w:rsidRDefault="000B697B" w:rsidP="000B697B">
      <w:pPr>
        <w:pStyle w:val="EndNoteBibliography"/>
        <w:spacing w:after="240"/>
        <w:rPr>
          <w:noProof/>
        </w:rPr>
      </w:pPr>
      <w:r w:rsidRPr="000B697B">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00FD7A68" w14:textId="77777777" w:rsidR="000B697B" w:rsidRPr="000B697B" w:rsidRDefault="000B697B" w:rsidP="000B697B">
      <w:pPr>
        <w:pStyle w:val="EndNoteBibliography"/>
        <w:spacing w:after="240"/>
        <w:rPr>
          <w:noProof/>
        </w:rPr>
      </w:pPr>
      <w:r w:rsidRPr="000B697B">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1F3BB233" w14:textId="77777777" w:rsidR="000B697B" w:rsidRPr="000B697B" w:rsidRDefault="000B697B" w:rsidP="000B697B">
      <w:pPr>
        <w:pStyle w:val="EndNoteBibliography"/>
        <w:spacing w:after="240"/>
        <w:rPr>
          <w:noProof/>
        </w:rPr>
      </w:pPr>
      <w:r w:rsidRPr="000B697B">
        <w:rPr>
          <w:noProof/>
        </w:rPr>
        <w:t>NMFS (2019) 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w:t>
      </w:r>
    </w:p>
    <w:p w14:paraId="0AE7FA49" w14:textId="77777777" w:rsidR="000B697B" w:rsidRPr="000B697B" w:rsidRDefault="000B697B" w:rsidP="000B697B">
      <w:pPr>
        <w:pStyle w:val="EndNoteBibliography"/>
        <w:spacing w:after="240"/>
        <w:rPr>
          <w:noProof/>
        </w:rPr>
      </w:pPr>
      <w:r w:rsidRPr="000B697B">
        <w:rPr>
          <w:noProof/>
        </w:rPr>
        <w:lastRenderedPageBreak/>
        <w:t>O’Malley KG, Dayan DI, Fitzpatrick CK, Bohn S, Grenbemer GA (2022) Evaluating spring Chinook salmon releases above Detroit Dam and below Big Cliff Dam, on the North Santiam River, using genetic parentage analysis. US Army Corps of Engineers.</w:t>
      </w:r>
    </w:p>
    <w:p w14:paraId="2E9BEBCE" w14:textId="77777777" w:rsidR="000B697B" w:rsidRPr="000B697B" w:rsidRDefault="000B697B" w:rsidP="000B697B">
      <w:pPr>
        <w:pStyle w:val="EndNoteBibliography"/>
        <w:spacing w:after="240"/>
        <w:rPr>
          <w:noProof/>
        </w:rPr>
      </w:pPr>
      <w:r w:rsidRPr="000B697B">
        <w:rPr>
          <w:noProof/>
        </w:rPr>
        <w:t>Romer JD, Monzyk FR, Emig R, Friesen TA (2013) Juvenile salmonid outmigration monitoring at Willamette Valley Project reservoirs. Annual Report of Oregon Department of Fish and Wildlife (ODFW) to US Army Corps of Engineers, Portland, Oregon.</w:t>
      </w:r>
    </w:p>
    <w:p w14:paraId="23B72285" w14:textId="77777777" w:rsidR="000B697B" w:rsidRPr="000B697B" w:rsidRDefault="000B697B" w:rsidP="000B697B">
      <w:pPr>
        <w:pStyle w:val="EndNoteBibliography"/>
        <w:spacing w:after="240"/>
        <w:rPr>
          <w:noProof/>
        </w:rPr>
      </w:pPr>
      <w:r w:rsidRPr="000B697B">
        <w:rPr>
          <w:noProof/>
        </w:rPr>
        <w:t>Sard NM, Jacobson DP, Banks MA (2016a) Grandparentage assignments identify unexpected adfluvial life history tactic contributing offspring to a reintroduced population. Ecology and evolution, 6, 6773-6783.</w:t>
      </w:r>
    </w:p>
    <w:p w14:paraId="0FEB627C" w14:textId="77777777" w:rsidR="000B697B" w:rsidRPr="000B697B" w:rsidRDefault="000B697B" w:rsidP="000B697B">
      <w:pPr>
        <w:pStyle w:val="EndNoteBibliography"/>
        <w:spacing w:after="240"/>
        <w:rPr>
          <w:noProof/>
        </w:rPr>
      </w:pPr>
      <w:r w:rsidRPr="000B697B">
        <w:rPr>
          <w:noProof/>
        </w:rPr>
        <w:t>Sard NM, Johnson MA, Jacobson DP, Hogansen MJ, O'Malley KG, Banks MA (2016b) Genetic monitoring guides adaptive management of a migratory fish reintroduction program. Animal Conservation, 19, 570-577.</w:t>
      </w:r>
    </w:p>
    <w:p w14:paraId="3D10B335" w14:textId="77777777" w:rsidR="000B697B" w:rsidRPr="000B697B" w:rsidRDefault="000B697B" w:rsidP="000B697B">
      <w:pPr>
        <w:pStyle w:val="EndNoteBibliography"/>
        <w:spacing w:after="240"/>
        <w:rPr>
          <w:noProof/>
        </w:rPr>
      </w:pPr>
      <w:r w:rsidRPr="000B697B">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584C13B0" w14:textId="77777777" w:rsidR="000B697B" w:rsidRPr="000B697B" w:rsidRDefault="000B697B" w:rsidP="000B697B">
      <w:pPr>
        <w:pStyle w:val="EndNoteBibliography"/>
        <w:spacing w:after="240"/>
        <w:rPr>
          <w:noProof/>
        </w:rPr>
      </w:pPr>
      <w:r w:rsidRPr="000B697B">
        <w:rPr>
          <w:noProof/>
        </w:rPr>
        <w:t>Wang J (2018) Estimating genotyping errors from genotype and reconstructed pedigree data. Methods in Ecology and Evolution, 9, 109-120.</w:t>
      </w:r>
    </w:p>
    <w:p w14:paraId="7AE2E524" w14:textId="77777777" w:rsidR="000B697B" w:rsidRPr="000B697B" w:rsidRDefault="000B697B" w:rsidP="000B697B">
      <w:pPr>
        <w:pStyle w:val="EndNoteBibliography"/>
        <w:spacing w:after="240"/>
        <w:rPr>
          <w:noProof/>
        </w:rPr>
      </w:pPr>
      <w:r w:rsidRPr="000B697B">
        <w:rPr>
          <w:noProof/>
        </w:rPr>
        <w:t>Waples RS, Do C (2008) LDNE: a program for estimating effective population size from data on linkage disequilibrium. Molecular ecology resources, 8, 753-756.</w:t>
      </w:r>
    </w:p>
    <w:p w14:paraId="1AEA443A" w14:textId="77777777" w:rsidR="000B697B" w:rsidRPr="000B697B" w:rsidRDefault="000B697B" w:rsidP="000B697B">
      <w:pPr>
        <w:pStyle w:val="EndNoteBibliography"/>
        <w:spacing w:after="240"/>
        <w:rPr>
          <w:noProof/>
        </w:rPr>
      </w:pPr>
      <w:r w:rsidRPr="000B697B">
        <w:rPr>
          <w:noProof/>
        </w:rPr>
        <w:t>Williamson KS, Cordes JF, May B (2002) Characterization of microsatellite loci in Chinook salmon (Oncorhynchus tshawytscha) and cross‐species amplification in other salmonids. Molecular Ecology Notes, 2, 17-19.</w:t>
      </w:r>
    </w:p>
    <w:p w14:paraId="74DEF69E" w14:textId="77777777" w:rsidR="000B697B" w:rsidRPr="000B697B" w:rsidRDefault="000B697B" w:rsidP="000B697B">
      <w:pPr>
        <w:pStyle w:val="EndNoteBibliography"/>
        <w:rPr>
          <w:noProof/>
        </w:rPr>
      </w:pPr>
      <w:r w:rsidRPr="000B697B">
        <w:rPr>
          <w:noProof/>
        </w:rPr>
        <w:t>Zuur AF, Ieno EN, Walker NJ, Saveliev AA, Smith GM (2009) Mixed effects models and extensions in ecology with R. Springer.</w:t>
      </w:r>
    </w:p>
    <w:p w14:paraId="0D385F0D" w14:textId="28483326"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0B85F30A" w:rsidR="0092074D" w:rsidRPr="00F75C31" w:rsidRDefault="00F75C31" w:rsidP="00F75C31">
      <w:pPr>
        <w:ind w:left="720" w:right="630"/>
        <w:rPr>
          <w:sz w:val="20"/>
          <w:szCs w:val="20"/>
        </w:rPr>
      </w:pPr>
      <w:r w:rsidRPr="00746F07">
        <w:rPr>
          <w:b/>
          <w:bCs/>
          <w:sz w:val="20"/>
          <w:szCs w:val="20"/>
        </w:rPr>
        <w:t>Table A1</w:t>
      </w:r>
      <w:r>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 and two (EFP.2) genotype mismatches</w:t>
      </w:r>
      <w:r w:rsidRPr="00114ECB">
        <w:rPr>
          <w:sz w:val="20"/>
        </w:rPr>
        <w:t xml:space="preserve"> is </w:t>
      </w:r>
      <w:r>
        <w:rPr>
          <w:sz w:val="20"/>
          <w:szCs w:val="20"/>
        </w:rPr>
        <w:t xml:space="preserve">also presented. </w:t>
      </w: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1FDCD563" w14:textId="77777777" w:rsidR="00F75C31" w:rsidRDefault="00F75C31"/>
    <w:p w14:paraId="0471B335" w14:textId="18F4AFA1" w:rsidR="00F75C31" w:rsidRDefault="00F75C31"/>
    <w:p w14:paraId="7E026FE1" w14:textId="3E8AF403" w:rsidR="00F75C31" w:rsidRDefault="00F75C31"/>
    <w:p w14:paraId="73BFF8DE" w14:textId="26BB5E6D" w:rsidR="00F75C31" w:rsidRDefault="00F75C31"/>
    <w:p w14:paraId="7D224626" w14:textId="26EA15BE" w:rsidR="00F75C31" w:rsidRDefault="00F75C31"/>
    <w:p w14:paraId="7D50F043" w14:textId="251E3D2B" w:rsidR="00F75C31" w:rsidRDefault="00F75C31"/>
    <w:p w14:paraId="141D53CB" w14:textId="44245CED" w:rsidR="00F75C31" w:rsidRDefault="00F75C31"/>
    <w:p w14:paraId="420DC331" w14:textId="25061980" w:rsidR="00F75C31" w:rsidRDefault="00F75C31"/>
    <w:p w14:paraId="760D1026" w14:textId="6E317B09" w:rsidR="00F75C31" w:rsidRDefault="00F75C31"/>
    <w:p w14:paraId="7B4A0493" w14:textId="619E626D" w:rsidR="00F75C31" w:rsidRDefault="00F75C31"/>
    <w:p w14:paraId="1432E683" w14:textId="7FC1ED2D" w:rsidR="00F75C31" w:rsidRDefault="00F75C31"/>
    <w:p w14:paraId="4DB4E363" w14:textId="2F84398A" w:rsidR="00F75C31" w:rsidRDefault="00F75C31"/>
    <w:p w14:paraId="7EA01E2C" w14:textId="5FB28348" w:rsidR="00F75C31" w:rsidRDefault="00F75C31"/>
    <w:p w14:paraId="5E634063" w14:textId="20AA1100" w:rsidR="00F75C31" w:rsidRDefault="00F75C31"/>
    <w:p w14:paraId="375AEA38" w14:textId="35D8292E" w:rsidR="00F75C31" w:rsidRDefault="00F75C31"/>
    <w:p w14:paraId="40B0A473" w14:textId="53A1A857" w:rsidR="00F75C31" w:rsidRDefault="00F75C31"/>
    <w:p w14:paraId="7BC40644" w14:textId="2A3157CA" w:rsidR="00F75C31" w:rsidRDefault="00F75C31"/>
    <w:p w14:paraId="4201A83D" w14:textId="54A00D6B" w:rsidR="00F75C31" w:rsidRDefault="00F75C31"/>
    <w:p w14:paraId="1B2F92DF" w14:textId="0B22360E" w:rsidR="00F75C31" w:rsidRDefault="00F75C31"/>
    <w:p w14:paraId="3A805DAD" w14:textId="69967E3A" w:rsidR="00F75C31" w:rsidRDefault="00F75C31"/>
    <w:p w14:paraId="4D7562BE" w14:textId="2B59ED8A" w:rsidR="00F75C31" w:rsidRDefault="00F75C31"/>
    <w:p w14:paraId="33FA8ACB" w14:textId="2DAB6869" w:rsidR="00F75C31" w:rsidRDefault="00F75C31"/>
    <w:p w14:paraId="2BB4CF2B" w14:textId="77777777" w:rsidR="00F75C31" w:rsidRDefault="00F75C31"/>
    <w:p w14:paraId="67846BA8" w14:textId="11DB51D6" w:rsidR="00E747E3" w:rsidRDefault="00E747E3"/>
    <w:p w14:paraId="25DF2721" w14:textId="7CECF327" w:rsidR="00723B5F" w:rsidRDefault="00723B5F"/>
    <w:p w14:paraId="29391B07" w14:textId="26C733AE" w:rsidR="00723B5F" w:rsidRPr="00723B5F" w:rsidRDefault="00723B5F" w:rsidP="00723B5F">
      <w:pPr>
        <w:rPr>
          <w:sz w:val="20"/>
        </w:rPr>
      </w:pPr>
      <w:r w:rsidRPr="00E747E3">
        <w:rPr>
          <w:b/>
          <w:bCs/>
          <w:sz w:val="20"/>
          <w:szCs w:val="20"/>
        </w:rPr>
        <w:lastRenderedPageBreak/>
        <w:t>Table A2</w:t>
      </w:r>
      <w:r>
        <w:rPr>
          <w:b/>
          <w:bCs/>
          <w:sz w:val="20"/>
          <w:szCs w:val="20"/>
        </w:rPr>
        <w:t>.</w:t>
      </w:r>
      <w:r w:rsidRPr="00E747E3">
        <w:rPr>
          <w:sz w:val="20"/>
          <w:szCs w:val="20"/>
        </w:rPr>
        <w:t xml:space="preserve"> Summary of variation and genotyping error rates of microsatellite</w:t>
      </w:r>
      <w:r w:rsidRPr="00114ECB">
        <w:rPr>
          <w:sz w:val="20"/>
        </w:rPr>
        <w:t xml:space="preserve"> markers </w:t>
      </w:r>
      <w:r w:rsidRPr="00E747E3">
        <w:rPr>
          <w:sz w:val="20"/>
          <w:szCs w:val="20"/>
        </w:rPr>
        <w:t>for each offspring year and its set of candidate parents. PIC (Polymorphic information content), k (Number of alleles), H</w:t>
      </w:r>
      <w:r w:rsidRPr="00E747E3">
        <w:rPr>
          <w:sz w:val="20"/>
          <w:szCs w:val="20"/>
          <w:vertAlign w:val="subscript"/>
        </w:rPr>
        <w:t xml:space="preserve">O </w:t>
      </w:r>
      <w:r w:rsidRPr="00E747E3">
        <w:rPr>
          <w:sz w:val="20"/>
          <w:szCs w:val="20"/>
        </w:rPr>
        <w:t>(observed heterozygosity), H</w:t>
      </w:r>
      <w:r w:rsidRPr="00E747E3">
        <w:rPr>
          <w:sz w:val="20"/>
          <w:szCs w:val="20"/>
          <w:vertAlign w:val="subscript"/>
        </w:rPr>
        <w:t xml:space="preserve">E </w:t>
      </w:r>
      <w:r w:rsidRPr="00E747E3">
        <w:rPr>
          <w:sz w:val="20"/>
          <w:szCs w:val="20"/>
        </w:rPr>
        <w:t>(expected heterozygosity), and HW (test of significance for a significant departure from Hardy Weinberg proportions) were calculated in CERVUS. ADO rate (allele dropout rate), and miscall rate were estimated in COLONY</w:t>
      </w:r>
      <w:r w:rsidRPr="00114ECB">
        <w:rPr>
          <w:sz w:val="20"/>
        </w:rPr>
        <w:t xml:space="preserve">. </w:t>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5E71B2CF" w:rsidR="00E747E3" w:rsidRDefault="00E747E3" w:rsidP="00F75C31">
            <w:pPr>
              <w:rPr>
                <w:rFonts w:ascii="Times" w:hAnsi="Times" w:cs="Calibri"/>
                <w:b/>
                <w:bCs/>
                <w:color w:val="000000"/>
                <w:sz w:val="20"/>
                <w:szCs w:val="20"/>
              </w:rPr>
            </w:pPr>
            <w:r>
              <w:rPr>
                <w:rFonts w:ascii="Times" w:hAnsi="Times" w:cs="Calibri"/>
                <w:b/>
                <w:bCs/>
                <w:color w:val="000000"/>
                <w:sz w:val="20"/>
                <w:szCs w:val="20"/>
              </w:rPr>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4E639C58" w:rsidR="00306498" w:rsidRPr="00114ECB" w:rsidRDefault="00306498" w:rsidP="00F75C31">
      <w:pPr>
        <w:spacing w:line="360" w:lineRule="auto"/>
        <w:rPr>
          <w:sz w:val="20"/>
        </w:rPr>
      </w:pPr>
    </w:p>
    <w:sectPr w:rsidR="00306498" w:rsidRPr="00114ECB" w:rsidSect="006B55B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thleen O'Malley" w:date="2022-12-13T13:20:00Z" w:initials="OMKG">
    <w:p w14:paraId="5142814C" w14:textId="424C9E14" w:rsidR="003A526B" w:rsidRDefault="00BC2A1E">
      <w:pPr>
        <w:pStyle w:val="CommentText"/>
      </w:pPr>
      <w:r>
        <w:rPr>
          <w:rStyle w:val="CommentReference"/>
        </w:rPr>
        <w:annotationRef/>
      </w:r>
      <w:r>
        <w:t>I believe the header is a different font?</w:t>
      </w:r>
    </w:p>
  </w:comment>
  <w:comment w:id="1" w:author="David Dayan" w:date="2022-12-22T16:44:00Z" w:initials="DD">
    <w:p w14:paraId="3B90778C" w14:textId="18CF9C90" w:rsidR="003A526B" w:rsidRDefault="003A526B">
      <w:pPr>
        <w:pStyle w:val="CommentText"/>
      </w:pPr>
      <w:r>
        <w:rPr>
          <w:rStyle w:val="CommentReference"/>
        </w:rPr>
        <w:annotationRef/>
      </w:r>
      <w:r>
        <w:t>Times 12 bold, like others.</w:t>
      </w:r>
    </w:p>
  </w:comment>
  <w:comment w:id="2" w:author="Kathleen O'Malley" w:date="2022-12-13T13:20:00Z" w:initials="OMKG">
    <w:p w14:paraId="23E46DBC" w14:textId="592E1B80" w:rsidR="00BC2A1E" w:rsidRDefault="00BC2A1E">
      <w:pPr>
        <w:pStyle w:val="CommentText"/>
      </w:pPr>
      <w:r>
        <w:rPr>
          <w:rStyle w:val="CommentReference"/>
        </w:rPr>
        <w:annotationRef/>
      </w:r>
      <w:r>
        <w:t>What about the 2020 samples?</w:t>
      </w:r>
    </w:p>
  </w:comment>
  <w:comment w:id="3" w:author="David Dayan" w:date="2022-12-21T12:41:00Z" w:initials="DD">
    <w:p w14:paraId="2B20E972" w14:textId="1FD27022" w:rsidR="00BC2A1E" w:rsidRDefault="00BC2A1E">
      <w:pPr>
        <w:pStyle w:val="CommentText"/>
      </w:pPr>
      <w:r>
        <w:rPr>
          <w:rStyle w:val="CommentReference"/>
        </w:rPr>
        <w:annotationRef/>
      </w:r>
      <w:r>
        <w:t>There was no 2020 SGS.</w:t>
      </w:r>
    </w:p>
  </w:comment>
  <w:comment w:id="4" w:author="Kathleen O'Malley" w:date="2022-12-17T11:44:00Z" w:initials="OMKG">
    <w:p w14:paraId="31CC7063" w14:textId="4EBDB2C8" w:rsidR="00BC2A1E" w:rsidRDefault="00BC2A1E">
      <w:pPr>
        <w:pStyle w:val="CommentText"/>
      </w:pPr>
      <w:r>
        <w:rPr>
          <w:rStyle w:val="CommentReference"/>
        </w:rPr>
        <w:annotationRef/>
      </w:r>
      <w:r>
        <w:t>Should be capitalized to be consistent with other uses?</w:t>
      </w:r>
    </w:p>
  </w:comment>
  <w:comment w:id="5" w:author="David Dayan" w:date="2022-12-21T12:50:00Z" w:initials="DD">
    <w:p w14:paraId="48075EBA" w14:textId="6D31C234" w:rsidR="00BC2A1E" w:rsidRDefault="00BC2A1E">
      <w:pPr>
        <w:pStyle w:val="CommentText"/>
      </w:pPr>
      <w:r>
        <w:rPr>
          <w:rStyle w:val="CommentReference"/>
        </w:rPr>
        <w:annotationRef/>
      </w:r>
      <w:r>
        <w:t>Only capitalized as table header. Never in text.</w:t>
      </w:r>
    </w:p>
  </w:comment>
  <w:comment w:id="6" w:author="David Dayan" w:date="2022-12-22T16:03:00Z" w:initials="DD">
    <w:p w14:paraId="6888D613" w14:textId="7859BC5F" w:rsidR="00B85424" w:rsidRDefault="00B85424">
      <w:pPr>
        <w:pStyle w:val="CommentText"/>
      </w:pPr>
      <w:r>
        <w:rPr>
          <w:rStyle w:val="CommentReference"/>
        </w:rPr>
        <w:annotationRef/>
      </w:r>
      <w:r>
        <w:t>Cristín and Kathleen revised these ranges in different ways: “three to six” vs “3 – 6”</w:t>
      </w:r>
    </w:p>
    <w:p w14:paraId="0AED15B6" w14:textId="77777777" w:rsidR="00B85424" w:rsidRDefault="00B85424">
      <w:pPr>
        <w:pStyle w:val="CommentText"/>
      </w:pPr>
    </w:p>
    <w:p w14:paraId="38920624" w14:textId="1DCEC6F3" w:rsidR="00B85424" w:rsidRDefault="00B85424">
      <w:pPr>
        <w:pStyle w:val="CommentText"/>
      </w:pPr>
      <w:r>
        <w:t xml:space="preserve">Went with “three to six” and made it consistent across the report. </w:t>
      </w:r>
    </w:p>
  </w:comment>
  <w:comment w:id="7" w:author="Kathleen O'Malley" w:date="2022-12-17T11:36:00Z" w:initials="OMKG">
    <w:p w14:paraId="37F82B9B" w14:textId="77777777" w:rsidR="00BC2A1E" w:rsidRDefault="00BC2A1E" w:rsidP="00E2057E">
      <w:pPr>
        <w:pStyle w:val="CommentText"/>
      </w:pPr>
      <w:r>
        <w:rPr>
          <w:rStyle w:val="CommentReference"/>
        </w:rPr>
        <w:annotationRef/>
      </w:r>
      <w:r>
        <w:t>Sometimes a metric is estimated using 2007 – 2017, sometimes 2007 – 2015. I think it would be good to explain in each section why certain years were included or excluded for the analyses</w:t>
      </w:r>
    </w:p>
  </w:comment>
  <w:comment w:id="8" w:author="David Dayan" w:date="2022-12-21T13:46:00Z" w:initials="DD">
    <w:p w14:paraId="571FA867" w14:textId="77777777" w:rsidR="00BC2A1E" w:rsidRDefault="00BC2A1E" w:rsidP="00F3571A">
      <w:pPr>
        <w:pStyle w:val="CommentText"/>
      </w:pPr>
      <w:r>
        <w:rPr>
          <w:rStyle w:val="CommentReference"/>
        </w:rPr>
        <w:annotationRef/>
      </w:r>
      <w:r>
        <w:t xml:space="preserve">This was just a typo. Nb is only presented if we sampled all (2007-2014) or most (2015) of the offspring from a given parental cohort.  </w:t>
      </w:r>
    </w:p>
    <w:p w14:paraId="46977CD4" w14:textId="77777777" w:rsidR="00BC2A1E" w:rsidRDefault="00BC2A1E" w:rsidP="00F3571A">
      <w:pPr>
        <w:pStyle w:val="CommentText"/>
      </w:pPr>
    </w:p>
    <w:p w14:paraId="71BF6D9F" w14:textId="30557778" w:rsidR="00BC2A1E" w:rsidRDefault="00BC2A1E" w:rsidP="00F3571A">
      <w:pPr>
        <w:pStyle w:val="CommentText"/>
      </w:pPr>
      <w:r>
        <w:t>I added a line here to make it clear we only calculate Nb for parent cohorts where we sample all or most potential offspring. I also added a line for the modeling.</w:t>
      </w:r>
    </w:p>
    <w:p w14:paraId="644E159D" w14:textId="77777777" w:rsidR="00BC2A1E" w:rsidRDefault="00BC2A1E" w:rsidP="00F3571A">
      <w:pPr>
        <w:pStyle w:val="CommentText"/>
      </w:pPr>
    </w:p>
    <w:p w14:paraId="716BE9E2" w14:textId="343818DF" w:rsidR="00BC2A1E" w:rsidRDefault="00BC2A1E" w:rsidP="00F3571A">
      <w:pPr>
        <w:pStyle w:val="CommentText"/>
      </w:pPr>
      <w:r>
        <w:t>I think all other methods sections already had something similar.</w:t>
      </w:r>
    </w:p>
    <w:p w14:paraId="000E764C" w14:textId="77777777" w:rsidR="00BC2A1E" w:rsidRDefault="00BC2A1E" w:rsidP="00F3571A">
      <w:pPr>
        <w:pStyle w:val="CommentText"/>
      </w:pPr>
    </w:p>
    <w:p w14:paraId="46AD9F37" w14:textId="53F884E0" w:rsidR="00BC2A1E" w:rsidRDefault="00BC2A1E" w:rsidP="00F3571A">
      <w:pPr>
        <w:pStyle w:val="CommentText"/>
      </w:pPr>
    </w:p>
  </w:comment>
  <w:comment w:id="9" w:author="Kathleen O'Malley" w:date="2022-12-17T11:38:00Z" w:initials="OMKG">
    <w:p w14:paraId="0BC90DB0" w14:textId="23307D43" w:rsidR="00BC2A1E" w:rsidRDefault="00BC2A1E">
      <w:pPr>
        <w:pStyle w:val="CommentText"/>
      </w:pPr>
      <w:r>
        <w:rPr>
          <w:rStyle w:val="CommentReference"/>
        </w:rPr>
        <w:annotationRef/>
      </w:r>
      <w:r>
        <w:t>Also, would be good to include a sentence or two explaining why these approaches were used</w:t>
      </w:r>
    </w:p>
  </w:comment>
  <w:comment w:id="10" w:author="David Dayan" w:date="2022-12-21T14:50:00Z" w:initials="DD">
    <w:p w14:paraId="29B3E1C0" w14:textId="2C9EBC1A" w:rsidR="00BC2A1E" w:rsidRDefault="00BC2A1E">
      <w:pPr>
        <w:pStyle w:val="CommentText"/>
      </w:pPr>
      <w:r>
        <w:rPr>
          <w:rStyle w:val="CommentReference"/>
        </w:rPr>
        <w:annotationRef/>
      </w:r>
      <w:r>
        <w:t xml:space="preserve">Made some changes here. </w:t>
      </w:r>
    </w:p>
    <w:p w14:paraId="0F51F442" w14:textId="77777777" w:rsidR="00BC2A1E" w:rsidRDefault="00BC2A1E">
      <w:pPr>
        <w:pStyle w:val="CommentText"/>
      </w:pPr>
    </w:p>
    <w:p w14:paraId="671EEF49" w14:textId="5681A8EE" w:rsidR="00BC2A1E" w:rsidRDefault="00BC2A1E">
      <w:pPr>
        <w:pStyle w:val="CommentText"/>
      </w:pPr>
      <w:r>
        <w:t>I initially excluded this explanation because it requires putting some results into the methods, but I’m okay with this approach. Does it work for everyone else?</w:t>
      </w:r>
    </w:p>
  </w:comment>
  <w:comment w:id="11" w:author="Kathleen O'Malley" w:date="2022-12-20T10:47:00Z" w:initials="OMKG">
    <w:p w14:paraId="0783444E" w14:textId="77777777" w:rsidR="00BC2A1E" w:rsidRDefault="00BC2A1E">
      <w:pPr>
        <w:pStyle w:val="CommentText"/>
      </w:pPr>
      <w:r>
        <w:rPr>
          <w:rStyle w:val="CommentReference"/>
        </w:rPr>
        <w:annotationRef/>
      </w:r>
      <w:r>
        <w:t>From a low of 49% in 2019 to a high of 94% in 2020</w:t>
      </w:r>
    </w:p>
    <w:p w14:paraId="1E0F6BF3" w14:textId="77777777" w:rsidR="00BC2A1E" w:rsidRDefault="00BC2A1E">
      <w:pPr>
        <w:pStyle w:val="CommentText"/>
      </w:pPr>
    </w:p>
    <w:p w14:paraId="698DAF76" w14:textId="5992C288" w:rsidR="00BC2A1E" w:rsidRDefault="00BC2A1E">
      <w:pPr>
        <w:pStyle w:val="CommentText"/>
      </w:pPr>
      <w:r>
        <w:t>So the average across all years was 67%?</w:t>
      </w:r>
    </w:p>
  </w:comment>
  <w:comment w:id="12" w:author="David Dayan" w:date="2022-12-21T15:31:00Z" w:initials="DD">
    <w:p w14:paraId="2C5A9956" w14:textId="0F1D6B89" w:rsidR="00BC2A1E" w:rsidRDefault="00BC2A1E">
      <w:pPr>
        <w:pStyle w:val="CommentText"/>
      </w:pPr>
      <w:r>
        <w:rPr>
          <w:rStyle w:val="CommentReference"/>
        </w:rPr>
        <w:annotationRef/>
      </w:r>
      <w:r>
        <w:t xml:space="preserve">Yes. I think “total” might be preferable to “average” here. That way we can avoid any confusion about weighted vs unweighted means between years. </w:t>
      </w:r>
    </w:p>
    <w:p w14:paraId="76B33105" w14:textId="77777777" w:rsidR="00BC2A1E" w:rsidRDefault="00BC2A1E">
      <w:pPr>
        <w:pStyle w:val="CommentText"/>
      </w:pPr>
    </w:p>
    <w:p w14:paraId="31BCF3BF" w14:textId="77777777" w:rsidR="00BC2A1E" w:rsidRDefault="00BC2A1E">
      <w:pPr>
        <w:pStyle w:val="CommentText"/>
      </w:pPr>
      <w:r>
        <w:t xml:space="preserve">The total number of offspring that assigned to a parent in 2013 – 2020 was 1183 (of 1783 potential offspring), for a </w:t>
      </w:r>
      <w:r w:rsidRPr="00D17174">
        <w:rPr>
          <w:i/>
          <w:iCs/>
        </w:rPr>
        <w:t>total</w:t>
      </w:r>
      <w:r>
        <w:t xml:space="preserve"> assignment rate of 67%. Within years, the assignment rate ranged from 49% to 94%. </w:t>
      </w:r>
    </w:p>
    <w:p w14:paraId="77BC46D2" w14:textId="77777777" w:rsidR="00BC2A1E" w:rsidRDefault="00BC2A1E">
      <w:pPr>
        <w:pStyle w:val="CommentText"/>
      </w:pPr>
    </w:p>
    <w:p w14:paraId="7A518DE6" w14:textId="55F05DA9" w:rsidR="00BC2A1E" w:rsidRDefault="00BC2A1E">
      <w:pPr>
        <w:pStyle w:val="CommentText"/>
      </w:pPr>
      <w:r>
        <w:t>Also made some minor changes in the section below that just covers Cougar Trap offspring.</w:t>
      </w:r>
    </w:p>
  </w:comment>
  <w:comment w:id="13" w:author="Kathleen O'Malley" w:date="2022-12-17T13:53:00Z" w:initials="OMKG">
    <w:p w14:paraId="5FE0EB7F" w14:textId="0074FB57" w:rsidR="00BC2A1E" w:rsidRDefault="00BC2A1E">
      <w:pPr>
        <w:pStyle w:val="CommentText"/>
      </w:pPr>
      <w:r>
        <w:rPr>
          <w:rStyle w:val="CommentReference"/>
        </w:rPr>
        <w:annotationRef/>
      </w:r>
      <w:r>
        <w:t>We discussed this briefly at lab meeting. Unlike the North Santiam which saw a large increase in the number of returns and assignment rate in 2020, here we just see an increase in the assignment rate. Based on Figure 4, it looks like all of these fish were collected before or close to Julian Day 245 which may help explain this result?</w:t>
      </w:r>
    </w:p>
  </w:comment>
  <w:comment w:id="14" w:author="David Dayan" w:date="2022-12-21T15:43:00Z" w:initials="DD">
    <w:p w14:paraId="5AB1CE3C" w14:textId="77777777" w:rsidR="00BC2A1E" w:rsidRDefault="00BC2A1E">
      <w:pPr>
        <w:pStyle w:val="CommentText"/>
      </w:pPr>
      <w:r>
        <w:rPr>
          <w:rStyle w:val="CommentReference"/>
        </w:rPr>
        <w:annotationRef/>
      </w:r>
      <w:r>
        <w:t xml:space="preserve">Yes, I think the sampling explains the results, but only in part. </w:t>
      </w:r>
    </w:p>
    <w:p w14:paraId="615AE216" w14:textId="77777777" w:rsidR="00BC2A1E" w:rsidRDefault="00BC2A1E">
      <w:pPr>
        <w:pStyle w:val="CommentText"/>
      </w:pPr>
    </w:p>
    <w:p w14:paraId="2CF55C7D" w14:textId="698D490B" w:rsidR="00BC2A1E" w:rsidRDefault="00BC2A1E">
      <w:pPr>
        <w:pStyle w:val="CommentText"/>
      </w:pPr>
      <w:r>
        <w:t>The high overall rate is certainly driven in part by the period in which sampling occurred. Something to keep in mind here is that USACE chooses to close the trap at different times in each year. From the logs it looks like USACE closed the trap for the season in 2020 after two weeks of zero Chinook salmon returns. It’s certainly possible that more salmon might have arrived at the trap later and it is likely that many of these would be NOR immigrants.</w:t>
      </w:r>
    </w:p>
    <w:p w14:paraId="38BDC2C3" w14:textId="77777777" w:rsidR="00BC2A1E" w:rsidRDefault="00BC2A1E">
      <w:pPr>
        <w:pStyle w:val="CommentText"/>
      </w:pPr>
    </w:p>
    <w:p w14:paraId="1C9650F9" w14:textId="14A49559" w:rsidR="00BC2A1E" w:rsidRDefault="00BC2A1E">
      <w:pPr>
        <w:pStyle w:val="CommentText"/>
      </w:pPr>
      <w:r>
        <w:t>I don’t think the sampling period tells the entire story, though. The assignment rate was unusually high in 2020 BEFORE the trap was closed (figure 4), which also contributes to the very high assignment rate in that year. Contrast 2020 with 2018, when the trap was closed even earlier, but the assignment rate before trap closure is similar to the “typical” pattern (heavy black line figure 4). The overall assignment rate is in this year is high (77%), but not as high as 2020 (94%).</w:t>
      </w:r>
    </w:p>
    <w:p w14:paraId="41CFB5D9" w14:textId="58800D8A" w:rsidR="00BC2A1E" w:rsidRDefault="00BC2A1E">
      <w:pPr>
        <w:pStyle w:val="CommentText"/>
      </w:pPr>
    </w:p>
    <w:p w14:paraId="17F97F2D" w14:textId="6EC28F3C" w:rsidR="00BC2A1E" w:rsidRDefault="00BC2A1E">
      <w:pPr>
        <w:pStyle w:val="CommentText"/>
      </w:pPr>
      <w:r>
        <w:t>I was concerned that the pattern here may be spurious and stem from differences in genotyping between Dave and I. 2020 and their candidate parents were all genotyped by me, but the same applies to 2019 and that year saw the lowest assignment rate, so I doubt changes to genotyping are the cause of the high assignment rate we observe in 2020.</w:t>
      </w:r>
    </w:p>
    <w:p w14:paraId="473B797A" w14:textId="4DAD3101" w:rsidR="00BC2A1E" w:rsidRDefault="00BC2A1E">
      <w:pPr>
        <w:pStyle w:val="CommentText"/>
      </w:pPr>
    </w:p>
  </w:comment>
  <w:comment w:id="15" w:author="David Dayan" w:date="2022-12-21T17:21:00Z" w:initials="DD">
    <w:p w14:paraId="0633A135" w14:textId="77777777" w:rsidR="00AD7092" w:rsidRDefault="00AD7092">
      <w:pPr>
        <w:pStyle w:val="CommentText"/>
      </w:pPr>
      <w:r>
        <w:rPr>
          <w:rStyle w:val="CommentReference"/>
        </w:rPr>
        <w:annotationRef/>
      </w:r>
      <w:r>
        <w:t xml:space="preserve">Is this confusing? We </w:t>
      </w:r>
      <w:r w:rsidRPr="00AD7092">
        <w:rPr>
          <w:i/>
          <w:iCs/>
        </w:rPr>
        <w:t>attempt</w:t>
      </w:r>
      <w:r>
        <w:t xml:space="preserve"> to assign 2015 – 2020 potential offspring to candidate parents in 2009 – 2017, but of the 875 we describe here, none are assigned to a parent from 2017.</w:t>
      </w:r>
    </w:p>
    <w:p w14:paraId="40DEE4F3" w14:textId="1B868FBE" w:rsidR="00AD7092" w:rsidRDefault="00AD7092">
      <w:pPr>
        <w:pStyle w:val="CommentText"/>
      </w:pPr>
      <w:r>
        <w:t>Should the range include 2017?</w:t>
      </w:r>
    </w:p>
  </w:comment>
  <w:comment w:id="16" w:author="Kathleen O'Malley" w:date="2022-12-17T14:07:00Z" w:initials="OMKG">
    <w:p w14:paraId="2E4DD5DF" w14:textId="5BEED240" w:rsidR="00BC2A1E" w:rsidRDefault="00BC2A1E">
      <w:pPr>
        <w:pStyle w:val="CommentText"/>
      </w:pPr>
      <w:r>
        <w:rPr>
          <w:rStyle w:val="CommentReference"/>
        </w:rPr>
        <w:annotationRef/>
      </w:r>
      <w:r>
        <w:t>Based on these results, 2011 and to some extent 2013 appear to be good years when considering age-4 and age-5 proportions. Might be worth including in the text.</w:t>
      </w:r>
    </w:p>
  </w:comment>
  <w:comment w:id="17" w:author="David Dayan" w:date="2022-12-20T16:11:00Z" w:initials="DD">
    <w:p w14:paraId="21461596" w14:textId="410ECAA9" w:rsidR="00BC2A1E" w:rsidRDefault="00BC2A1E">
      <w:pPr>
        <w:pStyle w:val="CommentText"/>
      </w:pPr>
      <w:r>
        <w:rPr>
          <w:rStyle w:val="CommentReference"/>
        </w:rPr>
        <w:annotationRef/>
      </w:r>
      <w:r>
        <w:t xml:space="preserve">Yes, I thought about mentioning that too, but realized it’s redundant with table 6, figure 6 and results/discussion pertaining to year as a random effect in the model. It’s much easier to determine which parent years are better directly these tables and figures than infer it from the age structure. </w:t>
      </w:r>
    </w:p>
  </w:comment>
  <w:comment w:id="18" w:author="Kathleen O'Malley" w:date="2022-12-17T14:22:00Z" w:initials="OMKG">
    <w:p w14:paraId="516AEAB1" w14:textId="7688B998" w:rsidR="00BC2A1E" w:rsidRDefault="00BC2A1E">
      <w:pPr>
        <w:pStyle w:val="CommentText"/>
      </w:pPr>
      <w:r>
        <w:rPr>
          <w:rStyle w:val="CommentReference"/>
        </w:rPr>
        <w:annotationRef/>
      </w:r>
      <w:r>
        <w:t>Columns shifted here</w:t>
      </w:r>
    </w:p>
  </w:comment>
  <w:comment w:id="19" w:author="David Dayan" w:date="2022-12-21T14:15:00Z" w:initials="DD">
    <w:p w14:paraId="7C78882F" w14:textId="0A19B426" w:rsidR="00BC2A1E" w:rsidRDefault="00BC2A1E">
      <w:pPr>
        <w:pStyle w:val="CommentText"/>
      </w:pPr>
      <w:r>
        <w:rPr>
          <w:rStyle w:val="CommentReference"/>
        </w:rPr>
        <w:annotationRef/>
      </w:r>
      <w:r>
        <w:t>This lines up on my end (on the colon), so it’s probably a word version issue. I manually changed the kerning to fixed-width for this part of the table, so hopefully this should line up perfectly on the colon now, regardless of word version. If not, it’ll be fixed when we export to a final pdf for distribution.</w:t>
      </w:r>
    </w:p>
    <w:p w14:paraId="1A28FB40" w14:textId="77777777" w:rsidR="00BC2A1E" w:rsidRDefault="00BC2A1E">
      <w:pPr>
        <w:pStyle w:val="CommentText"/>
      </w:pPr>
    </w:p>
    <w:p w14:paraId="2E9B2C32" w14:textId="4980CC3A" w:rsidR="00BC2A1E" w:rsidRDefault="00BC2A1E">
      <w:pPr>
        <w:pStyle w:val="CommentText"/>
      </w:pPr>
      <w:r>
        <w:t xml:space="preserve">If we don’t like this approach (center on colon, </w:t>
      </w:r>
      <w:r w:rsidR="003444E6">
        <w:t>set</w:t>
      </w:r>
      <w:r>
        <w:t xml:space="preserve"> t</w:t>
      </w:r>
      <w:r w:rsidR="003444E6">
        <w:t>he less common sex to</w:t>
      </w:r>
      <w:r>
        <w:t xml:space="preserve"> 1), we can change sex ratio to the proportion of females expressed as a percent (e.g. 2007 is 43%, 2015 is 62%). </w:t>
      </w:r>
    </w:p>
    <w:p w14:paraId="0C8FF795" w14:textId="77777777" w:rsidR="00BC2A1E" w:rsidRDefault="00BC2A1E">
      <w:pPr>
        <w:pStyle w:val="CommentText"/>
      </w:pPr>
    </w:p>
    <w:p w14:paraId="5AD1E422" w14:textId="49E2E425" w:rsidR="00BC2A1E" w:rsidRDefault="00BC2A1E">
      <w:pPr>
        <w:pStyle w:val="CommentText"/>
      </w:pPr>
      <w:r>
        <w:t xml:space="preserve">I don’t recommend presenting ratios less than one as people have a hard time comparing them to ratios over 1. For example, (0.8 : 1) and (1.2 : 1) are not equivalently biased sex ratios, but people tend to misinterpret them as </w:t>
      </w:r>
      <w:r w:rsidR="009567D8">
        <w:t>such</w:t>
      </w:r>
      <w:r>
        <w:t>.</w:t>
      </w:r>
      <w:r w:rsidR="003444E6">
        <w:t xml:space="preserve"> This is why the sex ratio is plotted on the log scale in figure 8 (sex ratio 0.5 :1 and sex ratio 2 : 1 are equidistant from sex ratio 1: 1)</w:t>
      </w:r>
    </w:p>
  </w:comment>
  <w:comment w:id="20" w:author="David Dayan" w:date="2022-12-22T16:38:00Z" w:initials="DD">
    <w:p w14:paraId="156FF2F0" w14:textId="0A71ED5D" w:rsidR="00737501" w:rsidRDefault="00737501">
      <w:pPr>
        <w:pStyle w:val="CommentText"/>
      </w:pPr>
      <w:r>
        <w:rPr>
          <w:rStyle w:val="CommentReference"/>
        </w:rPr>
        <w:annotationRef/>
      </w:r>
      <w:r>
        <w:t>This shows up with the wrong background color for Cristín. I can’t fix it on the word doc, but looks good when I print to a pdf.</w:t>
      </w:r>
    </w:p>
  </w:comment>
  <w:comment w:id="21" w:author="Kathleen O'Malley" w:date="2022-12-20T14:09:00Z" w:initials="OMKG">
    <w:p w14:paraId="40F6139B" w14:textId="77777777" w:rsidR="00BC2A1E" w:rsidRDefault="00BC2A1E">
      <w:pPr>
        <w:pStyle w:val="CommentText"/>
      </w:pPr>
      <w:r>
        <w:rPr>
          <w:rStyle w:val="CommentReference"/>
        </w:rPr>
        <w:annotationRef/>
      </w:r>
      <w:r>
        <w:t>94% of salmon sampled at the Cougar Trap assigned so how can 49% be immigrants?</w:t>
      </w:r>
    </w:p>
    <w:p w14:paraId="298A7333" w14:textId="77777777" w:rsidR="00BC2A1E" w:rsidRDefault="00BC2A1E">
      <w:pPr>
        <w:pStyle w:val="CommentText"/>
      </w:pPr>
    </w:p>
    <w:p w14:paraId="37AB2E8E" w14:textId="1F9BA946" w:rsidR="00BC2A1E" w:rsidRDefault="00BC2A1E">
      <w:pPr>
        <w:pStyle w:val="CommentText"/>
      </w:pPr>
      <w:r>
        <w:t>Sorry, I’m just diving back into this again after a break and may be missing the obvious?</w:t>
      </w:r>
    </w:p>
  </w:comment>
  <w:comment w:id="22" w:author="David Dayan" w:date="2022-12-20T16:16:00Z" w:initials="DD">
    <w:p w14:paraId="645A98FC" w14:textId="511A1AFC" w:rsidR="00BC2A1E" w:rsidRDefault="00BC2A1E">
      <w:pPr>
        <w:pStyle w:val="CommentText"/>
      </w:pPr>
      <w:r>
        <w:rPr>
          <w:rStyle w:val="CommentReference"/>
        </w:rPr>
        <w:annotationRef/>
      </w:r>
      <w:r>
        <w:t xml:space="preserve">You got it right, </w:t>
      </w:r>
      <w:r w:rsidR="00E15E24">
        <w:t>the years are swapped. Fixed here and in the discussion.</w:t>
      </w:r>
      <w:r>
        <w:t xml:space="preserve"> </w:t>
      </w:r>
    </w:p>
  </w:comment>
  <w:comment w:id="23" w:author="Kathleen O'Malley" w:date="2022-12-20T14:13:00Z" w:initials="OMKG">
    <w:p w14:paraId="4246E007" w14:textId="6579424E" w:rsidR="00BC2A1E" w:rsidRDefault="00BC2A1E">
      <w:pPr>
        <w:pStyle w:val="CommentText"/>
      </w:pPr>
      <w:r>
        <w:rPr>
          <w:rStyle w:val="CommentReference"/>
        </w:rPr>
        <w:annotationRef/>
      </w:r>
      <w:r>
        <w:t>So these are averages? Might be good to state that.</w:t>
      </w:r>
    </w:p>
  </w:comment>
  <w:comment w:id="24" w:author="David Dayan" w:date="2022-12-21T18:15:00Z" w:initials="DD">
    <w:p w14:paraId="718A1275" w14:textId="68AA9BFF" w:rsidR="00E15E24" w:rsidRDefault="00E15E24">
      <w:pPr>
        <w:pStyle w:val="CommentText"/>
      </w:pPr>
      <w:r>
        <w:rPr>
          <w:rStyle w:val="CommentReference"/>
        </w:rPr>
        <w:annotationRef/>
      </w:r>
      <w:r>
        <w:t>I don’t think of these are averages. Of all of the NOR salmon we sampled that assigned to at least one parent from 2007 – 2015 (i.e. that we can infer their age) 55% are age-4, 42% are age-5 etc.</w:t>
      </w:r>
    </w:p>
  </w:comment>
  <w:comment w:id="25" w:author="Kathleen O'Malley" w:date="2022-12-17T15:04:00Z" w:initials="OMKG">
    <w:p w14:paraId="77DCFC6A" w14:textId="77777777" w:rsidR="00BC2A1E" w:rsidRDefault="00BC2A1E" w:rsidP="00E81245">
      <w:pPr>
        <w:pStyle w:val="CommentText"/>
      </w:pPr>
      <w:r>
        <w:rPr>
          <w:rStyle w:val="CommentReference"/>
        </w:rPr>
        <w:annotationRef/>
      </w:r>
      <w:r>
        <w:t>How many of these are offspring of HOR? NOR?</w:t>
      </w:r>
    </w:p>
  </w:comment>
  <w:comment w:id="26" w:author="David Dayan" w:date="2022-12-22T15:09:00Z" w:initials="DD">
    <w:p w14:paraId="6C603320" w14:textId="77777777" w:rsidR="007558EE" w:rsidRDefault="007558EE">
      <w:pPr>
        <w:pStyle w:val="CommentText"/>
      </w:pPr>
      <w:r>
        <w:rPr>
          <w:rStyle w:val="CommentReference"/>
        </w:rPr>
        <w:annotationRef/>
      </w:r>
      <w:r w:rsidRPr="007558EE">
        <w:rPr>
          <w:noProof/>
        </w:rPr>
        <w:drawing>
          <wp:inline distT="0" distB="0" distL="0" distR="0" wp14:anchorId="5626A371" wp14:editId="013CEE6B">
            <wp:extent cx="2428413" cy="1521094"/>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
                    <a:stretch>
                      <a:fillRect/>
                    </a:stretch>
                  </pic:blipFill>
                  <pic:spPr>
                    <a:xfrm>
                      <a:off x="0" y="0"/>
                      <a:ext cx="2446270" cy="1532279"/>
                    </a:xfrm>
                    <a:prstGeom prst="rect">
                      <a:avLst/>
                    </a:prstGeom>
                  </pic:spPr>
                </pic:pic>
              </a:graphicData>
            </a:graphic>
          </wp:inline>
        </w:drawing>
      </w:r>
    </w:p>
    <w:p w14:paraId="7108C56E" w14:textId="77777777" w:rsidR="007558EE" w:rsidRDefault="007558EE">
      <w:pPr>
        <w:pStyle w:val="CommentText"/>
      </w:pPr>
      <w:r>
        <w:t>Here’s a plot of the parentage (female x male) of these 875 NORs, split according to the number of times they return. An F1 here is defined as NOR offspring of HOR parents, so the second set of columns (F1xF1 parents) represents F2s.</w:t>
      </w:r>
    </w:p>
    <w:p w14:paraId="52B6E7AE" w14:textId="3EA44CB6" w:rsidR="007558EE" w:rsidRDefault="007558EE">
      <w:pPr>
        <w:pStyle w:val="CommentText"/>
      </w:pPr>
      <w:r>
        <w:t xml:space="preserve">There doesn’t seem to be any strong differences in parentage between fish that return once and those that return twice. </w:t>
      </w:r>
    </w:p>
  </w:comment>
  <w:comment w:id="27" w:author="Kathleen O'Malley" w:date="2022-12-17T14:57:00Z" w:initials="OMKG">
    <w:p w14:paraId="5CAE907B" w14:textId="38A3F7C2" w:rsidR="00BC2A1E" w:rsidRDefault="00BC2A1E">
      <w:pPr>
        <w:pStyle w:val="CommentText"/>
      </w:pPr>
      <w:r>
        <w:rPr>
          <w:rStyle w:val="CommentReference"/>
        </w:rPr>
        <w:annotationRef/>
      </w:r>
      <w:r>
        <w:t>But if we know CRR and TLF are low, so is this really true? They have the potential but how many do?</w:t>
      </w:r>
    </w:p>
  </w:comment>
  <w:comment w:id="28" w:author="David Dayan" w:date="2022-12-20T17:05:00Z" w:initials="DD">
    <w:p w14:paraId="24C34623" w14:textId="65AF6110" w:rsidR="00BC2A1E" w:rsidRDefault="00BC2A1E">
      <w:pPr>
        <w:pStyle w:val="CommentText"/>
      </w:pPr>
      <w:r>
        <w:rPr>
          <w:rStyle w:val="CommentReference"/>
        </w:rPr>
        <w:annotationRef/>
      </w:r>
      <w:r>
        <w:t>Maybe this was a little unclear. It is much simpler than that. They necessarily increase productivity, because their</w:t>
      </w:r>
      <w:r w:rsidR="005630A6">
        <w:t xml:space="preserve"> mean</w:t>
      </w:r>
      <w:r>
        <w:t xml:space="preserve"> fitness is greater than 0. </w:t>
      </w:r>
    </w:p>
    <w:p w14:paraId="61870FCB" w14:textId="77777777" w:rsidR="00EA02A6" w:rsidRDefault="00EA02A6">
      <w:pPr>
        <w:pStyle w:val="CommentText"/>
      </w:pPr>
    </w:p>
    <w:p w14:paraId="728F2477" w14:textId="5A9C1B91" w:rsidR="005630A6" w:rsidRDefault="00EA02A6">
      <w:pPr>
        <w:pStyle w:val="CommentText"/>
      </w:pPr>
      <w:r>
        <w:t>This result is not in the text, but it makes my point clear: Known F1s (NOR offspring of two HOR parents) released above the dam produced 290 offspring that were sampled at the trap. If these F1s were not transported above the dam, those 290 offspring would not contribute to the above dam population.</w:t>
      </w:r>
      <w:r w:rsidR="005630A6">
        <w:t xml:space="preserve"> They may have been more productive below the dam, but this productivity does not accrue to the above dam population, so it’s not relevant to this paragraph</w:t>
      </w:r>
      <w:r w:rsidR="006F7A2B">
        <w:t xml:space="preserve"> which is articulating how NORs benefit the above dam population</w:t>
      </w:r>
      <w:r w:rsidR="00596B68">
        <w:t xml:space="preserve">. </w:t>
      </w:r>
    </w:p>
    <w:p w14:paraId="1D97D517" w14:textId="77777777" w:rsidR="00EA02A6" w:rsidRDefault="00EA02A6">
      <w:pPr>
        <w:pStyle w:val="CommentText"/>
      </w:pPr>
    </w:p>
    <w:p w14:paraId="7DF0E305" w14:textId="39B987B4" w:rsidR="00EA02A6" w:rsidRDefault="00EA02A6">
      <w:pPr>
        <w:pStyle w:val="CommentText"/>
      </w:pPr>
    </w:p>
  </w:comment>
  <w:comment w:id="29" w:author="Kathleen O'Malley" w:date="2022-12-17T14:58:00Z" w:initials="OMKG">
    <w:p w14:paraId="54571BBA" w14:textId="4FEC16A4" w:rsidR="00BC2A1E" w:rsidRDefault="00BC2A1E">
      <w:pPr>
        <w:pStyle w:val="CommentText"/>
      </w:pPr>
      <w:r>
        <w:rPr>
          <w:rStyle w:val="CommentReference"/>
        </w:rPr>
        <w:annotationRef/>
      </w:r>
      <w:r>
        <w:t>That’s assuming they successfully reproduce AND offspring survive passage through the dam. But the data indicate that few produce offspring and few survive to return as adults to spawn.</w:t>
      </w:r>
    </w:p>
  </w:comment>
  <w:comment w:id="30" w:author="David Dayan" w:date="2022-12-22T13:25:00Z" w:initials="DD">
    <w:p w14:paraId="1EE494BF" w14:textId="0D5EB31B" w:rsidR="00D94F12" w:rsidRDefault="00D94F12">
      <w:pPr>
        <w:pStyle w:val="CommentText"/>
      </w:pPr>
      <w:r>
        <w:rPr>
          <w:rStyle w:val="CommentReference"/>
        </w:rPr>
        <w:annotationRef/>
      </w:r>
      <w:r>
        <w:t xml:space="preserve">Yes, these </w:t>
      </w:r>
      <w:r w:rsidR="00547246">
        <w:t>are these expected benefits of releasing NORs above the dam. In the case of NOR immigran</w:t>
      </w:r>
      <w:r w:rsidR="00BF6E0D">
        <w:t xml:space="preserve">ts, they provide adaptive </w:t>
      </w:r>
      <w:r w:rsidR="00BF6E0D">
        <w:rPr>
          <w:i/>
          <w:iCs/>
        </w:rPr>
        <w:t xml:space="preserve">potential, </w:t>
      </w:r>
      <w:r w:rsidR="00BF6E0D">
        <w:t xml:space="preserve">but it is unlikely that potential </w:t>
      </w:r>
      <w:r w:rsidR="006F7A2B">
        <w:t>will</w:t>
      </w:r>
      <w:r w:rsidR="00BF6E0D">
        <w:t xml:space="preserve"> be realized </w:t>
      </w:r>
      <w:r w:rsidR="006F7A2B">
        <w:t>until</w:t>
      </w:r>
      <w:r w:rsidR="00BF6E0D">
        <w:t xml:space="preserve"> the downstream passage mortality </w:t>
      </w:r>
      <w:r w:rsidR="006F7A2B">
        <w:t>is reduced</w:t>
      </w:r>
      <w:r w:rsidR="00BF6E0D">
        <w:t>, which is discussed in the next paragraph.</w:t>
      </w:r>
    </w:p>
    <w:p w14:paraId="0CC50F2E" w14:textId="77777777" w:rsidR="00BF6E0D" w:rsidRDefault="00BF6E0D">
      <w:pPr>
        <w:pStyle w:val="CommentText"/>
      </w:pPr>
    </w:p>
    <w:p w14:paraId="69FC272F" w14:textId="79D68331" w:rsidR="00BF6E0D" w:rsidRPr="00BF6E0D" w:rsidRDefault="00BF6E0D">
      <w:pPr>
        <w:pStyle w:val="CommentText"/>
      </w:pPr>
      <w:r>
        <w:t>I tried to make it clear that these are potential benefits and costs and restructured the paragraphs so that the presentation of our results are integrated into the discussion of costs and benefits.</w:t>
      </w:r>
    </w:p>
  </w:comment>
  <w:comment w:id="31" w:author="David Dayan" w:date="2022-12-22T15:34:00Z" w:initials="DD">
    <w:p w14:paraId="27E4D4A0" w14:textId="669D01E9" w:rsidR="000B697B" w:rsidRDefault="000B697B">
      <w:pPr>
        <w:pStyle w:val="CommentText"/>
      </w:pPr>
      <w:r>
        <w:rPr>
          <w:rStyle w:val="CommentReference"/>
        </w:rPr>
        <w:annotationRef/>
      </w:r>
      <w:r>
        <w:t>Here’s one of the passages I’m referring to here:</w:t>
      </w:r>
    </w:p>
    <w:p w14:paraId="305F362A" w14:textId="77777777" w:rsidR="00283372" w:rsidRDefault="00283372">
      <w:pPr>
        <w:pStyle w:val="CommentText"/>
      </w:pPr>
    </w:p>
    <w:p w14:paraId="06A346C9" w14:textId="46CF1680" w:rsidR="000B697B" w:rsidRDefault="000B697B">
      <w:pPr>
        <w:pStyle w:val="CommentText"/>
      </w:pPr>
      <w:r>
        <w:t>“</w:t>
      </w:r>
      <w:r w:rsidRPr="000B697B">
        <w:t>We have consistently found that Chinook are not replacing themselves above Cougar Dam when only HOR Chinook were reintroduced. These results may suggest the need for improved juvenile survival 30 through Cougar Dam. However, we have not evaluated CRR in years that both HOR and NOR Chinook have been reintroduced. These years may have higher CRR because we have found higher mean RS estimates among NOR Chinook in 2010 and 2011.</w:t>
      </w:r>
      <w:r>
        <w:t>”</w:t>
      </w:r>
    </w:p>
  </w:comment>
  <w:comment w:id="32" w:author="Kathleen O'Malley" w:date="2022-12-17T15:18:00Z" w:initials="OMKG">
    <w:p w14:paraId="67E30BDE" w14:textId="29BF60E2" w:rsidR="00BC2A1E" w:rsidRDefault="00BC2A1E">
      <w:pPr>
        <w:pStyle w:val="CommentText"/>
      </w:pPr>
      <w:r>
        <w:rPr>
          <w:rStyle w:val="CommentReference"/>
        </w:rPr>
        <w:annotationRef/>
      </w:r>
      <w:r>
        <w:t>Not sure I follow here? If you don’t supplement with hose two groups there is no above dam population?</w:t>
      </w:r>
    </w:p>
  </w:comment>
  <w:comment w:id="33" w:author="David Dayan" w:date="2022-12-20T16:20:00Z" w:initials="DD">
    <w:p w14:paraId="7900AD6B" w14:textId="3D643BAF" w:rsidR="00260C0E" w:rsidRDefault="00BC2A1E">
      <w:pPr>
        <w:pStyle w:val="CommentText"/>
      </w:pPr>
      <w:r>
        <w:rPr>
          <w:rStyle w:val="CommentReference"/>
        </w:rPr>
        <w:annotationRef/>
      </w:r>
      <w:r w:rsidR="00283372">
        <w:t xml:space="preserve">The above dam population consists of three groups: salmon produced above the dam, HORs and NOR immigrants. </w:t>
      </w:r>
    </w:p>
  </w:comment>
  <w:comment w:id="34" w:author="Kathleen O'Malley" w:date="2022-12-17T15:30:00Z" w:initials="OMKG">
    <w:p w14:paraId="2451A8CB" w14:textId="37645286" w:rsidR="00BC2A1E" w:rsidRDefault="00BC2A1E">
      <w:pPr>
        <w:pStyle w:val="CommentText"/>
      </w:pPr>
      <w:r>
        <w:rPr>
          <w:rStyle w:val="CommentReference"/>
        </w:rPr>
        <w:annotationRef/>
      </w:r>
      <w:r>
        <w:t>Is this true? Comparing 2011 to 2015, the number of salmon released above Detroit and Cougar are not that similar.</w:t>
      </w:r>
    </w:p>
  </w:comment>
  <w:comment w:id="35" w:author="David Dayan" w:date="2022-12-21T18:25:00Z" w:initials="DD">
    <w:p w14:paraId="247A3715" w14:textId="7C2BD35B" w:rsidR="008A525A" w:rsidRDefault="008A525A">
      <w:pPr>
        <w:pStyle w:val="CommentText"/>
      </w:pPr>
      <w:r>
        <w:rPr>
          <w:rStyle w:val="CommentReference"/>
        </w:rPr>
        <w:annotationRef/>
      </w:r>
      <w:r>
        <w:t>The average number of candidate parents are within about 10% of one another across rivers.</w:t>
      </w:r>
    </w:p>
    <w:p w14:paraId="334DE4D4" w14:textId="77777777" w:rsidR="008A525A" w:rsidRDefault="008A525A">
      <w:pPr>
        <w:pStyle w:val="CommentText"/>
      </w:pPr>
    </w:p>
    <w:p w14:paraId="321D423E" w14:textId="3978E201" w:rsidR="008A525A" w:rsidRDefault="008A525A">
      <w:pPr>
        <w:pStyle w:val="CommentText"/>
      </w:pPr>
      <w:r>
        <w:t xml:space="preserve">Mean </w:t>
      </w:r>
      <w:r w:rsidR="003043A5">
        <w:t xml:space="preserve">candidate parents </w:t>
      </w:r>
      <w:r>
        <w:t>MCKR: 741 (2011 – 2015)</w:t>
      </w:r>
    </w:p>
    <w:p w14:paraId="78E7C6AE" w14:textId="690EC742" w:rsidR="008A525A" w:rsidRDefault="008A525A">
      <w:pPr>
        <w:pStyle w:val="CommentText"/>
      </w:pPr>
      <w:r>
        <w:t xml:space="preserve">Mean </w:t>
      </w:r>
      <w:r w:rsidR="003043A5">
        <w:t>candidate parents</w:t>
      </w:r>
      <w:r>
        <w:t xml:space="preserve"> NSNT: 687 (2011 – 2015)</w:t>
      </w:r>
    </w:p>
    <w:p w14:paraId="4631D380" w14:textId="77777777" w:rsidR="008A525A" w:rsidRDefault="008A525A">
      <w:pPr>
        <w:pStyle w:val="CommentText"/>
      </w:pPr>
    </w:p>
    <w:p w14:paraId="255C5C5F" w14:textId="099A44B3" w:rsidR="008A525A" w:rsidRDefault="008A525A">
      <w:pPr>
        <w:pStyle w:val="CommentText"/>
      </w:pPr>
      <w:r>
        <w:t>But I’m happy to remove this idea given the small releases in NSNT in 2011 and 2012 (149 and 258).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42814C" w15:done="0"/>
  <w15:commentEx w15:paraId="3B90778C" w15:paraIdParent="5142814C" w15:done="0"/>
  <w15:commentEx w15:paraId="23E46DBC" w15:done="0"/>
  <w15:commentEx w15:paraId="2B20E972" w15:paraIdParent="23E46DBC" w15:done="0"/>
  <w15:commentEx w15:paraId="31CC7063" w15:done="0"/>
  <w15:commentEx w15:paraId="48075EBA" w15:paraIdParent="31CC7063" w15:done="0"/>
  <w15:commentEx w15:paraId="38920624" w15:done="0"/>
  <w15:commentEx w15:paraId="37F82B9B" w15:done="0"/>
  <w15:commentEx w15:paraId="46AD9F37" w15:paraIdParent="37F82B9B" w15:done="0"/>
  <w15:commentEx w15:paraId="0BC90DB0" w15:done="0"/>
  <w15:commentEx w15:paraId="671EEF49" w15:paraIdParent="0BC90DB0" w15:done="0"/>
  <w15:commentEx w15:paraId="698DAF76" w15:done="0"/>
  <w15:commentEx w15:paraId="7A518DE6" w15:paraIdParent="698DAF76" w15:done="0"/>
  <w15:commentEx w15:paraId="5FE0EB7F" w15:done="0"/>
  <w15:commentEx w15:paraId="473B797A" w15:paraIdParent="5FE0EB7F" w15:done="0"/>
  <w15:commentEx w15:paraId="40DEE4F3" w15:done="0"/>
  <w15:commentEx w15:paraId="2E4DD5DF" w15:done="0"/>
  <w15:commentEx w15:paraId="21461596" w15:paraIdParent="2E4DD5DF" w15:done="0"/>
  <w15:commentEx w15:paraId="516AEAB1" w15:done="0"/>
  <w15:commentEx w15:paraId="5AD1E422" w15:paraIdParent="516AEAB1" w15:done="0"/>
  <w15:commentEx w15:paraId="156FF2F0" w15:done="0"/>
  <w15:commentEx w15:paraId="37AB2E8E" w15:done="0"/>
  <w15:commentEx w15:paraId="645A98FC" w15:paraIdParent="37AB2E8E" w15:done="0"/>
  <w15:commentEx w15:paraId="4246E007" w15:done="0"/>
  <w15:commentEx w15:paraId="718A1275" w15:paraIdParent="4246E007" w15:done="0"/>
  <w15:commentEx w15:paraId="77DCFC6A" w15:done="0"/>
  <w15:commentEx w15:paraId="52B6E7AE" w15:paraIdParent="77DCFC6A" w15:done="0"/>
  <w15:commentEx w15:paraId="5CAE907B" w15:done="0"/>
  <w15:commentEx w15:paraId="7DF0E305" w15:paraIdParent="5CAE907B" w15:done="0"/>
  <w15:commentEx w15:paraId="54571BBA" w15:done="0"/>
  <w15:commentEx w15:paraId="69FC272F" w15:paraIdParent="54571BBA" w15:done="0"/>
  <w15:commentEx w15:paraId="06A346C9" w15:done="0"/>
  <w15:commentEx w15:paraId="67E30BDE" w15:done="0"/>
  <w15:commentEx w15:paraId="7900AD6B" w15:paraIdParent="67E30BDE" w15:done="0"/>
  <w15:commentEx w15:paraId="2451A8CB" w15:done="0"/>
  <w15:commentEx w15:paraId="255C5C5F" w15:paraIdParent="2451A8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42FA86" w16cex:dateUtc="2022-12-13T21:20:00Z"/>
  <w16cex:commentExtensible w16cex:durableId="274F07F7" w16cex:dateUtc="2022-12-23T00:44:00Z"/>
  <w16cex:commentExtensible w16cex:durableId="2742FABB" w16cex:dateUtc="2022-12-13T21:20:00Z"/>
  <w16cex:commentExtensible w16cex:durableId="274D7D60" w16cex:dateUtc="2022-12-21T20:41:00Z"/>
  <w16cex:commentExtensible w16cex:durableId="27482A18" w16cex:dateUtc="2022-12-17T19:44:00Z"/>
  <w16cex:commentExtensible w16cex:durableId="274D7FA3" w16cex:dateUtc="2022-12-21T20:50:00Z"/>
  <w16cex:commentExtensible w16cex:durableId="274EFE5C" w16cex:dateUtc="2022-12-23T00:03:00Z"/>
  <w16cex:commentExtensible w16cex:durableId="27482824" w16cex:dateUtc="2022-12-17T19:36:00Z"/>
  <w16cex:commentExtensible w16cex:durableId="274D8C9B" w16cex:dateUtc="2022-12-21T21:46:00Z"/>
  <w16cex:commentExtensible w16cex:durableId="274828C0" w16cex:dateUtc="2022-12-17T19:38:00Z"/>
  <w16cex:commentExtensible w16cex:durableId="274D9BC0" w16cex:dateUtc="2022-12-21T22:50:00Z"/>
  <w16cex:commentExtensible w16cex:durableId="274C114F" w16cex:dateUtc="2022-12-20T18:47:00Z"/>
  <w16cex:commentExtensible w16cex:durableId="274DA54A" w16cex:dateUtc="2022-12-21T23:31:00Z"/>
  <w16cex:commentExtensible w16cex:durableId="2748485C" w16cex:dateUtc="2022-12-17T21:53:00Z"/>
  <w16cex:commentExtensible w16cex:durableId="274DA81C" w16cex:dateUtc="2022-12-21T23:43:00Z"/>
  <w16cex:commentExtensible w16cex:durableId="274DBF35" w16cex:dateUtc="2022-12-22T01:21:00Z"/>
  <w16cex:commentExtensible w16cex:durableId="27484B90" w16cex:dateUtc="2022-12-17T22:07:00Z"/>
  <w16cex:commentExtensible w16cex:durableId="274C5D40" w16cex:dateUtc="2022-12-21T00:11:00Z"/>
  <w16cex:commentExtensible w16cex:durableId="27484F3F" w16cex:dateUtc="2022-12-17T22:22:00Z"/>
  <w16cex:commentExtensible w16cex:durableId="274D938F" w16cex:dateUtc="2022-12-21T22:15:00Z"/>
  <w16cex:commentExtensible w16cex:durableId="274F0697" w16cex:dateUtc="2022-12-23T00:38:00Z"/>
  <w16cex:commentExtensible w16cex:durableId="274C409F" w16cex:dateUtc="2022-12-20T22:09:00Z"/>
  <w16cex:commentExtensible w16cex:durableId="274C5E79" w16cex:dateUtc="2022-12-21T00:16:00Z"/>
  <w16cex:commentExtensible w16cex:durableId="274C4192" w16cex:dateUtc="2022-12-20T22:13:00Z"/>
  <w16cex:commentExtensible w16cex:durableId="274DCBBA" w16cex:dateUtc="2022-12-22T02:15:00Z"/>
  <w16cex:commentExtensible w16cex:durableId="274C6F31" w16cex:dateUtc="2022-12-17T23:04:00Z"/>
  <w16cex:commentExtensible w16cex:durableId="274EF1B5" w16cex:dateUtc="2022-12-22T23:09:00Z"/>
  <w16cex:commentExtensible w16cex:durableId="2748576C" w16cex:dateUtc="2022-12-17T22:57:00Z"/>
  <w16cex:commentExtensible w16cex:durableId="274C69E5" w16cex:dateUtc="2022-12-21T01:05:00Z"/>
  <w16cex:commentExtensible w16cex:durableId="2748579C" w16cex:dateUtc="2022-12-17T22:58:00Z"/>
  <w16cex:commentExtensible w16cex:durableId="274ED94D" w16cex:dateUtc="2022-12-22T21:25:00Z"/>
  <w16cex:commentExtensible w16cex:durableId="274EF7A0" w16cex:dateUtc="2022-12-22T23:34:00Z"/>
  <w16cex:commentExtensible w16cex:durableId="27485C29" w16cex:dateUtc="2022-12-17T23:18:00Z"/>
  <w16cex:commentExtensible w16cex:durableId="274C5F3B" w16cex:dateUtc="2022-12-21T00:20:00Z"/>
  <w16cex:commentExtensible w16cex:durableId="27485F27" w16cex:dateUtc="2022-12-17T23:30:00Z"/>
  <w16cex:commentExtensible w16cex:durableId="274DCE14" w16cex:dateUtc="2022-12-22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42814C" w16cid:durableId="2742FA86"/>
  <w16cid:commentId w16cid:paraId="3B90778C" w16cid:durableId="274F07F7"/>
  <w16cid:commentId w16cid:paraId="23E46DBC" w16cid:durableId="2742FABB"/>
  <w16cid:commentId w16cid:paraId="2B20E972" w16cid:durableId="274D7D60"/>
  <w16cid:commentId w16cid:paraId="31CC7063" w16cid:durableId="27482A18"/>
  <w16cid:commentId w16cid:paraId="48075EBA" w16cid:durableId="274D7FA3"/>
  <w16cid:commentId w16cid:paraId="38920624" w16cid:durableId="274EFE5C"/>
  <w16cid:commentId w16cid:paraId="37F82B9B" w16cid:durableId="27482824"/>
  <w16cid:commentId w16cid:paraId="46AD9F37" w16cid:durableId="274D8C9B"/>
  <w16cid:commentId w16cid:paraId="0BC90DB0" w16cid:durableId="274828C0"/>
  <w16cid:commentId w16cid:paraId="671EEF49" w16cid:durableId="274D9BC0"/>
  <w16cid:commentId w16cid:paraId="698DAF76" w16cid:durableId="274C114F"/>
  <w16cid:commentId w16cid:paraId="7A518DE6" w16cid:durableId="274DA54A"/>
  <w16cid:commentId w16cid:paraId="5FE0EB7F" w16cid:durableId="2748485C"/>
  <w16cid:commentId w16cid:paraId="473B797A" w16cid:durableId="274DA81C"/>
  <w16cid:commentId w16cid:paraId="40DEE4F3" w16cid:durableId="274DBF35"/>
  <w16cid:commentId w16cid:paraId="2E4DD5DF" w16cid:durableId="27484B90"/>
  <w16cid:commentId w16cid:paraId="21461596" w16cid:durableId="274C5D40"/>
  <w16cid:commentId w16cid:paraId="516AEAB1" w16cid:durableId="27484F3F"/>
  <w16cid:commentId w16cid:paraId="5AD1E422" w16cid:durableId="274D938F"/>
  <w16cid:commentId w16cid:paraId="156FF2F0" w16cid:durableId="274F0697"/>
  <w16cid:commentId w16cid:paraId="37AB2E8E" w16cid:durableId="274C409F"/>
  <w16cid:commentId w16cid:paraId="645A98FC" w16cid:durableId="274C5E79"/>
  <w16cid:commentId w16cid:paraId="4246E007" w16cid:durableId="274C4192"/>
  <w16cid:commentId w16cid:paraId="718A1275" w16cid:durableId="274DCBBA"/>
  <w16cid:commentId w16cid:paraId="77DCFC6A" w16cid:durableId="274C6F31"/>
  <w16cid:commentId w16cid:paraId="52B6E7AE" w16cid:durableId="274EF1B5"/>
  <w16cid:commentId w16cid:paraId="5CAE907B" w16cid:durableId="2748576C"/>
  <w16cid:commentId w16cid:paraId="7DF0E305" w16cid:durableId="274C69E5"/>
  <w16cid:commentId w16cid:paraId="54571BBA" w16cid:durableId="2748579C"/>
  <w16cid:commentId w16cid:paraId="69FC272F" w16cid:durableId="274ED94D"/>
  <w16cid:commentId w16cid:paraId="06A346C9" w16cid:durableId="274EF7A0"/>
  <w16cid:commentId w16cid:paraId="67E30BDE" w16cid:durableId="27485C29"/>
  <w16cid:commentId w16cid:paraId="7900AD6B" w16cid:durableId="274C5F3B"/>
  <w16cid:commentId w16cid:paraId="2451A8CB" w16cid:durableId="27485F27"/>
  <w16cid:commentId w16cid:paraId="255C5C5F" w16cid:durableId="274DCE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EB373" w14:textId="77777777" w:rsidR="00CE512A" w:rsidRDefault="00CE512A" w:rsidP="00F4375E">
      <w:r>
        <w:separator/>
      </w:r>
    </w:p>
  </w:endnote>
  <w:endnote w:type="continuationSeparator" w:id="0">
    <w:p w14:paraId="7C43A6FC" w14:textId="77777777" w:rsidR="00CE512A" w:rsidRDefault="00CE512A" w:rsidP="00F4375E">
      <w:r>
        <w:continuationSeparator/>
      </w:r>
    </w:p>
  </w:endnote>
  <w:endnote w:type="continuationNotice" w:id="1">
    <w:p w14:paraId="6251A342" w14:textId="77777777" w:rsidR="00CE512A" w:rsidRDefault="00CE51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variable"/>
    <w:sig w:usb0="E00002FF" w:usb1="5000205B" w:usb2="00000020" w:usb3="00000000" w:csb0="0000019F" w:csb1="00000000"/>
  </w:font>
  <w:font w:name="Times">
    <w:altName w:val="﷽﷽﷽﷽﷽﷽฿Ɛ۞"/>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EndPr>
      <w:rPr>
        <w:rStyle w:val="PageNumber"/>
      </w:rPr>
    </w:sdtEndPr>
    <w:sdtContent>
      <w:p w14:paraId="7C152B8E" w14:textId="2BDAAF59" w:rsidR="00BC2A1E" w:rsidRDefault="00BC2A1E"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EndPr>
      <w:rPr>
        <w:rStyle w:val="PageNumber"/>
      </w:rPr>
    </w:sdtEndPr>
    <w:sdtContent>
      <w:p w14:paraId="125D3193" w14:textId="677E205D" w:rsidR="00BC2A1E" w:rsidRDefault="00BC2A1E"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BC2A1E" w:rsidRDefault="00BC2A1E"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BC2A1E" w:rsidRDefault="00BC2A1E"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EndPr>
      <w:rPr>
        <w:rStyle w:val="PageNumber"/>
      </w:rPr>
    </w:sdtEndPr>
    <w:sdtContent>
      <w:p w14:paraId="14CE8F5C" w14:textId="26B4EF09" w:rsidR="00BC2A1E" w:rsidRDefault="00BC2A1E"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BC2A1E" w:rsidRDefault="00BC2A1E"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67642" w14:textId="77777777" w:rsidR="00CE512A" w:rsidRDefault="00CE512A" w:rsidP="00F4375E">
      <w:r>
        <w:separator/>
      </w:r>
    </w:p>
  </w:footnote>
  <w:footnote w:type="continuationSeparator" w:id="0">
    <w:p w14:paraId="74CF1964" w14:textId="77777777" w:rsidR="00CE512A" w:rsidRDefault="00CE512A" w:rsidP="00F4375E">
      <w:r>
        <w:continuationSeparator/>
      </w:r>
    </w:p>
  </w:footnote>
  <w:footnote w:type="continuationNotice" w:id="1">
    <w:p w14:paraId="5FFF91ED" w14:textId="77777777" w:rsidR="00CE512A" w:rsidRDefault="00CE51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BC2A1E" w:rsidRPr="00935AE3" w:rsidRDefault="00BC2A1E">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
  </w:num>
  <w:num w:numId="4">
    <w:abstractNumId w:val="12"/>
  </w:num>
  <w:num w:numId="5">
    <w:abstractNumId w:val="14"/>
  </w:num>
  <w:num w:numId="6">
    <w:abstractNumId w:val="11"/>
  </w:num>
  <w:num w:numId="7">
    <w:abstractNumId w:val="6"/>
  </w:num>
  <w:num w:numId="8">
    <w:abstractNumId w:val="4"/>
  </w:num>
  <w:num w:numId="9">
    <w:abstractNumId w:val="0"/>
  </w:num>
  <w:num w:numId="10">
    <w:abstractNumId w:val="8"/>
  </w:num>
  <w:num w:numId="11">
    <w:abstractNumId w:val="15"/>
  </w:num>
  <w:num w:numId="12">
    <w:abstractNumId w:val="2"/>
  </w:num>
  <w:num w:numId="13">
    <w:abstractNumId w:val="9"/>
  </w:num>
  <w:num w:numId="14">
    <w:abstractNumId w:val="13"/>
  </w:num>
  <w:num w:numId="15">
    <w:abstractNumId w:val="5"/>
  </w:num>
  <w:num w:numId="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3A77"/>
    <w:rsid w:val="00006716"/>
    <w:rsid w:val="0000684E"/>
    <w:rsid w:val="00007022"/>
    <w:rsid w:val="0000704A"/>
    <w:rsid w:val="00007102"/>
    <w:rsid w:val="000111E4"/>
    <w:rsid w:val="00013BAD"/>
    <w:rsid w:val="00014E24"/>
    <w:rsid w:val="00020671"/>
    <w:rsid w:val="00020F82"/>
    <w:rsid w:val="000260F9"/>
    <w:rsid w:val="00027C48"/>
    <w:rsid w:val="00030C22"/>
    <w:rsid w:val="000353DF"/>
    <w:rsid w:val="0003616B"/>
    <w:rsid w:val="00037BCB"/>
    <w:rsid w:val="00041311"/>
    <w:rsid w:val="0004259B"/>
    <w:rsid w:val="000455AE"/>
    <w:rsid w:val="0004730E"/>
    <w:rsid w:val="000539A7"/>
    <w:rsid w:val="00054265"/>
    <w:rsid w:val="00067F1B"/>
    <w:rsid w:val="00070FBD"/>
    <w:rsid w:val="0007174F"/>
    <w:rsid w:val="0007271E"/>
    <w:rsid w:val="0007479D"/>
    <w:rsid w:val="00075AD1"/>
    <w:rsid w:val="00075D78"/>
    <w:rsid w:val="00093025"/>
    <w:rsid w:val="00095F1B"/>
    <w:rsid w:val="0009633F"/>
    <w:rsid w:val="000A03E8"/>
    <w:rsid w:val="000A0CBD"/>
    <w:rsid w:val="000A1C89"/>
    <w:rsid w:val="000A1DDC"/>
    <w:rsid w:val="000A2DAF"/>
    <w:rsid w:val="000A3DA0"/>
    <w:rsid w:val="000A41BC"/>
    <w:rsid w:val="000A65AC"/>
    <w:rsid w:val="000A6649"/>
    <w:rsid w:val="000A67BD"/>
    <w:rsid w:val="000A7C20"/>
    <w:rsid w:val="000B4CED"/>
    <w:rsid w:val="000B5941"/>
    <w:rsid w:val="000B5E81"/>
    <w:rsid w:val="000B697B"/>
    <w:rsid w:val="000C136E"/>
    <w:rsid w:val="000D2829"/>
    <w:rsid w:val="000D4D4B"/>
    <w:rsid w:val="000D645F"/>
    <w:rsid w:val="000D6AF0"/>
    <w:rsid w:val="000E0DDB"/>
    <w:rsid w:val="000E20F1"/>
    <w:rsid w:val="000E2638"/>
    <w:rsid w:val="000E2AD0"/>
    <w:rsid w:val="000E4776"/>
    <w:rsid w:val="000E5DD2"/>
    <w:rsid w:val="000E6CDE"/>
    <w:rsid w:val="000F133F"/>
    <w:rsid w:val="000F1A6A"/>
    <w:rsid w:val="000F316F"/>
    <w:rsid w:val="000F492B"/>
    <w:rsid w:val="000F5CEA"/>
    <w:rsid w:val="000F607E"/>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F68"/>
    <w:rsid w:val="0014653B"/>
    <w:rsid w:val="00152ADB"/>
    <w:rsid w:val="00153134"/>
    <w:rsid w:val="00153167"/>
    <w:rsid w:val="00153A94"/>
    <w:rsid w:val="0015428C"/>
    <w:rsid w:val="001552C3"/>
    <w:rsid w:val="001574F8"/>
    <w:rsid w:val="00161359"/>
    <w:rsid w:val="00161451"/>
    <w:rsid w:val="00162905"/>
    <w:rsid w:val="00163028"/>
    <w:rsid w:val="00164D7C"/>
    <w:rsid w:val="00165A2D"/>
    <w:rsid w:val="00165A45"/>
    <w:rsid w:val="00165E9C"/>
    <w:rsid w:val="0016763D"/>
    <w:rsid w:val="00171088"/>
    <w:rsid w:val="00176B57"/>
    <w:rsid w:val="00180609"/>
    <w:rsid w:val="0018163C"/>
    <w:rsid w:val="0018251A"/>
    <w:rsid w:val="0018281E"/>
    <w:rsid w:val="001876DC"/>
    <w:rsid w:val="00191156"/>
    <w:rsid w:val="00192EB1"/>
    <w:rsid w:val="001930BA"/>
    <w:rsid w:val="0019419C"/>
    <w:rsid w:val="001954E0"/>
    <w:rsid w:val="00196F2A"/>
    <w:rsid w:val="001A3153"/>
    <w:rsid w:val="001A7E0A"/>
    <w:rsid w:val="001B4514"/>
    <w:rsid w:val="001B4711"/>
    <w:rsid w:val="001C0357"/>
    <w:rsid w:val="001C0FB7"/>
    <w:rsid w:val="001C1598"/>
    <w:rsid w:val="001C1F44"/>
    <w:rsid w:val="001C4128"/>
    <w:rsid w:val="001C6C4D"/>
    <w:rsid w:val="001C724D"/>
    <w:rsid w:val="001C75AA"/>
    <w:rsid w:val="001D0CE5"/>
    <w:rsid w:val="001F7B0A"/>
    <w:rsid w:val="00203F86"/>
    <w:rsid w:val="00205258"/>
    <w:rsid w:val="00213089"/>
    <w:rsid w:val="00213091"/>
    <w:rsid w:val="0021359F"/>
    <w:rsid w:val="0021593D"/>
    <w:rsid w:val="00216690"/>
    <w:rsid w:val="00217924"/>
    <w:rsid w:val="00221155"/>
    <w:rsid w:val="002216F9"/>
    <w:rsid w:val="002234CD"/>
    <w:rsid w:val="00223702"/>
    <w:rsid w:val="00223E46"/>
    <w:rsid w:val="00226619"/>
    <w:rsid w:val="00227165"/>
    <w:rsid w:val="00227A30"/>
    <w:rsid w:val="0023110E"/>
    <w:rsid w:val="00231533"/>
    <w:rsid w:val="00233719"/>
    <w:rsid w:val="00235640"/>
    <w:rsid w:val="00236074"/>
    <w:rsid w:val="0023721B"/>
    <w:rsid w:val="002415CD"/>
    <w:rsid w:val="00242486"/>
    <w:rsid w:val="00243AC3"/>
    <w:rsid w:val="0024618C"/>
    <w:rsid w:val="00247D13"/>
    <w:rsid w:val="00253B31"/>
    <w:rsid w:val="002547A2"/>
    <w:rsid w:val="00254B4F"/>
    <w:rsid w:val="00254D5C"/>
    <w:rsid w:val="00257BE3"/>
    <w:rsid w:val="0026006C"/>
    <w:rsid w:val="002602F7"/>
    <w:rsid w:val="00260C0E"/>
    <w:rsid w:val="00262BF8"/>
    <w:rsid w:val="0026459B"/>
    <w:rsid w:val="00275133"/>
    <w:rsid w:val="00275BC0"/>
    <w:rsid w:val="00275E96"/>
    <w:rsid w:val="0027726B"/>
    <w:rsid w:val="00283372"/>
    <w:rsid w:val="002914C9"/>
    <w:rsid w:val="00291C4E"/>
    <w:rsid w:val="0029245D"/>
    <w:rsid w:val="002935A6"/>
    <w:rsid w:val="002939A5"/>
    <w:rsid w:val="002A1615"/>
    <w:rsid w:val="002A23D0"/>
    <w:rsid w:val="002A2D23"/>
    <w:rsid w:val="002A45D2"/>
    <w:rsid w:val="002A6D8A"/>
    <w:rsid w:val="002B1AF7"/>
    <w:rsid w:val="002B68CB"/>
    <w:rsid w:val="002B68CF"/>
    <w:rsid w:val="002C024F"/>
    <w:rsid w:val="002C21B9"/>
    <w:rsid w:val="002D067D"/>
    <w:rsid w:val="002D1525"/>
    <w:rsid w:val="002D41FB"/>
    <w:rsid w:val="002D5BB5"/>
    <w:rsid w:val="002D628B"/>
    <w:rsid w:val="002D7F3C"/>
    <w:rsid w:val="002E3E98"/>
    <w:rsid w:val="002E54AF"/>
    <w:rsid w:val="002E7344"/>
    <w:rsid w:val="002F0B67"/>
    <w:rsid w:val="002F0D3A"/>
    <w:rsid w:val="002F2AF1"/>
    <w:rsid w:val="002F34CE"/>
    <w:rsid w:val="002F4363"/>
    <w:rsid w:val="002F4D52"/>
    <w:rsid w:val="002F5744"/>
    <w:rsid w:val="002F61EB"/>
    <w:rsid w:val="002F7B96"/>
    <w:rsid w:val="00301A40"/>
    <w:rsid w:val="003043A5"/>
    <w:rsid w:val="00304913"/>
    <w:rsid w:val="00306498"/>
    <w:rsid w:val="00310607"/>
    <w:rsid w:val="0031214F"/>
    <w:rsid w:val="003126DF"/>
    <w:rsid w:val="00312C69"/>
    <w:rsid w:val="00312D99"/>
    <w:rsid w:val="0031436F"/>
    <w:rsid w:val="00316240"/>
    <w:rsid w:val="0032006E"/>
    <w:rsid w:val="00321FA8"/>
    <w:rsid w:val="00322706"/>
    <w:rsid w:val="00323764"/>
    <w:rsid w:val="003239BB"/>
    <w:rsid w:val="00325797"/>
    <w:rsid w:val="0033060C"/>
    <w:rsid w:val="00330A0F"/>
    <w:rsid w:val="003336B0"/>
    <w:rsid w:val="00342451"/>
    <w:rsid w:val="0034255E"/>
    <w:rsid w:val="003444E6"/>
    <w:rsid w:val="003500C2"/>
    <w:rsid w:val="00351BC1"/>
    <w:rsid w:val="00353BF3"/>
    <w:rsid w:val="00354312"/>
    <w:rsid w:val="003576F2"/>
    <w:rsid w:val="00361A32"/>
    <w:rsid w:val="00364EC9"/>
    <w:rsid w:val="0036597F"/>
    <w:rsid w:val="00366539"/>
    <w:rsid w:val="00366D7A"/>
    <w:rsid w:val="00373152"/>
    <w:rsid w:val="0037323E"/>
    <w:rsid w:val="003736AD"/>
    <w:rsid w:val="00373EBF"/>
    <w:rsid w:val="00374007"/>
    <w:rsid w:val="00374E16"/>
    <w:rsid w:val="0038227C"/>
    <w:rsid w:val="00382C7C"/>
    <w:rsid w:val="003839CB"/>
    <w:rsid w:val="00386DFE"/>
    <w:rsid w:val="003965D6"/>
    <w:rsid w:val="003A0E98"/>
    <w:rsid w:val="003A318D"/>
    <w:rsid w:val="003A3549"/>
    <w:rsid w:val="003A526B"/>
    <w:rsid w:val="003B1343"/>
    <w:rsid w:val="003B3BF7"/>
    <w:rsid w:val="003B7E6F"/>
    <w:rsid w:val="003C1673"/>
    <w:rsid w:val="003C1EFD"/>
    <w:rsid w:val="003C3D51"/>
    <w:rsid w:val="003C3F11"/>
    <w:rsid w:val="003C48D6"/>
    <w:rsid w:val="003D25F7"/>
    <w:rsid w:val="003D3D49"/>
    <w:rsid w:val="003D67A9"/>
    <w:rsid w:val="003D77FB"/>
    <w:rsid w:val="003E00C6"/>
    <w:rsid w:val="003E0D3B"/>
    <w:rsid w:val="003E1B07"/>
    <w:rsid w:val="003E20A4"/>
    <w:rsid w:val="003E2E8C"/>
    <w:rsid w:val="003E3D78"/>
    <w:rsid w:val="003E489D"/>
    <w:rsid w:val="003E5036"/>
    <w:rsid w:val="003E52BD"/>
    <w:rsid w:val="003E580D"/>
    <w:rsid w:val="003F45DC"/>
    <w:rsid w:val="003F7A51"/>
    <w:rsid w:val="0040081E"/>
    <w:rsid w:val="00404345"/>
    <w:rsid w:val="004046CB"/>
    <w:rsid w:val="0040476A"/>
    <w:rsid w:val="00404D87"/>
    <w:rsid w:val="004068B0"/>
    <w:rsid w:val="00413EC0"/>
    <w:rsid w:val="0041598A"/>
    <w:rsid w:val="0042646B"/>
    <w:rsid w:val="00427D7C"/>
    <w:rsid w:val="00431CE8"/>
    <w:rsid w:val="00432748"/>
    <w:rsid w:val="00433FE0"/>
    <w:rsid w:val="004359A4"/>
    <w:rsid w:val="004367D7"/>
    <w:rsid w:val="00440FD4"/>
    <w:rsid w:val="004445C8"/>
    <w:rsid w:val="0044510A"/>
    <w:rsid w:val="00450411"/>
    <w:rsid w:val="00455EEF"/>
    <w:rsid w:val="00457AFE"/>
    <w:rsid w:val="0046364B"/>
    <w:rsid w:val="00463744"/>
    <w:rsid w:val="004640B8"/>
    <w:rsid w:val="00466CE7"/>
    <w:rsid w:val="004674B9"/>
    <w:rsid w:val="004716F4"/>
    <w:rsid w:val="00472D50"/>
    <w:rsid w:val="00474686"/>
    <w:rsid w:val="00476E8E"/>
    <w:rsid w:val="00477332"/>
    <w:rsid w:val="0048051B"/>
    <w:rsid w:val="00480CF1"/>
    <w:rsid w:val="00481161"/>
    <w:rsid w:val="004816B1"/>
    <w:rsid w:val="00481EDA"/>
    <w:rsid w:val="00483928"/>
    <w:rsid w:val="004856A0"/>
    <w:rsid w:val="00491AB3"/>
    <w:rsid w:val="00492217"/>
    <w:rsid w:val="00495708"/>
    <w:rsid w:val="004A18E6"/>
    <w:rsid w:val="004A6BF6"/>
    <w:rsid w:val="004A7EB4"/>
    <w:rsid w:val="004B05F6"/>
    <w:rsid w:val="004B1E03"/>
    <w:rsid w:val="004B1E4A"/>
    <w:rsid w:val="004B1EF0"/>
    <w:rsid w:val="004C4794"/>
    <w:rsid w:val="004C6540"/>
    <w:rsid w:val="004C657D"/>
    <w:rsid w:val="004C7A87"/>
    <w:rsid w:val="004D21D3"/>
    <w:rsid w:val="004D2A60"/>
    <w:rsid w:val="004D2C50"/>
    <w:rsid w:val="004D3358"/>
    <w:rsid w:val="004D6384"/>
    <w:rsid w:val="004D65BF"/>
    <w:rsid w:val="004D7E55"/>
    <w:rsid w:val="004E0819"/>
    <w:rsid w:val="004E0EED"/>
    <w:rsid w:val="004E5267"/>
    <w:rsid w:val="004E734D"/>
    <w:rsid w:val="004E7876"/>
    <w:rsid w:val="004F30E4"/>
    <w:rsid w:val="004F3FE5"/>
    <w:rsid w:val="004F40CE"/>
    <w:rsid w:val="004F4604"/>
    <w:rsid w:val="004F6A0D"/>
    <w:rsid w:val="004F702D"/>
    <w:rsid w:val="004F7889"/>
    <w:rsid w:val="004F7A95"/>
    <w:rsid w:val="00500237"/>
    <w:rsid w:val="00501D4E"/>
    <w:rsid w:val="0050205B"/>
    <w:rsid w:val="00504444"/>
    <w:rsid w:val="00506404"/>
    <w:rsid w:val="00506830"/>
    <w:rsid w:val="00510BA6"/>
    <w:rsid w:val="0051282F"/>
    <w:rsid w:val="005147A0"/>
    <w:rsid w:val="005210FA"/>
    <w:rsid w:val="0052260E"/>
    <w:rsid w:val="00523916"/>
    <w:rsid w:val="00525ECC"/>
    <w:rsid w:val="00526817"/>
    <w:rsid w:val="00526E4C"/>
    <w:rsid w:val="00530E1C"/>
    <w:rsid w:val="00531536"/>
    <w:rsid w:val="005338EA"/>
    <w:rsid w:val="00535525"/>
    <w:rsid w:val="00536822"/>
    <w:rsid w:val="00536AE3"/>
    <w:rsid w:val="00540A41"/>
    <w:rsid w:val="00540F52"/>
    <w:rsid w:val="00541D35"/>
    <w:rsid w:val="005425AE"/>
    <w:rsid w:val="00542819"/>
    <w:rsid w:val="005440B5"/>
    <w:rsid w:val="00547246"/>
    <w:rsid w:val="00554D18"/>
    <w:rsid w:val="00554D45"/>
    <w:rsid w:val="00555B38"/>
    <w:rsid w:val="00557DDA"/>
    <w:rsid w:val="00560106"/>
    <w:rsid w:val="00562F61"/>
    <w:rsid w:val="005630A6"/>
    <w:rsid w:val="00565D64"/>
    <w:rsid w:val="0057299D"/>
    <w:rsid w:val="005741DF"/>
    <w:rsid w:val="00574900"/>
    <w:rsid w:val="00575AB5"/>
    <w:rsid w:val="00575C0C"/>
    <w:rsid w:val="00576BEE"/>
    <w:rsid w:val="005823FD"/>
    <w:rsid w:val="0058324B"/>
    <w:rsid w:val="0058797F"/>
    <w:rsid w:val="00590916"/>
    <w:rsid w:val="00590F8E"/>
    <w:rsid w:val="005930E1"/>
    <w:rsid w:val="005932F1"/>
    <w:rsid w:val="00596B68"/>
    <w:rsid w:val="005A1910"/>
    <w:rsid w:val="005A272D"/>
    <w:rsid w:val="005A514E"/>
    <w:rsid w:val="005A643D"/>
    <w:rsid w:val="005A7EA5"/>
    <w:rsid w:val="005B172E"/>
    <w:rsid w:val="005B307F"/>
    <w:rsid w:val="005B3AF6"/>
    <w:rsid w:val="005B556C"/>
    <w:rsid w:val="005B5FDB"/>
    <w:rsid w:val="005B6D82"/>
    <w:rsid w:val="005C4896"/>
    <w:rsid w:val="005C5598"/>
    <w:rsid w:val="005C69B2"/>
    <w:rsid w:val="005C6A96"/>
    <w:rsid w:val="005C6AE6"/>
    <w:rsid w:val="005C7055"/>
    <w:rsid w:val="005D0039"/>
    <w:rsid w:val="005D1256"/>
    <w:rsid w:val="005D2D27"/>
    <w:rsid w:val="005D4051"/>
    <w:rsid w:val="005D4254"/>
    <w:rsid w:val="005D56C5"/>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DAC"/>
    <w:rsid w:val="005F60A2"/>
    <w:rsid w:val="006001FF"/>
    <w:rsid w:val="00606370"/>
    <w:rsid w:val="00610DA6"/>
    <w:rsid w:val="00613457"/>
    <w:rsid w:val="00620509"/>
    <w:rsid w:val="00621E22"/>
    <w:rsid w:val="006224B0"/>
    <w:rsid w:val="00623002"/>
    <w:rsid w:val="00625E79"/>
    <w:rsid w:val="0063046E"/>
    <w:rsid w:val="00630C19"/>
    <w:rsid w:val="00631807"/>
    <w:rsid w:val="006407BF"/>
    <w:rsid w:val="00640EB6"/>
    <w:rsid w:val="00640F80"/>
    <w:rsid w:val="00641413"/>
    <w:rsid w:val="00645F87"/>
    <w:rsid w:val="00647F90"/>
    <w:rsid w:val="006540F6"/>
    <w:rsid w:val="0065541C"/>
    <w:rsid w:val="00655CB4"/>
    <w:rsid w:val="0065776A"/>
    <w:rsid w:val="006605AD"/>
    <w:rsid w:val="006628A0"/>
    <w:rsid w:val="006706ED"/>
    <w:rsid w:val="00675128"/>
    <w:rsid w:val="00675DD2"/>
    <w:rsid w:val="006761C7"/>
    <w:rsid w:val="00677B13"/>
    <w:rsid w:val="0068191D"/>
    <w:rsid w:val="006823BA"/>
    <w:rsid w:val="006838BF"/>
    <w:rsid w:val="00685FBD"/>
    <w:rsid w:val="00687430"/>
    <w:rsid w:val="0069085F"/>
    <w:rsid w:val="006959DB"/>
    <w:rsid w:val="006965BE"/>
    <w:rsid w:val="006A214B"/>
    <w:rsid w:val="006A43B2"/>
    <w:rsid w:val="006A449E"/>
    <w:rsid w:val="006B2622"/>
    <w:rsid w:val="006B2DED"/>
    <w:rsid w:val="006B458C"/>
    <w:rsid w:val="006B55B3"/>
    <w:rsid w:val="006C210F"/>
    <w:rsid w:val="006C605F"/>
    <w:rsid w:val="006C7A47"/>
    <w:rsid w:val="006D09CF"/>
    <w:rsid w:val="006D2397"/>
    <w:rsid w:val="006D45B5"/>
    <w:rsid w:val="006D5CC7"/>
    <w:rsid w:val="006D6142"/>
    <w:rsid w:val="006E21E8"/>
    <w:rsid w:val="006E3982"/>
    <w:rsid w:val="006E7497"/>
    <w:rsid w:val="006F0E92"/>
    <w:rsid w:val="006F0FFA"/>
    <w:rsid w:val="006F7A2B"/>
    <w:rsid w:val="007004FD"/>
    <w:rsid w:val="00700AF3"/>
    <w:rsid w:val="00701F1A"/>
    <w:rsid w:val="0070200E"/>
    <w:rsid w:val="00702BDA"/>
    <w:rsid w:val="00704616"/>
    <w:rsid w:val="00705739"/>
    <w:rsid w:val="0071050F"/>
    <w:rsid w:val="00710DB0"/>
    <w:rsid w:val="00711588"/>
    <w:rsid w:val="0071182D"/>
    <w:rsid w:val="00712404"/>
    <w:rsid w:val="007140B9"/>
    <w:rsid w:val="007146B5"/>
    <w:rsid w:val="00715942"/>
    <w:rsid w:val="00715AAF"/>
    <w:rsid w:val="00716D38"/>
    <w:rsid w:val="007208A9"/>
    <w:rsid w:val="007210DF"/>
    <w:rsid w:val="00723B5F"/>
    <w:rsid w:val="00724B96"/>
    <w:rsid w:val="00727C4E"/>
    <w:rsid w:val="00727ED3"/>
    <w:rsid w:val="007309CB"/>
    <w:rsid w:val="007323AF"/>
    <w:rsid w:val="007331C0"/>
    <w:rsid w:val="007351E2"/>
    <w:rsid w:val="00737501"/>
    <w:rsid w:val="00741D66"/>
    <w:rsid w:val="007448A5"/>
    <w:rsid w:val="00744A21"/>
    <w:rsid w:val="00745BFC"/>
    <w:rsid w:val="00746F07"/>
    <w:rsid w:val="00750E3C"/>
    <w:rsid w:val="007533C5"/>
    <w:rsid w:val="007558EE"/>
    <w:rsid w:val="007579E9"/>
    <w:rsid w:val="007601B6"/>
    <w:rsid w:val="007611F6"/>
    <w:rsid w:val="00761E19"/>
    <w:rsid w:val="0076259D"/>
    <w:rsid w:val="007638A4"/>
    <w:rsid w:val="00763FF9"/>
    <w:rsid w:val="00765354"/>
    <w:rsid w:val="00765402"/>
    <w:rsid w:val="00773A76"/>
    <w:rsid w:val="00774A21"/>
    <w:rsid w:val="0078131B"/>
    <w:rsid w:val="0078196E"/>
    <w:rsid w:val="007851E7"/>
    <w:rsid w:val="00785D1E"/>
    <w:rsid w:val="00792A83"/>
    <w:rsid w:val="00796EB3"/>
    <w:rsid w:val="007A014D"/>
    <w:rsid w:val="007A0D87"/>
    <w:rsid w:val="007A0E65"/>
    <w:rsid w:val="007A1AD0"/>
    <w:rsid w:val="007A2276"/>
    <w:rsid w:val="007A2414"/>
    <w:rsid w:val="007A5A45"/>
    <w:rsid w:val="007A77A7"/>
    <w:rsid w:val="007B0A84"/>
    <w:rsid w:val="007B1890"/>
    <w:rsid w:val="007B19FA"/>
    <w:rsid w:val="007B4C6C"/>
    <w:rsid w:val="007B4D3E"/>
    <w:rsid w:val="007C1107"/>
    <w:rsid w:val="007C21D5"/>
    <w:rsid w:val="007C3C20"/>
    <w:rsid w:val="007C4335"/>
    <w:rsid w:val="007C45CA"/>
    <w:rsid w:val="007C49ED"/>
    <w:rsid w:val="007D02F8"/>
    <w:rsid w:val="007D0D36"/>
    <w:rsid w:val="007D1067"/>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409B4"/>
    <w:rsid w:val="00841FE6"/>
    <w:rsid w:val="00843565"/>
    <w:rsid w:val="008469FF"/>
    <w:rsid w:val="008471F2"/>
    <w:rsid w:val="008511CF"/>
    <w:rsid w:val="00853153"/>
    <w:rsid w:val="00853B1C"/>
    <w:rsid w:val="008546E7"/>
    <w:rsid w:val="00854FDB"/>
    <w:rsid w:val="00856FFB"/>
    <w:rsid w:val="008570EB"/>
    <w:rsid w:val="0085722A"/>
    <w:rsid w:val="00857741"/>
    <w:rsid w:val="00857780"/>
    <w:rsid w:val="00860242"/>
    <w:rsid w:val="0086241B"/>
    <w:rsid w:val="00866C97"/>
    <w:rsid w:val="00867C2B"/>
    <w:rsid w:val="00867D03"/>
    <w:rsid w:val="0087067D"/>
    <w:rsid w:val="00872E56"/>
    <w:rsid w:val="00873F0C"/>
    <w:rsid w:val="00876AD1"/>
    <w:rsid w:val="00876CA5"/>
    <w:rsid w:val="00877487"/>
    <w:rsid w:val="008817DE"/>
    <w:rsid w:val="00882739"/>
    <w:rsid w:val="008847A1"/>
    <w:rsid w:val="00891700"/>
    <w:rsid w:val="008920DB"/>
    <w:rsid w:val="00895C8E"/>
    <w:rsid w:val="00897CE9"/>
    <w:rsid w:val="008A10CA"/>
    <w:rsid w:val="008A40CC"/>
    <w:rsid w:val="008A4DE8"/>
    <w:rsid w:val="008A525A"/>
    <w:rsid w:val="008A5770"/>
    <w:rsid w:val="008B2ECB"/>
    <w:rsid w:val="008B374F"/>
    <w:rsid w:val="008B48C8"/>
    <w:rsid w:val="008C0238"/>
    <w:rsid w:val="008C0417"/>
    <w:rsid w:val="008C23FC"/>
    <w:rsid w:val="008C662F"/>
    <w:rsid w:val="008C74EA"/>
    <w:rsid w:val="008D42E4"/>
    <w:rsid w:val="008D47EB"/>
    <w:rsid w:val="008D5578"/>
    <w:rsid w:val="008D5FE4"/>
    <w:rsid w:val="008D6FFC"/>
    <w:rsid w:val="008E3978"/>
    <w:rsid w:val="008E71ED"/>
    <w:rsid w:val="008F0BC2"/>
    <w:rsid w:val="008F17F8"/>
    <w:rsid w:val="008F2C42"/>
    <w:rsid w:val="00900606"/>
    <w:rsid w:val="00903BBF"/>
    <w:rsid w:val="00904350"/>
    <w:rsid w:val="00906B4E"/>
    <w:rsid w:val="00906B5D"/>
    <w:rsid w:val="00906BF8"/>
    <w:rsid w:val="0091120E"/>
    <w:rsid w:val="00914C9F"/>
    <w:rsid w:val="00914D3B"/>
    <w:rsid w:val="0092074D"/>
    <w:rsid w:val="00923965"/>
    <w:rsid w:val="00923AD7"/>
    <w:rsid w:val="00924DFF"/>
    <w:rsid w:val="009268D1"/>
    <w:rsid w:val="009327AE"/>
    <w:rsid w:val="009331C4"/>
    <w:rsid w:val="00935AE3"/>
    <w:rsid w:val="00941B17"/>
    <w:rsid w:val="00942208"/>
    <w:rsid w:val="00944F2B"/>
    <w:rsid w:val="00947960"/>
    <w:rsid w:val="00952FC9"/>
    <w:rsid w:val="009561E7"/>
    <w:rsid w:val="009567D8"/>
    <w:rsid w:val="009570A4"/>
    <w:rsid w:val="0096558E"/>
    <w:rsid w:val="009674BE"/>
    <w:rsid w:val="00967CC9"/>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6809"/>
    <w:rsid w:val="00997195"/>
    <w:rsid w:val="009975A3"/>
    <w:rsid w:val="00997BBA"/>
    <w:rsid w:val="009A0B01"/>
    <w:rsid w:val="009A2A69"/>
    <w:rsid w:val="009A340C"/>
    <w:rsid w:val="009A43D8"/>
    <w:rsid w:val="009B1E99"/>
    <w:rsid w:val="009B2709"/>
    <w:rsid w:val="009B5814"/>
    <w:rsid w:val="009C3DE6"/>
    <w:rsid w:val="009C3E15"/>
    <w:rsid w:val="009C4015"/>
    <w:rsid w:val="009C5FFA"/>
    <w:rsid w:val="009D0411"/>
    <w:rsid w:val="009D15AE"/>
    <w:rsid w:val="009D5B66"/>
    <w:rsid w:val="009E05FE"/>
    <w:rsid w:val="009E0D57"/>
    <w:rsid w:val="009E19FA"/>
    <w:rsid w:val="009E28D1"/>
    <w:rsid w:val="009E3819"/>
    <w:rsid w:val="009E3A86"/>
    <w:rsid w:val="009E502A"/>
    <w:rsid w:val="009F1A5A"/>
    <w:rsid w:val="009F3092"/>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33D2"/>
    <w:rsid w:val="00A24BC1"/>
    <w:rsid w:val="00A26EDC"/>
    <w:rsid w:val="00A276E8"/>
    <w:rsid w:val="00A27A15"/>
    <w:rsid w:val="00A323C1"/>
    <w:rsid w:val="00A33A3D"/>
    <w:rsid w:val="00A357CF"/>
    <w:rsid w:val="00A40627"/>
    <w:rsid w:val="00A41545"/>
    <w:rsid w:val="00A41BAD"/>
    <w:rsid w:val="00A45344"/>
    <w:rsid w:val="00A46650"/>
    <w:rsid w:val="00A4722B"/>
    <w:rsid w:val="00A51642"/>
    <w:rsid w:val="00A53F27"/>
    <w:rsid w:val="00A54542"/>
    <w:rsid w:val="00A5756E"/>
    <w:rsid w:val="00A6050F"/>
    <w:rsid w:val="00A61C14"/>
    <w:rsid w:val="00A61F2D"/>
    <w:rsid w:val="00A627E7"/>
    <w:rsid w:val="00A63806"/>
    <w:rsid w:val="00A64B85"/>
    <w:rsid w:val="00A64BE1"/>
    <w:rsid w:val="00A669F4"/>
    <w:rsid w:val="00A6773E"/>
    <w:rsid w:val="00A67FCF"/>
    <w:rsid w:val="00A71A92"/>
    <w:rsid w:val="00A71F24"/>
    <w:rsid w:val="00A80E7E"/>
    <w:rsid w:val="00A83BF3"/>
    <w:rsid w:val="00A8498A"/>
    <w:rsid w:val="00A86C6F"/>
    <w:rsid w:val="00A95FF5"/>
    <w:rsid w:val="00A96E09"/>
    <w:rsid w:val="00AA110D"/>
    <w:rsid w:val="00AA21AE"/>
    <w:rsid w:val="00AA23FB"/>
    <w:rsid w:val="00AA73DE"/>
    <w:rsid w:val="00AB6B2E"/>
    <w:rsid w:val="00AC1F74"/>
    <w:rsid w:val="00AD329B"/>
    <w:rsid w:val="00AD35A3"/>
    <w:rsid w:val="00AD3A95"/>
    <w:rsid w:val="00AD3B4F"/>
    <w:rsid w:val="00AD3B92"/>
    <w:rsid w:val="00AD5274"/>
    <w:rsid w:val="00AD5AC1"/>
    <w:rsid w:val="00AD6AF1"/>
    <w:rsid w:val="00AD7092"/>
    <w:rsid w:val="00AE423F"/>
    <w:rsid w:val="00AE55B6"/>
    <w:rsid w:val="00AF1FE9"/>
    <w:rsid w:val="00AF3D23"/>
    <w:rsid w:val="00AF3F80"/>
    <w:rsid w:val="00AF57A9"/>
    <w:rsid w:val="00B00A8A"/>
    <w:rsid w:val="00B01C3C"/>
    <w:rsid w:val="00B02BE6"/>
    <w:rsid w:val="00B06BF2"/>
    <w:rsid w:val="00B10BC9"/>
    <w:rsid w:val="00B11A73"/>
    <w:rsid w:val="00B13265"/>
    <w:rsid w:val="00B134BB"/>
    <w:rsid w:val="00B13F3E"/>
    <w:rsid w:val="00B1409A"/>
    <w:rsid w:val="00B170E1"/>
    <w:rsid w:val="00B20065"/>
    <w:rsid w:val="00B20E51"/>
    <w:rsid w:val="00B2108F"/>
    <w:rsid w:val="00B2256C"/>
    <w:rsid w:val="00B22743"/>
    <w:rsid w:val="00B26F30"/>
    <w:rsid w:val="00B2752D"/>
    <w:rsid w:val="00B3104D"/>
    <w:rsid w:val="00B33440"/>
    <w:rsid w:val="00B356E9"/>
    <w:rsid w:val="00B36002"/>
    <w:rsid w:val="00B371C4"/>
    <w:rsid w:val="00B420EE"/>
    <w:rsid w:val="00B44224"/>
    <w:rsid w:val="00B47CCB"/>
    <w:rsid w:val="00B53230"/>
    <w:rsid w:val="00B543DD"/>
    <w:rsid w:val="00B54D09"/>
    <w:rsid w:val="00B60370"/>
    <w:rsid w:val="00B61F97"/>
    <w:rsid w:val="00B62D7A"/>
    <w:rsid w:val="00B713C6"/>
    <w:rsid w:val="00B72883"/>
    <w:rsid w:val="00B7497F"/>
    <w:rsid w:val="00B74F59"/>
    <w:rsid w:val="00B75CAB"/>
    <w:rsid w:val="00B800BA"/>
    <w:rsid w:val="00B83605"/>
    <w:rsid w:val="00B842FD"/>
    <w:rsid w:val="00B8490A"/>
    <w:rsid w:val="00B85424"/>
    <w:rsid w:val="00B8616D"/>
    <w:rsid w:val="00B90431"/>
    <w:rsid w:val="00B92690"/>
    <w:rsid w:val="00B92DA6"/>
    <w:rsid w:val="00B94ECE"/>
    <w:rsid w:val="00B94EDA"/>
    <w:rsid w:val="00B95D11"/>
    <w:rsid w:val="00B96263"/>
    <w:rsid w:val="00B96810"/>
    <w:rsid w:val="00BA09C4"/>
    <w:rsid w:val="00BA1443"/>
    <w:rsid w:val="00BA315A"/>
    <w:rsid w:val="00BA3C42"/>
    <w:rsid w:val="00BB0BDD"/>
    <w:rsid w:val="00BB15CC"/>
    <w:rsid w:val="00BB55F1"/>
    <w:rsid w:val="00BB6CE7"/>
    <w:rsid w:val="00BC2A1E"/>
    <w:rsid w:val="00BC3443"/>
    <w:rsid w:val="00BC3506"/>
    <w:rsid w:val="00BC609F"/>
    <w:rsid w:val="00BD3596"/>
    <w:rsid w:val="00BD3D59"/>
    <w:rsid w:val="00BD7C3F"/>
    <w:rsid w:val="00BE2449"/>
    <w:rsid w:val="00BE5147"/>
    <w:rsid w:val="00BE71C6"/>
    <w:rsid w:val="00BF46EF"/>
    <w:rsid w:val="00BF6E0D"/>
    <w:rsid w:val="00BF78E1"/>
    <w:rsid w:val="00C00F65"/>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96C72"/>
    <w:rsid w:val="00CA278D"/>
    <w:rsid w:val="00CA6A02"/>
    <w:rsid w:val="00CA7054"/>
    <w:rsid w:val="00CB0200"/>
    <w:rsid w:val="00CB2EF5"/>
    <w:rsid w:val="00CB3A82"/>
    <w:rsid w:val="00CB6614"/>
    <w:rsid w:val="00CC3F96"/>
    <w:rsid w:val="00CC6317"/>
    <w:rsid w:val="00CC6EB7"/>
    <w:rsid w:val="00CC70B7"/>
    <w:rsid w:val="00CC754A"/>
    <w:rsid w:val="00CD03AA"/>
    <w:rsid w:val="00CD0A75"/>
    <w:rsid w:val="00CD2D6C"/>
    <w:rsid w:val="00CD6806"/>
    <w:rsid w:val="00CE10D6"/>
    <w:rsid w:val="00CE4412"/>
    <w:rsid w:val="00CE512A"/>
    <w:rsid w:val="00CE63DF"/>
    <w:rsid w:val="00CF047D"/>
    <w:rsid w:val="00CF20A6"/>
    <w:rsid w:val="00CF44B7"/>
    <w:rsid w:val="00D00DAB"/>
    <w:rsid w:val="00D01DEC"/>
    <w:rsid w:val="00D103FD"/>
    <w:rsid w:val="00D1383A"/>
    <w:rsid w:val="00D1488E"/>
    <w:rsid w:val="00D17174"/>
    <w:rsid w:val="00D206B8"/>
    <w:rsid w:val="00D22DD3"/>
    <w:rsid w:val="00D3710E"/>
    <w:rsid w:val="00D4312B"/>
    <w:rsid w:val="00D46780"/>
    <w:rsid w:val="00D46CF1"/>
    <w:rsid w:val="00D528D8"/>
    <w:rsid w:val="00D65024"/>
    <w:rsid w:val="00D67897"/>
    <w:rsid w:val="00D71476"/>
    <w:rsid w:val="00D71CFC"/>
    <w:rsid w:val="00D71F78"/>
    <w:rsid w:val="00D725FB"/>
    <w:rsid w:val="00D733D9"/>
    <w:rsid w:val="00D7409D"/>
    <w:rsid w:val="00D7517D"/>
    <w:rsid w:val="00D77C58"/>
    <w:rsid w:val="00D8524B"/>
    <w:rsid w:val="00D879F7"/>
    <w:rsid w:val="00D92125"/>
    <w:rsid w:val="00D93099"/>
    <w:rsid w:val="00D94F12"/>
    <w:rsid w:val="00D9781A"/>
    <w:rsid w:val="00DA3083"/>
    <w:rsid w:val="00DA3BD9"/>
    <w:rsid w:val="00DA3E76"/>
    <w:rsid w:val="00DA77D6"/>
    <w:rsid w:val="00DA77F1"/>
    <w:rsid w:val="00DB02B1"/>
    <w:rsid w:val="00DB04B9"/>
    <w:rsid w:val="00DB0DE3"/>
    <w:rsid w:val="00DB19F9"/>
    <w:rsid w:val="00DB2C47"/>
    <w:rsid w:val="00DB2D3C"/>
    <w:rsid w:val="00DB35AA"/>
    <w:rsid w:val="00DB54D5"/>
    <w:rsid w:val="00DB5827"/>
    <w:rsid w:val="00DB7260"/>
    <w:rsid w:val="00DC1518"/>
    <w:rsid w:val="00DC39BA"/>
    <w:rsid w:val="00DC3CE4"/>
    <w:rsid w:val="00DD0610"/>
    <w:rsid w:val="00DD12C5"/>
    <w:rsid w:val="00DD25F4"/>
    <w:rsid w:val="00DD4593"/>
    <w:rsid w:val="00DD4B71"/>
    <w:rsid w:val="00DD514B"/>
    <w:rsid w:val="00DD570E"/>
    <w:rsid w:val="00DE01B1"/>
    <w:rsid w:val="00DE0C0E"/>
    <w:rsid w:val="00DE0E74"/>
    <w:rsid w:val="00DE3A21"/>
    <w:rsid w:val="00DE4036"/>
    <w:rsid w:val="00DE585A"/>
    <w:rsid w:val="00DE6D98"/>
    <w:rsid w:val="00DF5602"/>
    <w:rsid w:val="00DF743C"/>
    <w:rsid w:val="00E05DED"/>
    <w:rsid w:val="00E12367"/>
    <w:rsid w:val="00E140E8"/>
    <w:rsid w:val="00E1434C"/>
    <w:rsid w:val="00E14BA5"/>
    <w:rsid w:val="00E15E24"/>
    <w:rsid w:val="00E169DC"/>
    <w:rsid w:val="00E17E1D"/>
    <w:rsid w:val="00E2057E"/>
    <w:rsid w:val="00E2111A"/>
    <w:rsid w:val="00E22F70"/>
    <w:rsid w:val="00E24452"/>
    <w:rsid w:val="00E24995"/>
    <w:rsid w:val="00E34F5E"/>
    <w:rsid w:val="00E37857"/>
    <w:rsid w:val="00E42A4E"/>
    <w:rsid w:val="00E432FA"/>
    <w:rsid w:val="00E435A9"/>
    <w:rsid w:val="00E446C1"/>
    <w:rsid w:val="00E50738"/>
    <w:rsid w:val="00E511D3"/>
    <w:rsid w:val="00E51E14"/>
    <w:rsid w:val="00E53851"/>
    <w:rsid w:val="00E606D3"/>
    <w:rsid w:val="00E60979"/>
    <w:rsid w:val="00E6119F"/>
    <w:rsid w:val="00E6547C"/>
    <w:rsid w:val="00E747E3"/>
    <w:rsid w:val="00E753E7"/>
    <w:rsid w:val="00E75B1D"/>
    <w:rsid w:val="00E75FAE"/>
    <w:rsid w:val="00E805CD"/>
    <w:rsid w:val="00E806CB"/>
    <w:rsid w:val="00E81245"/>
    <w:rsid w:val="00E817D9"/>
    <w:rsid w:val="00E81A9C"/>
    <w:rsid w:val="00E86BBD"/>
    <w:rsid w:val="00E874CC"/>
    <w:rsid w:val="00E93792"/>
    <w:rsid w:val="00E952E2"/>
    <w:rsid w:val="00E95373"/>
    <w:rsid w:val="00E95D9A"/>
    <w:rsid w:val="00E95DE5"/>
    <w:rsid w:val="00E9657D"/>
    <w:rsid w:val="00E9700D"/>
    <w:rsid w:val="00EA02A6"/>
    <w:rsid w:val="00EA2430"/>
    <w:rsid w:val="00EA2B57"/>
    <w:rsid w:val="00EA6259"/>
    <w:rsid w:val="00EB0332"/>
    <w:rsid w:val="00EB68BF"/>
    <w:rsid w:val="00EB6C0E"/>
    <w:rsid w:val="00EC1D79"/>
    <w:rsid w:val="00EC2FB5"/>
    <w:rsid w:val="00EC4119"/>
    <w:rsid w:val="00EC4478"/>
    <w:rsid w:val="00EC62D3"/>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21CF"/>
    <w:rsid w:val="00F022E5"/>
    <w:rsid w:val="00F028E2"/>
    <w:rsid w:val="00F02AF7"/>
    <w:rsid w:val="00F04EE7"/>
    <w:rsid w:val="00F069BD"/>
    <w:rsid w:val="00F07D4B"/>
    <w:rsid w:val="00F10FA2"/>
    <w:rsid w:val="00F11EB9"/>
    <w:rsid w:val="00F12B07"/>
    <w:rsid w:val="00F12DA3"/>
    <w:rsid w:val="00F13626"/>
    <w:rsid w:val="00F17C22"/>
    <w:rsid w:val="00F22A6C"/>
    <w:rsid w:val="00F2591F"/>
    <w:rsid w:val="00F26025"/>
    <w:rsid w:val="00F3156C"/>
    <w:rsid w:val="00F31798"/>
    <w:rsid w:val="00F3233C"/>
    <w:rsid w:val="00F3282A"/>
    <w:rsid w:val="00F33633"/>
    <w:rsid w:val="00F343BA"/>
    <w:rsid w:val="00F34C63"/>
    <w:rsid w:val="00F3571A"/>
    <w:rsid w:val="00F37A6D"/>
    <w:rsid w:val="00F413E1"/>
    <w:rsid w:val="00F421BC"/>
    <w:rsid w:val="00F4375E"/>
    <w:rsid w:val="00F4413B"/>
    <w:rsid w:val="00F44DBA"/>
    <w:rsid w:val="00F4748C"/>
    <w:rsid w:val="00F52DEF"/>
    <w:rsid w:val="00F55012"/>
    <w:rsid w:val="00F56D04"/>
    <w:rsid w:val="00F62545"/>
    <w:rsid w:val="00F635DF"/>
    <w:rsid w:val="00F64208"/>
    <w:rsid w:val="00F656C7"/>
    <w:rsid w:val="00F67D3B"/>
    <w:rsid w:val="00F73E57"/>
    <w:rsid w:val="00F73FE6"/>
    <w:rsid w:val="00F75C31"/>
    <w:rsid w:val="00F77254"/>
    <w:rsid w:val="00F82BE6"/>
    <w:rsid w:val="00F84A30"/>
    <w:rsid w:val="00F8630C"/>
    <w:rsid w:val="00F93BDF"/>
    <w:rsid w:val="00F9443D"/>
    <w:rsid w:val="00F9449A"/>
    <w:rsid w:val="00F96472"/>
    <w:rsid w:val="00F96547"/>
    <w:rsid w:val="00F97988"/>
    <w:rsid w:val="00FA7C05"/>
    <w:rsid w:val="00FB2C22"/>
    <w:rsid w:val="00FB2FB1"/>
    <w:rsid w:val="00FB3952"/>
    <w:rsid w:val="00FB46DE"/>
    <w:rsid w:val="00FB4C06"/>
    <w:rsid w:val="00FB5A9F"/>
    <w:rsid w:val="00FB6D5E"/>
    <w:rsid w:val="00FC15AA"/>
    <w:rsid w:val="00FC46C2"/>
    <w:rsid w:val="00FD1AEC"/>
    <w:rsid w:val="00FD3720"/>
    <w:rsid w:val="00FE172A"/>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 w:type="character" w:styleId="PlaceholderText">
    <w:name w:val="Placeholder Text"/>
    <w:basedOn w:val="DefaultParagraphFont"/>
    <w:uiPriority w:val="99"/>
    <w:semiHidden/>
    <w:rsid w:val="006D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3776679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224792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0.tiff"/></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44</Pages>
  <Words>17594</Words>
  <Characters>100289</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8</cp:revision>
  <cp:lastPrinted>2022-12-23T00:37:00Z</cp:lastPrinted>
  <dcterms:created xsi:type="dcterms:W3CDTF">2022-12-23T00:37:00Z</dcterms:created>
  <dcterms:modified xsi:type="dcterms:W3CDTF">2022-12-23T01:30:00Z</dcterms:modified>
</cp:coreProperties>
</file>