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26689" w:rsidRDefault="002C45BC">
      <w:pPr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>Chinook and steelhead run timing workshop</w:t>
      </w:r>
    </w:p>
    <w:p w14:paraId="00000002" w14:textId="77777777" w:rsidR="00126689" w:rsidRDefault="002C45B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SNP panel coordination &amp; annotation</w:t>
      </w:r>
    </w:p>
    <w:p w14:paraId="00000003" w14:textId="77777777" w:rsidR="00126689" w:rsidRDefault="00126689">
      <w:pPr>
        <w:rPr>
          <w:rFonts w:ascii="Calibri" w:eastAsia="Calibri" w:hAnsi="Calibri" w:cs="Calibri"/>
          <w:sz w:val="24"/>
          <w:szCs w:val="24"/>
        </w:rPr>
      </w:pPr>
    </w:p>
    <w:p w14:paraId="00000004" w14:textId="77777777" w:rsidR="00126689" w:rsidRDefault="002C45B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With multiple iterations of chinook and steelhead genomes, SNP panels, and markers interrogating loci of interest (such as GREB1L and Omy05 markers), it is important to have a key to identify genome coordinates of SNPs used across studies. This folder cont</w:t>
      </w:r>
      <w:r>
        <w:rPr>
          <w:rFonts w:ascii="Calibri" w:eastAsia="Calibri" w:hAnsi="Calibri" w:cs="Calibri"/>
          <w:sz w:val="24"/>
          <w:szCs w:val="24"/>
        </w:rPr>
        <w:t xml:space="preserve">ains information shared by participants prior to the workshop. This folder has been updated by contributions from workshop participants on sets of loci across studies, their nomenclature and genome coordinates. </w:t>
      </w:r>
    </w:p>
    <w:p w14:paraId="00000005" w14:textId="77777777" w:rsidR="00126689" w:rsidRDefault="00126689">
      <w:pPr>
        <w:rPr>
          <w:rFonts w:ascii="Calibri" w:eastAsia="Calibri" w:hAnsi="Calibri" w:cs="Calibri"/>
          <w:sz w:val="24"/>
          <w:szCs w:val="24"/>
        </w:rPr>
      </w:pPr>
    </w:p>
    <w:p w14:paraId="00000006" w14:textId="77777777" w:rsidR="00126689" w:rsidRDefault="002C45B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A possible point for discussion</w:t>
      </w:r>
      <w:r>
        <w:rPr>
          <w:rFonts w:ascii="Calibri" w:eastAsia="Calibri" w:hAnsi="Calibri" w:cs="Calibri"/>
          <w:sz w:val="24"/>
          <w:szCs w:val="24"/>
        </w:rPr>
        <w:t>: does the g</w:t>
      </w:r>
      <w:r>
        <w:rPr>
          <w:rFonts w:ascii="Calibri" w:eastAsia="Calibri" w:hAnsi="Calibri" w:cs="Calibri"/>
          <w:sz w:val="24"/>
          <w:szCs w:val="24"/>
        </w:rPr>
        <w:t>roup want to discuss standardizing the names of loci for GREB1L, and beyond?</w:t>
      </w:r>
    </w:p>
    <w:p w14:paraId="00000007" w14:textId="77777777" w:rsidR="00126689" w:rsidRDefault="00126689">
      <w:pPr>
        <w:rPr>
          <w:rFonts w:ascii="Calibri" w:eastAsia="Calibri" w:hAnsi="Calibri" w:cs="Calibri"/>
          <w:sz w:val="24"/>
          <w:szCs w:val="24"/>
        </w:rPr>
      </w:pPr>
    </w:p>
    <w:p w14:paraId="00000008" w14:textId="77777777" w:rsidR="00126689" w:rsidRDefault="00126689">
      <w:pPr>
        <w:rPr>
          <w:rFonts w:ascii="Calibri" w:eastAsia="Calibri" w:hAnsi="Calibri" w:cs="Calibri"/>
          <w:sz w:val="28"/>
          <w:szCs w:val="28"/>
        </w:rPr>
      </w:pPr>
    </w:p>
    <w:p w14:paraId="00000009" w14:textId="77777777" w:rsidR="00126689" w:rsidRDefault="002C45BC">
      <w:pPr>
        <w:rPr>
          <w:rFonts w:ascii="Calibri" w:eastAsia="Calibri" w:hAnsi="Calibri" w:cs="Calibri"/>
          <w:b/>
          <w:sz w:val="28"/>
          <w:szCs w:val="28"/>
        </w:rPr>
      </w:pPr>
      <w:commentRangeStart w:id="1"/>
      <w:r>
        <w:rPr>
          <w:rFonts w:ascii="Calibri" w:eastAsia="Calibri" w:hAnsi="Calibri" w:cs="Calibri"/>
          <w:b/>
          <w:sz w:val="28"/>
          <w:szCs w:val="28"/>
        </w:rPr>
        <w:t>List of files and their contents</w:t>
      </w:r>
      <w:commentRangeEnd w:id="1"/>
      <w:r>
        <w:commentReference w:id="1"/>
      </w:r>
    </w:p>
    <w:p w14:paraId="0000000A" w14:textId="77777777" w:rsidR="00126689" w:rsidRDefault="00126689">
      <w:pPr>
        <w:rPr>
          <w:rFonts w:ascii="Calibri" w:eastAsia="Calibri" w:hAnsi="Calibri" w:cs="Calibri"/>
          <w:b/>
          <w:sz w:val="24"/>
          <w:szCs w:val="24"/>
        </w:rPr>
      </w:pPr>
    </w:p>
    <w:p w14:paraId="0000000B" w14:textId="77777777" w:rsidR="00126689" w:rsidRDefault="002C45BC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Summary information</w:t>
      </w:r>
    </w:p>
    <w:p w14:paraId="0000000C" w14:textId="77777777" w:rsidR="00126689" w:rsidRDefault="002C45BC">
      <w:pPr>
        <w:rPr>
          <w:rFonts w:ascii="Calibri" w:eastAsia="Calibri" w:hAnsi="Calibri" w:cs="Calibri"/>
          <w:sz w:val="24"/>
          <w:szCs w:val="24"/>
        </w:rPr>
      </w:pPr>
      <w:hyperlink r:id="rId7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Mykiss-markers-locations-plot.pdf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-- A genome coordinate plot of markers used for GREB1L and vicinity in </w:t>
      </w:r>
      <w:r>
        <w:rPr>
          <w:rFonts w:ascii="Calibri" w:eastAsia="Calibri" w:hAnsi="Calibri" w:cs="Calibri"/>
          <w:i/>
          <w:sz w:val="24"/>
          <w:szCs w:val="24"/>
        </w:rPr>
        <w:t>O. mykiss</w:t>
      </w:r>
      <w:r>
        <w:rPr>
          <w:rFonts w:ascii="Calibri" w:eastAsia="Calibri" w:hAnsi="Calibri" w:cs="Calibri"/>
          <w:sz w:val="24"/>
          <w:szCs w:val="24"/>
        </w:rPr>
        <w:t xml:space="preserve"> (courtesy of Eric Anderson, February 2020).</w:t>
      </w:r>
    </w:p>
    <w:p w14:paraId="0000000D" w14:textId="77777777" w:rsidR="00126689" w:rsidRDefault="002C45BC">
      <w:pPr>
        <w:rPr>
          <w:rFonts w:ascii="Calibri" w:eastAsia="Calibri" w:hAnsi="Calibri" w:cs="Calibri"/>
          <w:sz w:val="24"/>
          <w:szCs w:val="24"/>
        </w:rPr>
      </w:pPr>
      <w:hyperlink r:id="rId8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 xml:space="preserve">Chinook-markers-locations-plot.pdf </w:t>
        </w:r>
      </w:hyperlink>
      <w:r>
        <w:rPr>
          <w:rFonts w:ascii="Calibri" w:eastAsia="Calibri" w:hAnsi="Calibri" w:cs="Calibri"/>
          <w:sz w:val="24"/>
          <w:szCs w:val="24"/>
        </w:rPr>
        <w:t>-- A genome coordinate plot of markers used for GREB1L and vicinity in Chinook salmon (courtesy of Eric Anderson, February 2020).</w:t>
      </w:r>
    </w:p>
    <w:p w14:paraId="0000000E" w14:textId="77777777" w:rsidR="00126689" w:rsidRDefault="002C45BC">
      <w:pPr>
        <w:rPr>
          <w:rFonts w:ascii="Calibri" w:eastAsia="Calibri" w:hAnsi="Calibri" w:cs="Calibri"/>
          <w:sz w:val="24"/>
          <w:szCs w:val="24"/>
        </w:rPr>
      </w:pPr>
      <w:hyperlink r:id="rId9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Chinook-and-Mykiss</w:t>
        </w:r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-Markers</w:t>
        </w:r>
      </w:hyperlink>
      <w:r>
        <w:rPr>
          <w:rFonts w:ascii="Calibri" w:eastAsia="Calibri" w:hAnsi="Calibri" w:cs="Calibri"/>
          <w:sz w:val="24"/>
          <w:szCs w:val="24"/>
        </w:rPr>
        <w:t xml:space="preserve"> -- A Google Sheets document with the data </w:t>
      </w:r>
    </w:p>
    <w:p w14:paraId="0000000F" w14:textId="77777777" w:rsidR="00126689" w:rsidRDefault="002C45B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compiled from contributed information on SNP genome </w:t>
      </w:r>
      <w:proofErr w:type="gramStart"/>
      <w:r>
        <w:rPr>
          <w:rFonts w:ascii="Calibri" w:eastAsia="Calibri" w:hAnsi="Calibri" w:cs="Calibri"/>
          <w:sz w:val="24"/>
          <w:szCs w:val="24"/>
        </w:rPr>
        <w:t>locations, and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used for the genome coordinates plots for both </w:t>
      </w:r>
      <w:r>
        <w:rPr>
          <w:rFonts w:ascii="Calibri" w:eastAsia="Calibri" w:hAnsi="Calibri" w:cs="Calibri"/>
          <w:i/>
          <w:sz w:val="24"/>
          <w:szCs w:val="24"/>
        </w:rPr>
        <w:t>O. mykiss</w:t>
      </w:r>
      <w:r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i/>
          <w:sz w:val="24"/>
          <w:szCs w:val="24"/>
        </w:rPr>
        <w:t xml:space="preserve">O.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tshawytscha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(each on a separate sheet).</w:t>
      </w:r>
    </w:p>
    <w:p w14:paraId="00000010" w14:textId="77777777" w:rsidR="00126689" w:rsidRDefault="00126689">
      <w:pPr>
        <w:rPr>
          <w:rFonts w:ascii="Calibri" w:eastAsia="Calibri" w:hAnsi="Calibri" w:cs="Calibri"/>
          <w:sz w:val="24"/>
          <w:szCs w:val="24"/>
        </w:rPr>
      </w:pPr>
    </w:p>
    <w:p w14:paraId="00000011" w14:textId="77777777" w:rsidR="00126689" w:rsidRDefault="002C45BC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Contributed information</w:t>
      </w:r>
    </w:p>
    <w:p w14:paraId="00000012" w14:textId="77777777" w:rsidR="00126689" w:rsidRDefault="002C45BC">
      <w:pPr>
        <w:rPr>
          <w:rFonts w:ascii="Calibri" w:eastAsia="Calibri" w:hAnsi="Calibri" w:cs="Calibri"/>
          <w:sz w:val="24"/>
          <w:szCs w:val="24"/>
        </w:rPr>
      </w:pPr>
      <w:hyperlink r:id="rId10">
        <w:r>
          <w:rPr>
            <w:rFonts w:ascii="Calibri" w:eastAsia="Calibri" w:hAnsi="Calibri" w:cs="Calibri"/>
            <w:i/>
            <w:color w:val="1155CC"/>
            <w:sz w:val="24"/>
            <w:szCs w:val="24"/>
            <w:u w:val="single"/>
          </w:rPr>
          <w:t>Salmon Run Type Markers</w:t>
        </w:r>
      </w:hyperlink>
      <w:r>
        <w:rPr>
          <w:rFonts w:ascii="Calibri" w:eastAsia="Calibri" w:hAnsi="Calibri" w:cs="Calibri"/>
          <w:sz w:val="24"/>
          <w:szCs w:val="24"/>
        </w:rPr>
        <w:t xml:space="preserve"> -- contributed by Tasha Thompson in January 2020</w:t>
      </w:r>
    </w:p>
    <w:p w14:paraId="00000013" w14:textId="77777777" w:rsidR="00126689" w:rsidRDefault="002C45BC">
      <w:pPr>
        <w:rPr>
          <w:rFonts w:ascii="Calibri" w:eastAsia="Calibri" w:hAnsi="Calibri" w:cs="Calibri"/>
          <w:sz w:val="24"/>
          <w:szCs w:val="24"/>
        </w:rPr>
      </w:pPr>
      <w:hyperlink r:id="rId11">
        <w:r>
          <w:rPr>
            <w:rFonts w:ascii="Calibri" w:eastAsia="Calibri" w:hAnsi="Calibri" w:cs="Calibri"/>
            <w:i/>
            <w:color w:val="1155CC"/>
            <w:sz w:val="24"/>
            <w:szCs w:val="24"/>
            <w:u w:val="single"/>
          </w:rPr>
          <w:t>mykiss-SNPs-mapped-fromEAnderson.pdf</w:t>
        </w:r>
      </w:hyperlink>
      <w:r>
        <w:rPr>
          <w:rFonts w:ascii="Calibri" w:eastAsia="Calibri" w:hAnsi="Calibri" w:cs="Calibri"/>
          <w:sz w:val="24"/>
          <w:szCs w:val="24"/>
        </w:rPr>
        <w:t xml:space="preserve"> -- contributed by Eric Anderson in Fall 2019</w:t>
      </w:r>
    </w:p>
    <w:p w14:paraId="00000014" w14:textId="77777777" w:rsidR="00126689" w:rsidRDefault="002C45BC">
      <w:pPr>
        <w:rPr>
          <w:rFonts w:ascii="Calibri" w:eastAsia="Calibri" w:hAnsi="Calibri" w:cs="Calibri"/>
          <w:sz w:val="24"/>
          <w:szCs w:val="24"/>
        </w:rPr>
      </w:pPr>
      <w:hyperlink r:id="rId12">
        <w:proofErr w:type="spellStart"/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Omy</w:t>
        </w:r>
        <w:proofErr w:type="spellEnd"/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 xml:space="preserve"> CRITFC </w:t>
        </w:r>
        <w:proofErr w:type="spellStart"/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GTseq</w:t>
        </w:r>
        <w:proofErr w:type="spellEnd"/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 xml:space="preserve"> panel info-021020.xlsx</w:t>
        </w:r>
      </w:hyperlink>
      <w:r>
        <w:rPr>
          <w:rFonts w:ascii="Calibri" w:eastAsia="Calibri" w:hAnsi="Calibri" w:cs="Calibri"/>
          <w:sz w:val="24"/>
          <w:szCs w:val="24"/>
        </w:rPr>
        <w:t xml:space="preserve"> -- CRITFC SNP pan</w:t>
      </w:r>
      <w:r>
        <w:rPr>
          <w:rFonts w:ascii="Calibri" w:eastAsia="Calibri" w:hAnsi="Calibri" w:cs="Calibri"/>
          <w:sz w:val="24"/>
          <w:szCs w:val="24"/>
        </w:rPr>
        <w:t xml:space="preserve">el for </w:t>
      </w:r>
      <w:r>
        <w:rPr>
          <w:rFonts w:ascii="Calibri" w:eastAsia="Calibri" w:hAnsi="Calibri" w:cs="Calibri"/>
          <w:i/>
          <w:sz w:val="24"/>
          <w:szCs w:val="24"/>
        </w:rPr>
        <w:t>O. mykiss</w:t>
      </w:r>
      <w:r>
        <w:rPr>
          <w:rFonts w:ascii="Calibri" w:eastAsia="Calibri" w:hAnsi="Calibri" w:cs="Calibri"/>
          <w:sz w:val="24"/>
          <w:szCs w:val="24"/>
        </w:rPr>
        <w:t xml:space="preserve">, which now has genome coordinates for the latest </w:t>
      </w:r>
      <w:r>
        <w:rPr>
          <w:rFonts w:ascii="Calibri" w:eastAsia="Calibri" w:hAnsi="Calibri" w:cs="Calibri"/>
          <w:i/>
          <w:sz w:val="24"/>
          <w:szCs w:val="24"/>
        </w:rPr>
        <w:t>O. mykiss</w:t>
      </w:r>
      <w:r>
        <w:rPr>
          <w:rFonts w:ascii="Calibri" w:eastAsia="Calibri" w:hAnsi="Calibri" w:cs="Calibri"/>
          <w:sz w:val="24"/>
          <w:szCs w:val="24"/>
        </w:rPr>
        <w:t xml:space="preserve"> genome (contributed by Shawn Narum February 2020)</w:t>
      </w:r>
    </w:p>
    <w:p w14:paraId="00000015" w14:textId="77777777" w:rsidR="00126689" w:rsidRDefault="002C45BC">
      <w:pPr>
        <w:rPr>
          <w:rFonts w:ascii="Calibri" w:eastAsia="Calibri" w:hAnsi="Calibri" w:cs="Calibri"/>
          <w:sz w:val="24"/>
          <w:szCs w:val="24"/>
        </w:rPr>
      </w:pPr>
      <w:hyperlink r:id="rId13">
        <w:proofErr w:type="spellStart"/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Ots</w:t>
        </w:r>
        <w:proofErr w:type="spellEnd"/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 xml:space="preserve"> CRITFC </w:t>
        </w:r>
        <w:proofErr w:type="spellStart"/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GTseq</w:t>
        </w:r>
        <w:proofErr w:type="spellEnd"/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 xml:space="preserve"> panel info-021020.xlsx</w:t>
        </w:r>
      </w:hyperlink>
      <w:r>
        <w:rPr>
          <w:rFonts w:ascii="Calibri" w:eastAsia="Calibri" w:hAnsi="Calibri" w:cs="Calibri"/>
          <w:sz w:val="24"/>
          <w:szCs w:val="24"/>
        </w:rPr>
        <w:t xml:space="preserve"> -- C</w:t>
      </w:r>
      <w:r>
        <w:rPr>
          <w:rFonts w:ascii="Calibri" w:eastAsia="Calibri" w:hAnsi="Calibri" w:cs="Calibri"/>
          <w:sz w:val="24"/>
          <w:szCs w:val="24"/>
        </w:rPr>
        <w:t>RITFC SNP panel for Chinook salmon, which needs genome coordinates to the CRITFC and Koop lab genomes (contributed by Shawn Narum February 2020)</w:t>
      </w:r>
    </w:p>
    <w:p w14:paraId="00000016" w14:textId="77777777" w:rsidR="00126689" w:rsidRDefault="002C45BC">
      <w:pPr>
        <w:rPr>
          <w:rFonts w:ascii="Calibri" w:eastAsia="Calibri" w:hAnsi="Calibri" w:cs="Calibri"/>
          <w:sz w:val="24"/>
          <w:szCs w:val="24"/>
        </w:rPr>
      </w:pPr>
      <w:hyperlink r:id="rId14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102-plot-chinook-marker-s</w:t>
        </w:r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et-locations.html</w:t>
        </w:r>
      </w:hyperlink>
      <w:r>
        <w:rPr>
          <w:rFonts w:ascii="Calibri" w:eastAsia="Calibri" w:hAnsi="Calibri" w:cs="Calibri"/>
          <w:sz w:val="24"/>
          <w:szCs w:val="24"/>
        </w:rPr>
        <w:t xml:space="preserve"> -- R markdown document with information on how genome coordinate plots were made (contributed by Eric Anderson February 2020)</w:t>
      </w:r>
    </w:p>
    <w:sectPr w:rsidR="001266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rista Nichols - NOAA Federal" w:date="2020-01-30T04:26:00Z" w:initials="">
    <w:p w14:paraId="00000017" w14:textId="77777777" w:rsidR="00126689" w:rsidRDefault="002C45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feel free to edit this list and update files in the </w:t>
      </w:r>
      <w:proofErr w:type="spellStart"/>
      <w:r>
        <w:rPr>
          <w:color w:val="000000"/>
        </w:rPr>
        <w:t>GDrive</w:t>
      </w:r>
      <w:proofErr w:type="spellEnd"/>
      <w:r>
        <w:rPr>
          <w:color w:val="000000"/>
        </w:rPr>
        <w:t xml:space="preserve"> to reflect latest efforts at annotation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17" w16cid:durableId="22A72E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689"/>
    <w:rsid w:val="00126689"/>
    <w:rsid w:val="002C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473E59-1225-48B8-85DC-39F9C4D4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5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5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464B1YKl0bGbKSxJFLQyeaHRPpE2XToY" TargetMode="External"/><Relationship Id="rId13" Type="http://schemas.openxmlformats.org/officeDocument/2006/relationships/hyperlink" Target="https://drive.google.com/open?id=1sICA5qfXTFYPM9LUo3Xty9PvLstzKIh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CDz_eFtistB7NLprLA12Ra3DSKfp8v4z" TargetMode="External"/><Relationship Id="rId12" Type="http://schemas.openxmlformats.org/officeDocument/2006/relationships/hyperlink" Target="https://drive.google.com/open?id=1bnVdHkccAjKYo_NUcwmqyApJgFhRKdc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drive.google.com/file/d/1NCuHDoAHQoNdiRAL4mm_rVv1NmpZ9lk0/view?usp=sharing" TargetMode="External"/><Relationship Id="rId5" Type="http://schemas.microsoft.com/office/2011/relationships/commentsExtended" Target="commentsExtended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spreadsheets/d/1bbHAbNucsJPenhkoHUMoGywlgZLGKgQ98hoN7dIjgpI/edit?usp=sharing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drive.google.com/a/noaa.gov/open?id=11IgKZYN0Jh69cu0-APmodTe0cNnhifxQCpIwY-AfzUs" TargetMode="External"/><Relationship Id="rId14" Type="http://schemas.openxmlformats.org/officeDocument/2006/relationships/hyperlink" Target="https://drive.google.com/open?id=1aut4-ibmI1l9BJgUPzeJy9azHjSxs0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 Malley, Kathleen G</dc:creator>
  <cp:lastModifiedBy>O Malley, Kathleen G</cp:lastModifiedBy>
  <cp:revision>2</cp:revision>
  <dcterms:created xsi:type="dcterms:W3CDTF">2020-07-01T22:49:00Z</dcterms:created>
  <dcterms:modified xsi:type="dcterms:W3CDTF">2020-07-01T22:49:00Z</dcterms:modified>
</cp:coreProperties>
</file>