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C9CB6" w14:textId="30778E86" w:rsidR="00D25EDE" w:rsidRDefault="009B15C3">
      <w:r>
        <w:rPr>
          <w:b/>
          <w:bCs/>
        </w:rPr>
        <w:t>Stray Thoughts:</w:t>
      </w:r>
    </w:p>
    <w:p w14:paraId="5D35B5C0" w14:textId="5BC23EA4" w:rsidR="00D25EDE" w:rsidRDefault="00D25EDE" w:rsidP="00D25EDE">
      <w:pPr>
        <w:pStyle w:val="ListParagraph"/>
        <w:numPr>
          <w:ilvl w:val="0"/>
          <w:numId w:val="5"/>
        </w:numPr>
      </w:pPr>
      <w:r>
        <w:t xml:space="preserve">Marc noted that because coastal chum spawn low in the system, IBD instead of the hierarchical structure more typical among salmon, may be appropriate. This insight is important and I’d like to expand on it a little </w:t>
      </w:r>
    </w:p>
    <w:p w14:paraId="45E9EEB2" w14:textId="511DDD01" w:rsidR="00D25EDE" w:rsidRDefault="00D25EDE" w:rsidP="00D25EDE">
      <w:pPr>
        <w:pStyle w:val="ListParagraph"/>
        <w:numPr>
          <w:ilvl w:val="1"/>
          <w:numId w:val="5"/>
        </w:numPr>
      </w:pPr>
      <w:r>
        <w:t xml:space="preserve">If IBD is the principal process structuring the genetic variation among chum population in Oregon, relatively limited sampling opportunity in minor systems is less of a problem than we think: spatially explicit analyses (e.g. spatial </w:t>
      </w:r>
      <w:proofErr w:type="spellStart"/>
      <w:r>
        <w:t>eigenanalysis</w:t>
      </w:r>
      <w:proofErr w:type="spellEnd"/>
      <w:r>
        <w:t xml:space="preserve">) are potentially more powerful using a samples distributed </w:t>
      </w:r>
      <w:r w:rsidR="009B15C3">
        <w:t>across</w:t>
      </w:r>
      <w:r>
        <w:t xml:space="preserve"> space than clustered into discrete sampling locations </w:t>
      </w:r>
      <w:r>
        <w:fldChar w:fldCharType="begin"/>
      </w:r>
      <w:r>
        <w:instrText xml:space="preserve"> ADDIN EN.CITE &lt;EndNote&gt;&lt;Cite&gt;&lt;Author&gt;Oyler-McCance&lt;/Author&gt;&lt;Year&gt;2012&lt;/Year&gt;&lt;RecNum&gt;1507&lt;/RecNum&gt;&lt;DisplayText&gt;(Oyler-McCance&lt;style face="italic"&gt; et al.&lt;/style&gt; 2012)&lt;/DisplayText&gt;&lt;record&gt;&lt;rec-number&gt;1507&lt;/rec-number&gt;&lt;foreign-keys&gt;&lt;key app="EN" db-id="fstdwt0t3xzrskewzvmxpsf80xx25990rfrd" timestamp="1623887722"&gt;1507&lt;/key&gt;&lt;key app="ENWeb" db-id=""&gt;0&lt;/key&gt;&lt;/foreign-keys&gt;&lt;ref-type name="Journal Article"&gt;17&lt;/ref-type&gt;&lt;contributors&gt;&lt;authors&gt;&lt;author&gt;Oyler-McCance, Sara J.&lt;/author&gt;&lt;author&gt;Fedy, Bradley C.&lt;/author&gt;&lt;author&gt;Landguth, Erin L.&lt;/author&gt;&lt;/authors&gt;&lt;/contributors&gt;&lt;titles&gt;&lt;title&gt;Sample design effects in landscape genetics&lt;/title&gt;&lt;secondary-title&gt;Conservation Genetics&lt;/secondary-title&gt;&lt;/titles&gt;&lt;periodical&gt;&lt;full-title&gt;Conservation Genetics&lt;/full-title&gt;&lt;/periodical&gt;&lt;pages&gt;275-285&lt;/pages&gt;&lt;volume&gt;14&lt;/volume&gt;&lt;number&gt;2&lt;/number&gt;&lt;section&gt;275&lt;/section&gt;&lt;dates&gt;&lt;year&gt;2012&lt;/year&gt;&lt;/dates&gt;&lt;isbn&gt;1566-0621&amp;#xD;1572-9737&lt;/isbn&gt;&lt;urls&gt;&lt;/urls&gt;&lt;electronic-resource-num&gt;10.1007/s10592-012-0415-1&lt;/electronic-resource-num&gt;&lt;/record&gt;&lt;/Cite&gt;&lt;/EndNote&gt;</w:instrText>
      </w:r>
      <w:r>
        <w:fldChar w:fldCharType="separate"/>
      </w:r>
      <w:r>
        <w:rPr>
          <w:noProof/>
        </w:rPr>
        <w:t>(Oyler-McCance</w:t>
      </w:r>
      <w:r w:rsidRPr="00D25EDE">
        <w:rPr>
          <w:i/>
          <w:noProof/>
        </w:rPr>
        <w:t xml:space="preserve"> et al.</w:t>
      </w:r>
      <w:r>
        <w:rPr>
          <w:noProof/>
        </w:rPr>
        <w:t xml:space="preserve"> 2012)</w:t>
      </w:r>
      <w:r>
        <w:fldChar w:fldCharType="end"/>
      </w:r>
      <w:r>
        <w:t xml:space="preserve">. </w:t>
      </w:r>
      <w:r w:rsidR="009B15C3">
        <w:t>Increased spatial resolution of sampling should be prioritized, even if it comes from a small number of samples.</w:t>
      </w:r>
    </w:p>
    <w:p w14:paraId="1A3FD519" w14:textId="77777777" w:rsidR="009B15C3" w:rsidRDefault="009B15C3" w:rsidP="00D25EDE">
      <w:pPr>
        <w:pStyle w:val="ListParagraph"/>
        <w:numPr>
          <w:ilvl w:val="1"/>
          <w:numId w:val="5"/>
        </w:numPr>
      </w:pPr>
      <w:r>
        <w:t xml:space="preserve">We can decompose spatial processes into those operating on different scales or with different barriers using methods beyond mantel and partial mantel tests. This will allow us to integrate results from sub-basin sampling with </w:t>
      </w:r>
      <w:proofErr w:type="spellStart"/>
      <w:r>
        <w:t>across</w:t>
      </w:r>
      <w:proofErr w:type="spellEnd"/>
      <w:r>
        <w:t xml:space="preserve">-basin sampling, and can potentially inform us as to spatial scale at which IBD operates </w:t>
      </w:r>
    </w:p>
    <w:p w14:paraId="579B95DB" w14:textId="12474CDE" w:rsidR="009B15C3" w:rsidRDefault="009B15C3" w:rsidP="00D25EDE">
      <w:pPr>
        <w:pStyle w:val="ListParagraph"/>
        <w:numPr>
          <w:ilvl w:val="1"/>
          <w:numId w:val="5"/>
        </w:numPr>
      </w:pPr>
      <w:r>
        <w:t xml:space="preserve">Are </w:t>
      </w:r>
      <w:proofErr w:type="spellStart"/>
      <w:r>
        <w:t>GTseq</w:t>
      </w:r>
      <w:proofErr w:type="spellEnd"/>
      <w:r>
        <w:t xml:space="preserve"> panel markers appropriate to assess IBD</w:t>
      </w:r>
      <w:r w:rsidR="00A47FA8">
        <w:t>?</w:t>
      </w:r>
    </w:p>
    <w:p w14:paraId="01B4484F" w14:textId="6A2C2E08" w:rsidR="009B15C3" w:rsidRDefault="00A47FA8" w:rsidP="009B15C3">
      <w:pPr>
        <w:pStyle w:val="ListParagraph"/>
        <w:numPr>
          <w:ilvl w:val="2"/>
          <w:numId w:val="5"/>
        </w:numPr>
      </w:pPr>
      <w:r>
        <w:t xml:space="preserve">FIND THE MP SMALL 2017 report on how </w:t>
      </w:r>
      <w:proofErr w:type="spellStart"/>
      <w:r>
        <w:t>GTseq</w:t>
      </w:r>
      <w:proofErr w:type="spellEnd"/>
      <w:r>
        <w:t xml:space="preserve"> markers were chosen among the RADseq markers</w:t>
      </w:r>
    </w:p>
    <w:p w14:paraId="3BEEDE05" w14:textId="51C0D61C" w:rsidR="007B7C0E" w:rsidRPr="00D25EDE" w:rsidRDefault="007B7C0E" w:rsidP="009B15C3">
      <w:pPr>
        <w:pStyle w:val="ListParagraph"/>
        <w:numPr>
          <w:ilvl w:val="2"/>
          <w:numId w:val="5"/>
        </w:numPr>
      </w:pPr>
      <w:r>
        <w:t>Stepped vs gradual IBD clines</w:t>
      </w:r>
    </w:p>
    <w:p w14:paraId="261814FB" w14:textId="77777777" w:rsidR="00D25EDE" w:rsidRDefault="00D25EDE">
      <w:pPr>
        <w:rPr>
          <w:b/>
          <w:bCs/>
        </w:rPr>
      </w:pPr>
    </w:p>
    <w:p w14:paraId="5B898702" w14:textId="5F24E954" w:rsidR="00B1409A" w:rsidRDefault="00DB11AA">
      <w:pPr>
        <w:rPr>
          <w:b/>
          <w:bCs/>
        </w:rPr>
      </w:pPr>
      <w:r w:rsidRPr="00DB11AA">
        <w:rPr>
          <w:b/>
          <w:bCs/>
        </w:rPr>
        <w:t>Current Regulatory Structure</w:t>
      </w:r>
    </w:p>
    <w:p w14:paraId="654B7B78" w14:textId="50227EF3" w:rsidR="00DB11AA" w:rsidRDefault="00DB11AA" w:rsidP="00DB11AA">
      <w:pPr>
        <w:pStyle w:val="ListParagraph"/>
        <w:numPr>
          <w:ilvl w:val="0"/>
          <w:numId w:val="1"/>
        </w:numPr>
      </w:pPr>
      <w:r>
        <w:t>Pacific Coast ESU – Southern Oregon border to Elwha River</w:t>
      </w:r>
    </w:p>
    <w:p w14:paraId="566D2278" w14:textId="650275AB" w:rsidR="00DB11AA" w:rsidRDefault="00DB11AA" w:rsidP="00DB11AA">
      <w:pPr>
        <w:pStyle w:val="ListParagraph"/>
        <w:numPr>
          <w:ilvl w:val="0"/>
          <w:numId w:val="1"/>
        </w:numPr>
      </w:pPr>
      <w:r>
        <w:t>Other ESUs?</w:t>
      </w:r>
    </w:p>
    <w:p w14:paraId="2A691DBA" w14:textId="1B65B1F1" w:rsidR="00DB11AA" w:rsidRDefault="00DB11AA" w:rsidP="00DB11AA"/>
    <w:p w14:paraId="1ED86AC9" w14:textId="6F855983" w:rsidR="00543DFC" w:rsidRDefault="00DB11AA" w:rsidP="00DB11AA">
      <w:pPr>
        <w:rPr>
          <w:b/>
          <w:bCs/>
        </w:rPr>
      </w:pPr>
      <w:r>
        <w:rPr>
          <w:b/>
          <w:bCs/>
        </w:rPr>
        <w:t>Population Genetic Structure Studies</w:t>
      </w:r>
    </w:p>
    <w:p w14:paraId="634C1133" w14:textId="77777777" w:rsidR="00DB11AA" w:rsidRPr="00DB11AA" w:rsidRDefault="00DB11AA" w:rsidP="00DB11AA">
      <w:pPr>
        <w:pStyle w:val="ListParagraph"/>
        <w:numPr>
          <w:ilvl w:val="0"/>
          <w:numId w:val="2"/>
        </w:numPr>
        <w:rPr>
          <w:rFonts w:ascii="Times New Roman" w:hAnsi="Times New Roman" w:cs="Times New Roman"/>
        </w:rPr>
      </w:pPr>
      <w:r w:rsidRPr="00DB11AA">
        <w:rPr>
          <w:rFonts w:ascii="Times New Roman" w:hAnsi="Times New Roman" w:cs="Times New Roman"/>
        </w:rPr>
        <w:t xml:space="preserve">Johnson, O.W., W.S. Grant, R.G. </w:t>
      </w:r>
      <w:proofErr w:type="spellStart"/>
      <w:r w:rsidRPr="00DB11AA">
        <w:rPr>
          <w:rFonts w:ascii="Times New Roman" w:hAnsi="Times New Roman" w:cs="Times New Roman"/>
        </w:rPr>
        <w:t>Kope</w:t>
      </w:r>
      <w:proofErr w:type="spellEnd"/>
      <w:r w:rsidRPr="00DB11AA">
        <w:rPr>
          <w:rFonts w:ascii="Times New Roman" w:hAnsi="Times New Roman" w:cs="Times New Roman"/>
        </w:rPr>
        <w:t xml:space="preserve">, K. Neely, F.W. </w:t>
      </w:r>
      <w:proofErr w:type="spellStart"/>
      <w:r w:rsidRPr="00DB11AA">
        <w:rPr>
          <w:rFonts w:ascii="Times New Roman" w:hAnsi="Times New Roman" w:cs="Times New Roman"/>
        </w:rPr>
        <w:t>Waknitz</w:t>
      </w:r>
      <w:proofErr w:type="spellEnd"/>
      <w:r w:rsidRPr="00DB11AA">
        <w:rPr>
          <w:rFonts w:ascii="Times New Roman" w:hAnsi="Times New Roman" w:cs="Times New Roman"/>
        </w:rPr>
        <w:t xml:space="preserve">, and R.S. </w:t>
      </w:r>
      <w:proofErr w:type="spellStart"/>
      <w:r w:rsidRPr="00DB11AA">
        <w:rPr>
          <w:rFonts w:ascii="Times New Roman" w:hAnsi="Times New Roman" w:cs="Times New Roman"/>
        </w:rPr>
        <w:t>Waples</w:t>
      </w:r>
      <w:proofErr w:type="spellEnd"/>
      <w:r w:rsidRPr="00DB11AA">
        <w:rPr>
          <w:rFonts w:ascii="Times New Roman" w:hAnsi="Times New Roman" w:cs="Times New Roman"/>
        </w:rPr>
        <w:t>. 1997. Status review of chum salmon from Washington, Oregon, and California. U.S. Dep. Commerce, NOAA Tech. Memo. NMFS-NWFSC No. 32.</w:t>
      </w:r>
    </w:p>
    <w:p w14:paraId="2B9EAA95" w14:textId="26C37C8A" w:rsidR="00DB11AA" w:rsidRPr="00282625" w:rsidRDefault="00DB11AA" w:rsidP="00DB11AA">
      <w:pPr>
        <w:pStyle w:val="ListParagraph"/>
        <w:numPr>
          <w:ilvl w:val="0"/>
          <w:numId w:val="2"/>
        </w:numPr>
        <w:rPr>
          <w:rStyle w:val="Hyperlink"/>
          <w:rFonts w:ascii="Times New Roman" w:hAnsi="Times New Roman" w:cs="Times New Roman"/>
          <w:color w:val="0000FF"/>
          <w:u w:val="none"/>
        </w:rPr>
      </w:pPr>
      <w:r w:rsidRPr="00DB11AA">
        <w:rPr>
          <w:rFonts w:ascii="Times New Roman" w:hAnsi="Times New Roman" w:cs="Times New Roman"/>
        </w:rPr>
        <w:t xml:space="preserve">Small, M.P., B. Glaser, T. Hillson, and C. Bowman. 2011. </w:t>
      </w:r>
      <w:r w:rsidRPr="00DB11AA">
        <w:rPr>
          <w:rFonts w:ascii="Times New Roman" w:hAnsi="Times New Roman" w:cs="Times New Roman"/>
          <w:iCs/>
        </w:rPr>
        <w:t>Population genetic structure and recovery of chum salmon in the Lower Columbia River</w:t>
      </w:r>
      <w:r w:rsidRPr="00DB11AA">
        <w:rPr>
          <w:rFonts w:ascii="Times New Roman" w:hAnsi="Times New Roman" w:cs="Times New Roman"/>
          <w:i/>
          <w:iCs/>
        </w:rPr>
        <w:t xml:space="preserve">. </w:t>
      </w:r>
      <w:r w:rsidRPr="00DB11AA">
        <w:rPr>
          <w:rFonts w:ascii="Times New Roman" w:hAnsi="Times New Roman" w:cs="Times New Roman"/>
        </w:rPr>
        <w:t xml:space="preserve">Washington Department of Fish and Wildlife Molecular Genetics Laboratory, Olympia, WA. Available at: </w:t>
      </w:r>
      <w:hyperlink r:id="rId7" w:history="1">
        <w:r w:rsidRPr="00DB11AA">
          <w:rPr>
            <w:rStyle w:val="Hyperlink"/>
            <w:rFonts w:ascii="Times New Roman" w:hAnsi="Times New Roman" w:cs="Times New Roman"/>
          </w:rPr>
          <w:t>https://pisces.bpa.gov/release/documents/documentviewer.aspx?doc=P122957</w:t>
        </w:r>
      </w:hyperlink>
    </w:p>
    <w:p w14:paraId="348D7793" w14:textId="0F6AE9B1" w:rsidR="00282625" w:rsidRDefault="00282625" w:rsidP="00282625">
      <w:pPr>
        <w:pStyle w:val="ListParagraph"/>
        <w:numPr>
          <w:ilvl w:val="0"/>
          <w:numId w:val="2"/>
        </w:numPr>
        <w:rPr>
          <w:rFonts w:ascii="Times New Roman" w:hAnsi="Times New Roman" w:cs="Times New Roman"/>
        </w:rPr>
      </w:pPr>
      <w:r w:rsidRPr="00DB11AA">
        <w:rPr>
          <w:rFonts w:ascii="Times New Roman" w:hAnsi="Times New Roman" w:cs="Times New Roman"/>
        </w:rPr>
        <w:t xml:space="preserve">Johnson, O.W., A. </w:t>
      </w:r>
      <w:proofErr w:type="spellStart"/>
      <w:r w:rsidRPr="00DB11AA">
        <w:rPr>
          <w:rFonts w:ascii="Times New Roman" w:hAnsi="Times New Roman" w:cs="Times New Roman"/>
        </w:rPr>
        <w:t>Elz</w:t>
      </w:r>
      <w:proofErr w:type="spellEnd"/>
      <w:r w:rsidRPr="00DB11AA">
        <w:rPr>
          <w:rFonts w:ascii="Times New Roman" w:hAnsi="Times New Roman" w:cs="Times New Roman"/>
        </w:rPr>
        <w:t>, J. Hard, and D.S. Stewart. 2012. Why did the chum cross the road? Genetics and life history of chum salmon in the southern portion of their range. North Pacific Anadromous Fish Commission Technical Report No. 8: 135-137.</w:t>
      </w:r>
    </w:p>
    <w:p w14:paraId="2C601840" w14:textId="725DCF29" w:rsidR="00282625" w:rsidRP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rPr>
        <w:t xml:space="preserve">Rawson K, Candy J, Beacham T, </w:t>
      </w:r>
      <w:proofErr w:type="spellStart"/>
      <w:r w:rsidRPr="00282625">
        <w:rPr>
          <w:rFonts w:ascii="Times New Roman" w:hAnsi="Times New Roman" w:cs="Times New Roman"/>
        </w:rPr>
        <w:t>Seeb</w:t>
      </w:r>
      <w:proofErr w:type="spellEnd"/>
      <w:r w:rsidRPr="00282625">
        <w:rPr>
          <w:rFonts w:ascii="Times New Roman" w:hAnsi="Times New Roman" w:cs="Times New Roman"/>
        </w:rPr>
        <w:t xml:space="preserve"> L, Small M, </w:t>
      </w:r>
      <w:proofErr w:type="spellStart"/>
      <w:r w:rsidRPr="00282625">
        <w:rPr>
          <w:rFonts w:ascii="Times New Roman" w:hAnsi="Times New Roman" w:cs="Times New Roman"/>
        </w:rPr>
        <w:t>Warheit</w:t>
      </w:r>
      <w:proofErr w:type="spellEnd"/>
      <w:r w:rsidRPr="00282625">
        <w:rPr>
          <w:rFonts w:ascii="Times New Roman" w:hAnsi="Times New Roman" w:cs="Times New Roman"/>
        </w:rPr>
        <w:t xml:space="preserve"> K, </w:t>
      </w:r>
      <w:proofErr w:type="spellStart"/>
      <w:r w:rsidRPr="00282625">
        <w:rPr>
          <w:rFonts w:ascii="Times New Roman" w:hAnsi="Times New Roman" w:cs="Times New Roman"/>
        </w:rPr>
        <w:t>Winans</w:t>
      </w:r>
      <w:proofErr w:type="spellEnd"/>
      <w:r w:rsidRPr="00282625">
        <w:rPr>
          <w:rFonts w:ascii="Times New Roman" w:hAnsi="Times New Roman" w:cs="Times New Roman"/>
        </w:rPr>
        <w:t xml:space="preserve"> G. 2014. Chum Salmon Southern Area Genetic Baseline Enhancement. Final Report to Southern Fund </w:t>
      </w:r>
      <w:proofErr w:type="spellStart"/>
      <w:r w:rsidRPr="00282625">
        <w:rPr>
          <w:rFonts w:ascii="Times New Roman" w:hAnsi="Times New Roman" w:cs="Times New Roman"/>
        </w:rPr>
        <w:t>Panel_SNP</w:t>
      </w:r>
      <w:proofErr w:type="spellEnd"/>
      <w:r>
        <w:rPr>
          <w:rFonts w:ascii="Times New Roman" w:hAnsi="Times New Roman" w:cs="Times New Roman"/>
        </w:rPr>
        <w:t xml:space="preserve"> </w:t>
      </w:r>
      <w:r w:rsidRPr="00282625">
        <w:rPr>
          <w:rFonts w:ascii="Times New Roman" w:hAnsi="Times New Roman" w:cs="Times New Roman"/>
        </w:rPr>
        <w:t>2014</w:t>
      </w:r>
    </w:p>
    <w:p w14:paraId="7D8F0D23" w14:textId="613100C3" w:rsid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noProof/>
        </w:rPr>
        <w:t>Seeb L, Seeb J, Warheit K. 2014. Development of high resolution DNA markers to manage fishery interactions of chum salmon in Western Washington, Final Report, NOAA Saltonstall-Kennedy Grant NA10NMF4270310, University of Washington, School of Aquatic and Fishery Sciences, Seattle.</w:t>
      </w:r>
    </w:p>
    <w:p w14:paraId="2FF71959" w14:textId="2241522E" w:rsidR="00282625" w:rsidRP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noProof/>
        </w:rPr>
        <w:lastRenderedPageBreak/>
        <w:t>Waples RK, Seeb LW, Seeb JE. 2015. Linkage mapping with paralogs exposes regions of residual tetrasomic inheritance in chum salmon (Oncorhynchus keta). Molecular Ecology Resources.</w:t>
      </w:r>
    </w:p>
    <w:p w14:paraId="1393E90B" w14:textId="6F4EEE0D" w:rsidR="00282625" w:rsidRPr="00282625" w:rsidRDefault="00282625" w:rsidP="00282625">
      <w:pPr>
        <w:pStyle w:val="ListParagraph"/>
        <w:numPr>
          <w:ilvl w:val="0"/>
          <w:numId w:val="2"/>
        </w:numPr>
        <w:rPr>
          <w:rFonts w:ascii="Times New Roman" w:hAnsi="Times New Roman" w:cs="Times New Roman"/>
          <w:noProof/>
        </w:rPr>
      </w:pPr>
      <w:r w:rsidRPr="00282625">
        <w:rPr>
          <w:rFonts w:ascii="Times New Roman" w:hAnsi="Times New Roman" w:cs="Times New Roman"/>
          <w:noProof/>
        </w:rPr>
        <w:t>Small MP, Rogers Olive SD, Seeb LW, Seeb JE, Pascal CE, Warheit KI, Templin W. 2015. Chum Salmon Genetic Diversity in the Northeastern Pacific Ocean Assessed with Single Nucleotide Polymorphisms (SNPs): Applications to Fishery Management. North American Journal of Fisheries Management 35: 974-987.</w:t>
      </w:r>
    </w:p>
    <w:p w14:paraId="0862303A" w14:textId="2C6B6FEA" w:rsidR="00DB11AA" w:rsidRDefault="00282625" w:rsidP="00282625">
      <w:pPr>
        <w:pStyle w:val="ListParagraph"/>
        <w:numPr>
          <w:ilvl w:val="0"/>
          <w:numId w:val="2"/>
        </w:numPr>
      </w:pPr>
      <w:proofErr w:type="spellStart"/>
      <w:r>
        <w:t>Mcphee</w:t>
      </w:r>
      <w:proofErr w:type="spellEnd"/>
      <w:r>
        <w:t xml:space="preserve"> and </w:t>
      </w:r>
      <w:proofErr w:type="spellStart"/>
      <w:r>
        <w:t>Mckinney</w:t>
      </w:r>
      <w:proofErr w:type="spellEnd"/>
      <w:r>
        <w:t xml:space="preserve"> 2017 Improved Resolution of Chum Salmon Genetic Stock Identification: Annual Progress Report to the Pollock Conservation Cooperative Research Center</w:t>
      </w:r>
    </w:p>
    <w:p w14:paraId="7B750A86" w14:textId="69C7F524" w:rsidR="00922CE8" w:rsidRDefault="00282625" w:rsidP="00922CE8">
      <w:pPr>
        <w:pStyle w:val="ListParagraph"/>
        <w:numPr>
          <w:ilvl w:val="0"/>
          <w:numId w:val="2"/>
        </w:numPr>
      </w:pPr>
      <w:r>
        <w:t xml:space="preserve">Small et al 2018: </w:t>
      </w:r>
      <w:r w:rsidRPr="00282625">
        <w:t xml:space="preserve">Report to Southern Panel-Chum </w:t>
      </w:r>
      <w:proofErr w:type="spellStart"/>
      <w:r w:rsidRPr="00282625">
        <w:t>GTseq</w:t>
      </w:r>
      <w:proofErr w:type="spellEnd"/>
      <w:r w:rsidRPr="00282625">
        <w:t xml:space="preserve"> development and SNP baseline</w:t>
      </w:r>
    </w:p>
    <w:p w14:paraId="37145E57" w14:textId="15A21E49" w:rsidR="00543DFC" w:rsidRPr="00922CE8" w:rsidRDefault="00543DFC" w:rsidP="00922CE8">
      <w:pPr>
        <w:pStyle w:val="ListParagraph"/>
        <w:numPr>
          <w:ilvl w:val="0"/>
          <w:numId w:val="2"/>
        </w:numPr>
      </w:pPr>
      <w:r>
        <w:t xml:space="preserve">A bunch of these reports at: </w:t>
      </w:r>
      <w:r w:rsidRPr="00543DFC">
        <w:t>https://www.psc.org/fund-project/chum-salmon-southern-area-genetic-baseline-enhancement-part-2-expanded-snp-collections-genotyping-and-amplicon-development/</w:t>
      </w:r>
    </w:p>
    <w:p w14:paraId="2B6C398B" w14:textId="77777777" w:rsidR="00922CE8" w:rsidRDefault="00922CE8"/>
    <w:p w14:paraId="2CAD2DBC" w14:textId="4A91C90A" w:rsidR="00DB11AA" w:rsidRDefault="00DB11AA">
      <w:pPr>
        <w:rPr>
          <w:b/>
          <w:bCs/>
        </w:rPr>
      </w:pPr>
      <w:r>
        <w:rPr>
          <w:b/>
          <w:bCs/>
        </w:rPr>
        <w:t>Oregon Populations</w:t>
      </w:r>
    </w:p>
    <w:p w14:paraId="55DA62BE" w14:textId="1B39DFDB" w:rsidR="00DB11AA" w:rsidRDefault="00DB11AA" w:rsidP="00DB11AA">
      <w:pPr>
        <w:pStyle w:val="ListParagraph"/>
        <w:numPr>
          <w:ilvl w:val="0"/>
          <w:numId w:val="3"/>
        </w:numPr>
      </w:pPr>
      <w:r>
        <w:t>3 basins with large, consistent returns</w:t>
      </w:r>
    </w:p>
    <w:p w14:paraId="7C4158E0" w14:textId="35459E99" w:rsidR="00DB11AA" w:rsidRDefault="00DB11AA" w:rsidP="00DB11AA">
      <w:pPr>
        <w:pStyle w:val="ListParagraph"/>
        <w:numPr>
          <w:ilvl w:val="1"/>
          <w:numId w:val="3"/>
        </w:numPr>
      </w:pPr>
      <w:r>
        <w:t>Tillamook</w:t>
      </w:r>
    </w:p>
    <w:p w14:paraId="4AE215D1" w14:textId="78E174DA" w:rsidR="00DB11AA" w:rsidRDefault="00DB11AA" w:rsidP="00DB11AA">
      <w:pPr>
        <w:pStyle w:val="ListParagraph"/>
        <w:numPr>
          <w:ilvl w:val="1"/>
          <w:numId w:val="3"/>
        </w:numPr>
      </w:pPr>
      <w:r>
        <w:t>Nehalem</w:t>
      </w:r>
    </w:p>
    <w:p w14:paraId="7C4CD1F1" w14:textId="604835C6" w:rsidR="00DB11AA" w:rsidRDefault="00DB11AA" w:rsidP="00DB11AA">
      <w:pPr>
        <w:pStyle w:val="ListParagraph"/>
        <w:numPr>
          <w:ilvl w:val="1"/>
          <w:numId w:val="3"/>
        </w:numPr>
      </w:pPr>
      <w:r>
        <w:t>Yaquina</w:t>
      </w:r>
    </w:p>
    <w:p w14:paraId="4D43E45D" w14:textId="70600CA8" w:rsidR="00DB11AA" w:rsidRDefault="00DB11AA" w:rsidP="00DB11AA">
      <w:pPr>
        <w:pStyle w:val="ListParagraph"/>
        <w:numPr>
          <w:ilvl w:val="0"/>
          <w:numId w:val="3"/>
        </w:numPr>
      </w:pPr>
      <w:r>
        <w:t>10 Others with small numbers or intermittent returns</w:t>
      </w:r>
    </w:p>
    <w:p w14:paraId="2FD26E30" w14:textId="1D801933" w:rsidR="00D25EDE" w:rsidRDefault="00D25EDE" w:rsidP="00D25EDE">
      <w:pPr>
        <w:pStyle w:val="ListParagraph"/>
        <w:numPr>
          <w:ilvl w:val="1"/>
          <w:numId w:val="3"/>
        </w:numPr>
      </w:pPr>
      <w:r>
        <w:t xml:space="preserve">Including: </w:t>
      </w:r>
      <w:proofErr w:type="spellStart"/>
      <w:r w:rsidRPr="00D25EDE">
        <w:t>Necanicum</w:t>
      </w:r>
      <w:proofErr w:type="spellEnd"/>
      <w:r w:rsidRPr="00D25EDE">
        <w:t>, Nestucca, Salmon, Alsea, Siuslaw, Coos, Coquille, and Chetco</w:t>
      </w:r>
    </w:p>
    <w:p w14:paraId="0DEF8C7B" w14:textId="2BD63E11" w:rsidR="00DB11AA" w:rsidRDefault="00DB11AA" w:rsidP="00DB11AA">
      <w:pPr>
        <w:pStyle w:val="ListParagraph"/>
        <w:numPr>
          <w:ilvl w:val="0"/>
          <w:numId w:val="3"/>
        </w:numPr>
      </w:pPr>
      <w:r>
        <w:t>Sample quality and limited efforts to elucidate the relationships among these population means that Oregon chum structure is still unknown</w:t>
      </w:r>
    </w:p>
    <w:p w14:paraId="5517D1A4" w14:textId="1A631342" w:rsidR="00DB11AA" w:rsidRPr="00DB11AA" w:rsidRDefault="00DB11AA" w:rsidP="00DB11AA">
      <w:pPr>
        <w:pStyle w:val="ListParagraph"/>
        <w:numPr>
          <w:ilvl w:val="1"/>
          <w:numId w:val="3"/>
        </w:numPr>
      </w:pPr>
      <w:r>
        <w:rPr>
          <w:rFonts w:ascii="Times New Roman" w:hAnsi="Times New Roman" w:cs="Times New Roman"/>
          <w:i/>
        </w:rPr>
        <w:t xml:space="preserve">2014 </w:t>
      </w:r>
      <w:r w:rsidRPr="00682EC7">
        <w:rPr>
          <w:rFonts w:ascii="Times New Roman" w:hAnsi="Times New Roman" w:cs="Times New Roman"/>
          <w:i/>
        </w:rPr>
        <w:t>Coastal Multi-Species Conservation and Management Plan</w:t>
      </w:r>
      <w:r>
        <w:rPr>
          <w:rFonts w:ascii="Times New Roman" w:hAnsi="Times New Roman" w:cs="Times New Roman"/>
          <w:iCs/>
        </w:rPr>
        <w:t xml:space="preserve"> identifies this as a critical uncertainty</w:t>
      </w:r>
    </w:p>
    <w:p w14:paraId="2433E3CF" w14:textId="77777777" w:rsidR="00DB11AA" w:rsidRDefault="00DB11AA" w:rsidP="00DB11AA"/>
    <w:p w14:paraId="65E69813" w14:textId="75B7530A" w:rsidR="00DB11AA" w:rsidRDefault="00DB11AA" w:rsidP="00DB11AA">
      <w:pPr>
        <w:rPr>
          <w:b/>
          <w:bCs/>
        </w:rPr>
      </w:pPr>
      <w:r w:rsidRPr="00DB11AA">
        <w:rPr>
          <w:b/>
          <w:bCs/>
        </w:rPr>
        <w:t>Oregon Coastal Chum Salmon Genetics Pilot Study 2019-2021</w:t>
      </w:r>
    </w:p>
    <w:p w14:paraId="14F9947B" w14:textId="07474F49" w:rsidR="00DB11AA" w:rsidRDefault="00DB11AA" w:rsidP="00DB11AA">
      <w:pPr>
        <w:pStyle w:val="ListParagraph"/>
        <w:numPr>
          <w:ilvl w:val="0"/>
          <w:numId w:val="4"/>
        </w:numPr>
      </w:pPr>
      <w:r>
        <w:t>Objectives</w:t>
      </w:r>
    </w:p>
    <w:p w14:paraId="55B96083" w14:textId="5DD4B0B6" w:rsidR="00DB11AA" w:rsidRDefault="00DB11AA" w:rsidP="00DB11AA">
      <w:pPr>
        <w:pStyle w:val="ListParagraph"/>
        <w:numPr>
          <w:ilvl w:val="1"/>
          <w:numId w:val="4"/>
        </w:numPr>
      </w:pPr>
      <w:r>
        <w:t xml:space="preserve">Investigate structure among </w:t>
      </w:r>
      <w:r w:rsidR="00D25EDE">
        <w:t xml:space="preserve">major </w:t>
      </w:r>
      <w:r>
        <w:t>OR coastal chum</w:t>
      </w:r>
      <w:r w:rsidR="00D25EDE">
        <w:t xml:space="preserve"> spawning locations</w:t>
      </w:r>
    </w:p>
    <w:p w14:paraId="3624378E" w14:textId="01533668" w:rsidR="00DB11AA" w:rsidRDefault="00E31ABF" w:rsidP="00DB11AA">
      <w:pPr>
        <w:pStyle w:val="ListParagraph"/>
        <w:numPr>
          <w:ilvl w:val="1"/>
          <w:numId w:val="4"/>
        </w:numPr>
      </w:pPr>
      <w:r>
        <w:t>Investigate s</w:t>
      </w:r>
      <w:r w:rsidR="00D25EDE">
        <w:t>ub-basin structure</w:t>
      </w:r>
    </w:p>
    <w:p w14:paraId="0C1B087D" w14:textId="1BF3B588" w:rsidR="00D25EDE" w:rsidRDefault="00D25EDE" w:rsidP="00DB11AA">
      <w:pPr>
        <w:pStyle w:val="ListParagraph"/>
        <w:numPr>
          <w:ilvl w:val="1"/>
          <w:numId w:val="4"/>
        </w:numPr>
      </w:pPr>
      <w:r>
        <w:t>Optimize tissue sampling</w:t>
      </w:r>
    </w:p>
    <w:p w14:paraId="6F87EE02" w14:textId="002D0D7E" w:rsidR="00D25EDE" w:rsidRDefault="00D25EDE" w:rsidP="00DB11AA">
      <w:pPr>
        <w:pStyle w:val="ListParagraph"/>
        <w:numPr>
          <w:ilvl w:val="1"/>
          <w:numId w:val="4"/>
        </w:numPr>
      </w:pPr>
      <w:r>
        <w:t>Assess</w:t>
      </w:r>
      <w:r w:rsidR="00E31ABF">
        <w:t xml:space="preserve"> if examining </w:t>
      </w:r>
    </w:p>
    <w:p w14:paraId="6D8163B2" w14:textId="41A3AC04" w:rsidR="00DB11AA" w:rsidRPr="00DB11AA" w:rsidRDefault="00D25EDE" w:rsidP="00DB11AA">
      <w:pPr>
        <w:pStyle w:val="ListParagraph"/>
        <w:numPr>
          <w:ilvl w:val="0"/>
          <w:numId w:val="4"/>
        </w:numPr>
      </w:pPr>
      <w:r>
        <w:t>Sampling</w:t>
      </w:r>
    </w:p>
    <w:p w14:paraId="20BCA2CE" w14:textId="16BC00EB" w:rsidR="00DB11AA" w:rsidRPr="00DB11AA" w:rsidRDefault="00DB11AA" w:rsidP="00DB11AA">
      <w:pPr>
        <w:pStyle w:val="ListParagraph"/>
        <w:numPr>
          <w:ilvl w:val="1"/>
          <w:numId w:val="3"/>
        </w:numPr>
      </w:pPr>
      <w:r>
        <w:rPr>
          <w:rFonts w:ascii="Times New Roman" w:hAnsi="Times New Roman" w:cs="Times New Roman"/>
        </w:rPr>
        <w:t xml:space="preserve">spawning reaches of the Nehalem, Tillamook, </w:t>
      </w:r>
      <w:proofErr w:type="spellStart"/>
      <w:r>
        <w:rPr>
          <w:rFonts w:ascii="Times New Roman" w:hAnsi="Times New Roman" w:cs="Times New Roman"/>
        </w:rPr>
        <w:t>Netarts</w:t>
      </w:r>
      <w:proofErr w:type="spellEnd"/>
      <w:r>
        <w:rPr>
          <w:rFonts w:ascii="Times New Roman" w:hAnsi="Times New Roman" w:cs="Times New Roman"/>
        </w:rPr>
        <w:t>, Siletz, and Yaquina basins in November-December 2019</w:t>
      </w:r>
    </w:p>
    <w:p w14:paraId="33FD40F4" w14:textId="77777777" w:rsidR="00D25EDE" w:rsidRDefault="00DB11AA" w:rsidP="00DB11AA">
      <w:pPr>
        <w:pStyle w:val="ListParagraph"/>
        <w:numPr>
          <w:ilvl w:val="1"/>
          <w:numId w:val="3"/>
        </w:numPr>
        <w:rPr>
          <w:rFonts w:ascii="Times New Roman" w:hAnsi="Times New Roman" w:cs="Times New Roman"/>
        </w:rPr>
      </w:pPr>
      <w:r>
        <w:rPr>
          <w:rFonts w:ascii="Times New Roman" w:hAnsi="Times New Roman" w:cs="Times New Roman"/>
        </w:rPr>
        <w:t xml:space="preserve">sub-basin sampling in Tillamook: </w:t>
      </w:r>
      <w:proofErr w:type="spellStart"/>
      <w:r>
        <w:rPr>
          <w:rFonts w:ascii="Times New Roman" w:hAnsi="Times New Roman" w:cs="Times New Roman"/>
        </w:rPr>
        <w:t>Kilchis</w:t>
      </w:r>
      <w:proofErr w:type="spellEnd"/>
      <w:r>
        <w:rPr>
          <w:rFonts w:ascii="Times New Roman" w:hAnsi="Times New Roman" w:cs="Times New Roman"/>
        </w:rPr>
        <w:t xml:space="preserve"> and Miami</w:t>
      </w:r>
    </w:p>
    <w:p w14:paraId="598A5D83" w14:textId="4995705F" w:rsidR="00D25EDE" w:rsidRDefault="00D25EDE" w:rsidP="00922CE8">
      <w:pPr>
        <w:pStyle w:val="ListParagraph"/>
        <w:ind w:left="1440"/>
        <w:rPr>
          <w:rFonts w:ascii="Times New Roman" w:hAnsi="Times New Roman" w:cs="Times New Roman"/>
        </w:rPr>
      </w:pPr>
    </w:p>
    <w:p w14:paraId="0504D677" w14:textId="25A44090" w:rsidR="00922CE8" w:rsidRDefault="00922CE8" w:rsidP="00922CE8">
      <w:pPr>
        <w:pStyle w:val="ListParagraph"/>
        <w:ind w:left="1440"/>
        <w:rPr>
          <w:rFonts w:ascii="Times New Roman" w:hAnsi="Times New Roman" w:cs="Times New Roman"/>
        </w:rPr>
      </w:pPr>
    </w:p>
    <w:p w14:paraId="294DAA08" w14:textId="733AE333" w:rsidR="00922CE8" w:rsidRDefault="00922CE8" w:rsidP="00922CE8">
      <w:pPr>
        <w:rPr>
          <w:rFonts w:ascii="Times New Roman" w:hAnsi="Times New Roman" w:cs="Times New Roman"/>
          <w:b/>
          <w:bCs/>
        </w:rPr>
      </w:pPr>
      <w:r>
        <w:rPr>
          <w:rFonts w:ascii="Times New Roman" w:hAnsi="Times New Roman" w:cs="Times New Roman"/>
          <w:b/>
          <w:bCs/>
        </w:rPr>
        <w:t>Reading Notes</w:t>
      </w:r>
    </w:p>
    <w:p w14:paraId="79A2532D" w14:textId="77777777" w:rsidR="00922CE8" w:rsidRDefault="00922CE8" w:rsidP="00922CE8">
      <w:pPr>
        <w:rPr>
          <w:rFonts w:ascii="Times New Roman" w:hAnsi="Times New Roman" w:cs="Times New Roman"/>
          <w:i/>
          <w:iCs/>
        </w:rPr>
      </w:pPr>
    </w:p>
    <w:p w14:paraId="352B045A" w14:textId="01501E2D" w:rsidR="00922CE8" w:rsidRPr="00543DFC" w:rsidRDefault="00922CE8" w:rsidP="00922CE8">
      <w:pPr>
        <w:rPr>
          <w:rFonts w:ascii="Times New Roman" w:hAnsi="Times New Roman" w:cs="Times New Roman"/>
          <w:i/>
          <w:iCs/>
          <w:u w:val="single"/>
        </w:rPr>
      </w:pPr>
      <w:r w:rsidRPr="00543DFC">
        <w:rPr>
          <w:rFonts w:ascii="Times New Roman" w:hAnsi="Times New Roman" w:cs="Times New Roman"/>
          <w:i/>
          <w:iCs/>
          <w:u w:val="single"/>
        </w:rPr>
        <w:fldChar w:fldCharType="begin"/>
      </w:r>
      <w:r w:rsidRPr="00543DFC">
        <w:rPr>
          <w:rFonts w:ascii="Times New Roman" w:hAnsi="Times New Roman" w:cs="Times New Roman"/>
          <w:i/>
          <w:iCs/>
          <w:u w:val="single"/>
        </w:rPr>
        <w:instrText xml:space="preserve"> ADDIN EN.CITE &lt;EndNote&gt;&lt;Cite&gt;&lt;Author&gt;Johnson&lt;/Author&gt;&lt;Year&gt;2012&lt;/Year&gt;&lt;RecNum&gt;1508&lt;/RecNum&gt;&lt;DisplayText&gt;(Johnson 2012)&lt;/DisplayText&gt;&lt;record&gt;&lt;rec-number&gt;1508&lt;/rec-number&gt;&lt;foreign-keys&gt;&lt;key app="EN" db-id="fstdwt0t3xzrskewzvmxpsf80xx25990rfrd" timestamp="1623887723"&gt;1508&lt;/key&gt;&lt;key app="ENWeb" db-id=""&gt;0&lt;/key&gt;&lt;/foreign-keys&gt;&lt;ref-type name="Journal Article"&gt;17&lt;/ref-type&gt;&lt;contributors&gt;&lt;authors&gt;&lt;author&gt;Johnson, Orlay; Elz, Anna; Hard, Jeffrey; Stewart, David&lt;/author&gt;&lt;/authors&gt;&lt;/contributors&gt;&lt;titles&gt;&lt;title&gt;Why Did the Chum Cross the Road? Genetics and Life History of Chum Salmon in the Southern Portion of Their Range&lt;/title&gt;&lt;secondary-title&gt;North Pacific Anadromous Fish Commission Technical Report&lt;/secondary-title&gt;&lt;/titles&gt;&lt;periodical&gt;&lt;full-title&gt;North Pacific Anadromous Fish Commission Technical Report&lt;/full-title&gt;&lt;/periodical&gt;&lt;pages&gt;135-137&lt;/pages&gt;&lt;volume&gt;8&lt;/volume&gt;&lt;dates&gt;&lt;year&gt;2012&lt;/year&gt;&lt;/dates&gt;&lt;urls&gt;&lt;/urls&gt;&lt;/record&gt;&lt;/Cite&gt;&lt;/EndNote&gt;</w:instrText>
      </w:r>
      <w:r w:rsidRPr="00543DFC">
        <w:rPr>
          <w:rFonts w:ascii="Times New Roman" w:hAnsi="Times New Roman" w:cs="Times New Roman"/>
          <w:i/>
          <w:iCs/>
          <w:u w:val="single"/>
        </w:rPr>
        <w:fldChar w:fldCharType="separate"/>
      </w:r>
      <w:r w:rsidRPr="00543DFC">
        <w:rPr>
          <w:rFonts w:ascii="Times New Roman" w:hAnsi="Times New Roman" w:cs="Times New Roman"/>
          <w:i/>
          <w:iCs/>
          <w:noProof/>
          <w:u w:val="single"/>
        </w:rPr>
        <w:t>(Johnson 2012)</w:t>
      </w:r>
      <w:r w:rsidRPr="00543DFC">
        <w:rPr>
          <w:rFonts w:ascii="Times New Roman" w:hAnsi="Times New Roman" w:cs="Times New Roman"/>
          <w:i/>
          <w:iCs/>
          <w:u w:val="single"/>
        </w:rPr>
        <w:fldChar w:fldCharType="end"/>
      </w:r>
    </w:p>
    <w:p w14:paraId="02C6023A" w14:textId="55F74733" w:rsidR="00922CE8" w:rsidRDefault="00922CE8" w:rsidP="00922CE8">
      <w:pPr>
        <w:rPr>
          <w:rFonts w:ascii="Times New Roman" w:hAnsi="Times New Roman" w:cs="Times New Roman"/>
        </w:rPr>
      </w:pPr>
      <w:r>
        <w:rPr>
          <w:rFonts w:ascii="Times New Roman" w:hAnsi="Times New Roman" w:cs="Times New Roman"/>
        </w:rPr>
        <w:t xml:space="preserve">Microsatellites and life-history from WA, </w:t>
      </w:r>
      <w:proofErr w:type="spellStart"/>
      <w:r>
        <w:rPr>
          <w:rFonts w:ascii="Times New Roman" w:hAnsi="Times New Roman" w:cs="Times New Roman"/>
        </w:rPr>
        <w:t>ColR</w:t>
      </w:r>
      <w:proofErr w:type="spellEnd"/>
      <w:r>
        <w:rPr>
          <w:rFonts w:ascii="Times New Roman" w:hAnsi="Times New Roman" w:cs="Times New Roman"/>
        </w:rPr>
        <w:t xml:space="preserve"> and OR chum</w:t>
      </w:r>
    </w:p>
    <w:p w14:paraId="3869795F" w14:textId="77777777"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Intro has a lot of older citations pointing to historically large and geographically wide-ranging chum populations from </w:t>
      </w:r>
      <w:proofErr w:type="spellStart"/>
      <w:r>
        <w:rPr>
          <w:rFonts w:ascii="Times New Roman" w:hAnsi="Times New Roman" w:cs="Times New Roman"/>
        </w:rPr>
        <w:t>Sacremento</w:t>
      </w:r>
      <w:proofErr w:type="spellEnd"/>
      <w:r>
        <w:rPr>
          <w:rFonts w:ascii="Times New Roman" w:hAnsi="Times New Roman" w:cs="Times New Roman"/>
        </w:rPr>
        <w:t xml:space="preserve"> River northwards </w:t>
      </w:r>
    </w:p>
    <w:p w14:paraId="63FD23A8" w14:textId="7A5ADC82"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t>Contemporary relic populations more to Southern OR (Elk and Sixes) as the lower extent of range</w:t>
      </w:r>
    </w:p>
    <w:p w14:paraId="378D2B5E" w14:textId="6A69B160"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t xml:space="preserve">Samples: Miami, </w:t>
      </w:r>
      <w:proofErr w:type="spellStart"/>
      <w:r>
        <w:rPr>
          <w:rFonts w:ascii="Times New Roman" w:hAnsi="Times New Roman" w:cs="Times New Roman"/>
        </w:rPr>
        <w:t>Kilchis</w:t>
      </w:r>
      <w:proofErr w:type="spellEnd"/>
      <w:r>
        <w:rPr>
          <w:rFonts w:ascii="Times New Roman" w:hAnsi="Times New Roman" w:cs="Times New Roman"/>
        </w:rPr>
        <w:t xml:space="preserve">, Yaquina, Siletz, </w:t>
      </w:r>
      <w:proofErr w:type="spellStart"/>
      <w:r>
        <w:rPr>
          <w:rFonts w:ascii="Times New Roman" w:hAnsi="Times New Roman" w:cs="Times New Roman"/>
        </w:rPr>
        <w:t>Kilchis</w:t>
      </w:r>
      <w:proofErr w:type="spellEnd"/>
      <w:r>
        <w:rPr>
          <w:rFonts w:ascii="Times New Roman" w:hAnsi="Times New Roman" w:cs="Times New Roman"/>
        </w:rPr>
        <w:t xml:space="preserve">, Tillamook, Nehalem, </w:t>
      </w:r>
      <w:proofErr w:type="spellStart"/>
      <w:r>
        <w:rPr>
          <w:rFonts w:ascii="Times New Roman" w:hAnsi="Times New Roman" w:cs="Times New Roman"/>
        </w:rPr>
        <w:t>Necanicum</w:t>
      </w:r>
      <w:proofErr w:type="spellEnd"/>
      <w:r>
        <w:rPr>
          <w:rFonts w:ascii="Times New Roman" w:hAnsi="Times New Roman" w:cs="Times New Roman"/>
        </w:rPr>
        <w:t xml:space="preserve">, </w:t>
      </w:r>
      <w:proofErr w:type="spellStart"/>
      <w:r>
        <w:rPr>
          <w:rFonts w:ascii="Times New Roman" w:hAnsi="Times New Roman" w:cs="Times New Roman"/>
        </w:rPr>
        <w:t>ColR</w:t>
      </w:r>
      <w:proofErr w:type="spellEnd"/>
      <w:r>
        <w:rPr>
          <w:rFonts w:ascii="Times New Roman" w:hAnsi="Times New Roman" w:cs="Times New Roman"/>
        </w:rPr>
        <w:t xml:space="preserve"> + Hood Canal and WA coastal rivers</w:t>
      </w:r>
    </w:p>
    <w:p w14:paraId="73C68EBB" w14:textId="03AA80E9" w:rsidR="00922CE8" w:rsidRDefault="00922CE8" w:rsidP="00922CE8">
      <w:pPr>
        <w:pStyle w:val="ListParagraph"/>
        <w:numPr>
          <w:ilvl w:val="0"/>
          <w:numId w:val="6"/>
        </w:numPr>
        <w:rPr>
          <w:rFonts w:ascii="Times New Roman" w:hAnsi="Times New Roman" w:cs="Times New Roman"/>
        </w:rPr>
      </w:pPr>
      <w:r>
        <w:rPr>
          <w:rFonts w:ascii="Times New Roman" w:hAnsi="Times New Roman" w:cs="Times New Roman"/>
        </w:rPr>
        <w:t>Results</w:t>
      </w:r>
    </w:p>
    <w:p w14:paraId="3F200C36" w14:textId="5A4299FD" w:rsidR="00922CE8" w:rsidRDefault="00922CE8" w:rsidP="00922CE8">
      <w:pPr>
        <w:pStyle w:val="ListParagraph"/>
        <w:numPr>
          <w:ilvl w:val="1"/>
          <w:numId w:val="6"/>
        </w:numPr>
        <w:rPr>
          <w:rFonts w:ascii="Times New Roman" w:hAnsi="Times New Roman" w:cs="Times New Roman"/>
        </w:rPr>
      </w:pPr>
      <w:r>
        <w:rPr>
          <w:rFonts w:ascii="Times New Roman" w:hAnsi="Times New Roman" w:cs="Times New Roman"/>
        </w:rPr>
        <w:t>Homozygote excess -&gt; small Ne/inbreeding</w:t>
      </w:r>
    </w:p>
    <w:p w14:paraId="481A5DD8" w14:textId="705E7D36" w:rsidR="00922CE8" w:rsidRDefault="00E0512A" w:rsidP="00922CE8">
      <w:pPr>
        <w:pStyle w:val="ListParagraph"/>
        <w:numPr>
          <w:ilvl w:val="1"/>
          <w:numId w:val="6"/>
        </w:numPr>
        <w:rPr>
          <w:rFonts w:ascii="Times New Roman" w:hAnsi="Times New Roman" w:cs="Times New Roman"/>
        </w:rPr>
      </w:pPr>
      <w:r>
        <w:rPr>
          <w:rFonts w:ascii="Times New Roman" w:hAnsi="Times New Roman" w:cs="Times New Roman"/>
        </w:rPr>
        <w:t>“</w:t>
      </w:r>
      <w:r w:rsidRPr="00E0512A">
        <w:rPr>
          <w:rFonts w:ascii="Times New Roman" w:hAnsi="Times New Roman" w:cs="Times New Roman"/>
        </w:rPr>
        <w:t>little heterogeneity among samples of chum collected in different Oregon and Washington coastal rivers</w:t>
      </w:r>
      <w:r>
        <w:rPr>
          <w:rFonts w:ascii="Times New Roman" w:hAnsi="Times New Roman" w:cs="Times New Roman"/>
        </w:rPr>
        <w:t>”</w:t>
      </w:r>
    </w:p>
    <w:p w14:paraId="73F66DDC" w14:textId="49CA2918" w:rsidR="00E0512A" w:rsidRDefault="00E0512A" w:rsidP="00E0512A">
      <w:pPr>
        <w:pStyle w:val="ListParagraph"/>
        <w:numPr>
          <w:ilvl w:val="1"/>
          <w:numId w:val="6"/>
        </w:numPr>
        <w:rPr>
          <w:rFonts w:ascii="Times New Roman" w:hAnsi="Times New Roman" w:cs="Times New Roman"/>
        </w:rPr>
      </w:pPr>
      <w:r>
        <w:rPr>
          <w:rFonts w:ascii="Times New Roman" w:hAnsi="Times New Roman" w:cs="Times New Roman"/>
        </w:rPr>
        <w:t>“</w:t>
      </w:r>
      <w:r w:rsidRPr="00E0512A">
        <w:rPr>
          <w:rFonts w:ascii="Times New Roman" w:hAnsi="Times New Roman" w:cs="Times New Roman"/>
        </w:rPr>
        <w:t>few private alleles in the coastal populations, and this suggests there are not “unique populations” from further south migrating</w:t>
      </w:r>
      <w:r>
        <w:rPr>
          <w:rFonts w:ascii="Times New Roman" w:hAnsi="Times New Roman" w:cs="Times New Roman"/>
        </w:rPr>
        <w:t xml:space="preserve"> </w:t>
      </w:r>
      <w:r w:rsidRPr="00E0512A">
        <w:rPr>
          <w:rFonts w:ascii="Times New Roman" w:hAnsi="Times New Roman" w:cs="Times New Roman"/>
        </w:rPr>
        <w:t>into northern regions, but that these coastal fish are natural, indigenous populations</w:t>
      </w:r>
      <w:r>
        <w:rPr>
          <w:rFonts w:ascii="Times New Roman" w:hAnsi="Times New Roman" w:cs="Times New Roman"/>
        </w:rPr>
        <w:t>”</w:t>
      </w:r>
    </w:p>
    <w:p w14:paraId="6B97584E" w14:textId="176265E8" w:rsidR="00E0512A" w:rsidRDefault="00E0512A" w:rsidP="00E0512A">
      <w:pPr>
        <w:pStyle w:val="ListParagraph"/>
        <w:numPr>
          <w:ilvl w:val="1"/>
          <w:numId w:val="6"/>
        </w:numPr>
        <w:rPr>
          <w:rFonts w:ascii="Times New Roman" w:hAnsi="Times New Roman" w:cs="Times New Roman"/>
        </w:rPr>
      </w:pPr>
      <w:r>
        <w:rPr>
          <w:rFonts w:ascii="Times New Roman" w:hAnsi="Times New Roman" w:cs="Times New Roman"/>
        </w:rPr>
        <w:t>“</w:t>
      </w:r>
      <w:r w:rsidRPr="00E0512A">
        <w:rPr>
          <w:rFonts w:ascii="Times New Roman" w:hAnsi="Times New Roman" w:cs="Times New Roman"/>
        </w:rPr>
        <w:t>heterogeneity among regional groups (e.g., Puget Sound and Oregon Coast) and some spatial structure among Washington and Oregon coastal samples. However, poor sample quality preludes more detailed conclusions at this time. Columbia River chum salmon samples also showed genetic differences from coastal chum salmon, but at a lower level than from other areas</w:t>
      </w:r>
      <w:r>
        <w:rPr>
          <w:rFonts w:ascii="Times New Roman" w:hAnsi="Times New Roman" w:cs="Times New Roman"/>
        </w:rPr>
        <w:t>”</w:t>
      </w:r>
    </w:p>
    <w:p w14:paraId="34EC40CF" w14:textId="33D2BCC9" w:rsidR="00E0512A" w:rsidRDefault="00E0512A" w:rsidP="00E0512A">
      <w:pPr>
        <w:pStyle w:val="ListParagraph"/>
        <w:numPr>
          <w:ilvl w:val="1"/>
          <w:numId w:val="6"/>
        </w:numPr>
        <w:rPr>
          <w:rFonts w:ascii="Times New Roman" w:hAnsi="Times New Roman" w:cs="Times New Roman"/>
        </w:rPr>
      </w:pPr>
      <w:r>
        <w:rPr>
          <w:rFonts w:ascii="Times New Roman" w:hAnsi="Times New Roman" w:cs="Times New Roman"/>
        </w:rPr>
        <w:t>No sig differences in life-history</w:t>
      </w:r>
    </w:p>
    <w:p w14:paraId="64A76B93" w14:textId="30B12C04" w:rsidR="00E0512A" w:rsidRDefault="00E0512A" w:rsidP="00E0512A">
      <w:pPr>
        <w:rPr>
          <w:rFonts w:ascii="Times New Roman" w:hAnsi="Times New Roman" w:cs="Times New Roman"/>
        </w:rPr>
      </w:pPr>
    </w:p>
    <w:p w14:paraId="17F25E49" w14:textId="4A2DB9AA" w:rsidR="006E0C71" w:rsidRDefault="006E0C71" w:rsidP="00E0512A">
      <w:pPr>
        <w:rPr>
          <w:rFonts w:ascii="Times New Roman" w:hAnsi="Times New Roman" w:cs="Times New Roman"/>
          <w:i/>
          <w:iCs/>
          <w:u w:val="single"/>
        </w:rPr>
      </w:pPr>
      <w:proofErr w:type="spellStart"/>
      <w:r w:rsidRPr="006E0C71">
        <w:rPr>
          <w:rFonts w:ascii="Times New Roman" w:hAnsi="Times New Roman" w:cs="Times New Roman"/>
          <w:i/>
          <w:iCs/>
          <w:u w:val="single"/>
        </w:rPr>
        <w:t>Mcphee</w:t>
      </w:r>
      <w:proofErr w:type="spellEnd"/>
      <w:r w:rsidRPr="006E0C71">
        <w:rPr>
          <w:rFonts w:ascii="Times New Roman" w:hAnsi="Times New Roman" w:cs="Times New Roman"/>
          <w:i/>
          <w:iCs/>
          <w:u w:val="single"/>
        </w:rPr>
        <w:t xml:space="preserve"> and </w:t>
      </w:r>
      <w:proofErr w:type="spellStart"/>
      <w:r w:rsidRPr="006E0C71">
        <w:rPr>
          <w:rFonts w:ascii="Times New Roman" w:hAnsi="Times New Roman" w:cs="Times New Roman"/>
          <w:i/>
          <w:iCs/>
          <w:u w:val="single"/>
        </w:rPr>
        <w:t>Mckinney</w:t>
      </w:r>
      <w:proofErr w:type="spellEnd"/>
      <w:r w:rsidRPr="006E0C71">
        <w:rPr>
          <w:rFonts w:ascii="Times New Roman" w:hAnsi="Times New Roman" w:cs="Times New Roman"/>
          <w:i/>
          <w:iCs/>
          <w:u w:val="single"/>
        </w:rPr>
        <w:t xml:space="preserve"> 2017</w:t>
      </w:r>
    </w:p>
    <w:p w14:paraId="57388646" w14:textId="708365F8" w:rsidR="006E0C71" w:rsidRDefault="006E0C71" w:rsidP="00E0512A">
      <w:pPr>
        <w:rPr>
          <w:rFonts w:ascii="Times New Roman" w:hAnsi="Times New Roman" w:cs="Times New Roman"/>
        </w:rPr>
      </w:pPr>
      <w:r>
        <w:rPr>
          <w:rFonts w:ascii="Times New Roman" w:hAnsi="Times New Roman" w:cs="Times New Roman"/>
        </w:rPr>
        <w:t xml:space="preserve">RADseq to resolve W Alaska </w:t>
      </w:r>
      <w:r w:rsidR="00091A61">
        <w:rPr>
          <w:rFonts w:ascii="Times New Roman" w:hAnsi="Times New Roman" w:cs="Times New Roman"/>
        </w:rPr>
        <w:t xml:space="preserve">summer run </w:t>
      </w:r>
      <w:r>
        <w:rPr>
          <w:rFonts w:ascii="Times New Roman" w:hAnsi="Times New Roman" w:cs="Times New Roman"/>
        </w:rPr>
        <w:t xml:space="preserve">chum and contribute to </w:t>
      </w:r>
      <w:proofErr w:type="spellStart"/>
      <w:r>
        <w:rPr>
          <w:rFonts w:ascii="Times New Roman" w:hAnsi="Times New Roman" w:cs="Times New Roman"/>
        </w:rPr>
        <w:t>GTseq</w:t>
      </w:r>
      <w:proofErr w:type="spellEnd"/>
      <w:r>
        <w:rPr>
          <w:rFonts w:ascii="Times New Roman" w:hAnsi="Times New Roman" w:cs="Times New Roman"/>
        </w:rPr>
        <w:t xml:space="preserve"> panel</w:t>
      </w:r>
    </w:p>
    <w:p w14:paraId="5A8798FF" w14:textId="7BEBC676" w:rsidR="006E0C71" w:rsidRDefault="006E0C71" w:rsidP="006E0C71">
      <w:pPr>
        <w:pStyle w:val="ListParagraph"/>
        <w:numPr>
          <w:ilvl w:val="0"/>
          <w:numId w:val="8"/>
        </w:numPr>
        <w:rPr>
          <w:rFonts w:ascii="Times New Roman" w:hAnsi="Times New Roman" w:cs="Times New Roman"/>
        </w:rPr>
      </w:pPr>
      <w:r>
        <w:rPr>
          <w:rFonts w:ascii="Times New Roman" w:hAnsi="Times New Roman" w:cs="Times New Roman"/>
        </w:rPr>
        <w:t>Results summary: found structure using ~30k SNPs</w:t>
      </w:r>
      <w:r w:rsidR="00091A61">
        <w:rPr>
          <w:rFonts w:ascii="Times New Roman" w:hAnsi="Times New Roman" w:cs="Times New Roman"/>
        </w:rPr>
        <w:t xml:space="preserve">, sufficient </w:t>
      </w:r>
      <w:proofErr w:type="spellStart"/>
      <w:r w:rsidR="00091A61">
        <w:rPr>
          <w:rFonts w:ascii="Times New Roman" w:hAnsi="Times New Roman" w:cs="Times New Roman"/>
        </w:rPr>
        <w:t>Fst</w:t>
      </w:r>
      <w:proofErr w:type="spellEnd"/>
      <w:r w:rsidR="00091A61">
        <w:rPr>
          <w:rFonts w:ascii="Times New Roman" w:hAnsi="Times New Roman" w:cs="Times New Roman"/>
        </w:rPr>
        <w:t xml:space="preserve"> for accurate GSI</w:t>
      </w:r>
    </w:p>
    <w:p w14:paraId="1F29A850" w14:textId="2FF61A80" w:rsidR="00091A61" w:rsidRPr="006E0C71" w:rsidRDefault="00091A61" w:rsidP="006E0C71">
      <w:pPr>
        <w:pStyle w:val="ListParagraph"/>
        <w:numPr>
          <w:ilvl w:val="0"/>
          <w:numId w:val="8"/>
        </w:numPr>
        <w:rPr>
          <w:rFonts w:ascii="Times New Roman" w:hAnsi="Times New Roman" w:cs="Times New Roman"/>
        </w:rPr>
      </w:pPr>
      <w:r>
        <w:rPr>
          <w:rFonts w:ascii="Times New Roman" w:hAnsi="Times New Roman" w:cs="Times New Roman"/>
        </w:rPr>
        <w:t xml:space="preserve">Pulled 500 highest ranked SNPs according to </w:t>
      </w:r>
      <w:proofErr w:type="spellStart"/>
      <w:r>
        <w:rPr>
          <w:rFonts w:ascii="Times New Roman" w:hAnsi="Times New Roman" w:cs="Times New Roman"/>
        </w:rPr>
        <w:t>Fst</w:t>
      </w:r>
      <w:proofErr w:type="spellEnd"/>
      <w:r>
        <w:rPr>
          <w:rFonts w:ascii="Times New Roman" w:hAnsi="Times New Roman" w:cs="Times New Roman"/>
        </w:rPr>
        <w:t xml:space="preserve"> and random forest classification then used them for GSI</w:t>
      </w:r>
    </w:p>
    <w:p w14:paraId="287C03C8" w14:textId="77777777" w:rsidR="00543DFC" w:rsidRDefault="00543DFC" w:rsidP="00E0512A">
      <w:pPr>
        <w:rPr>
          <w:rFonts w:ascii="Times New Roman" w:hAnsi="Times New Roman" w:cs="Times New Roman"/>
        </w:rPr>
      </w:pPr>
    </w:p>
    <w:p w14:paraId="0B3D7944" w14:textId="417ED243" w:rsidR="00543DFC" w:rsidRPr="00543DFC" w:rsidRDefault="00543DFC" w:rsidP="00E0512A">
      <w:pPr>
        <w:rPr>
          <w:rFonts w:ascii="Times New Roman" w:hAnsi="Times New Roman" w:cs="Times New Roman"/>
          <w:i/>
          <w:iCs/>
          <w:u w:val="single"/>
        </w:rPr>
      </w:pPr>
      <w:r w:rsidRPr="00543DFC">
        <w:rPr>
          <w:rFonts w:ascii="Times New Roman" w:hAnsi="Times New Roman" w:cs="Times New Roman"/>
          <w:i/>
          <w:iCs/>
          <w:u w:val="single"/>
        </w:rPr>
        <w:fldChar w:fldCharType="begin"/>
      </w:r>
      <w:r w:rsidRPr="00543DFC">
        <w:rPr>
          <w:rFonts w:ascii="Times New Roman" w:hAnsi="Times New Roman" w:cs="Times New Roman"/>
          <w:i/>
          <w:iCs/>
          <w:u w:val="single"/>
        </w:rPr>
        <w:instrText xml:space="preserve"> ADDIN EN.CITE &lt;EndNote&gt;&lt;Cite&gt;&lt;Author&gt;Small&lt;/Author&gt;&lt;Year&gt;2015&lt;/Year&gt;&lt;RecNum&gt;1509&lt;/RecNum&gt;&lt;DisplayText&gt;(Small&lt;style face="italic"&gt; et al.&lt;/style&gt; 2015)&lt;/DisplayText&gt;&lt;record&gt;&lt;rec-number&gt;1509&lt;/rec-number&gt;&lt;foreign-keys&gt;&lt;key app="EN" db-id="fstdwt0t3xzrskewzvmxpsf80xx25990rfrd" timestamp="1623966011"&gt;1509&lt;/key&gt;&lt;key app="ENWeb" db-id=""&gt;0&lt;/key&gt;&lt;/foreign-keys&gt;&lt;ref-type name="Journal Article"&gt;17&lt;/ref-type&gt;&lt;contributors&gt;&lt;authors&gt;&lt;author&gt;Small, Maureen P.&lt;/author&gt;&lt;author&gt;Rogers Olive, Serena D.&lt;/author&gt;&lt;author&gt;Seeb, Lisa W.&lt;/author&gt;&lt;author&gt;Seeb, James E.&lt;/author&gt;&lt;author&gt;Pascal, Carita E.&lt;/author&gt;&lt;author&gt;Warheit, Kenneth I.&lt;/author&gt;&lt;author&gt;Templin, William&lt;/author&gt;&lt;/authors&gt;&lt;/contributors&gt;&lt;titles&gt;&lt;title&gt;Chum Salmon Genetic Diversity in the Northeastern Pacific Ocean Assessed with Single Nucleotide Polymorphisms (SNPs): Applications to Fishery Management&lt;/title&gt;&lt;secondary-title&gt;North American Journal of Fisheries Management&lt;/secondary-title&gt;&lt;/titles&gt;&lt;periodical&gt;&lt;full-title&gt;North American Journal of Fisheries Management&lt;/full-title&gt;&lt;/periodical&gt;&lt;pages&gt;974-987&lt;/pages&gt;&lt;volume&gt;35&lt;/volume&gt;&lt;number&gt;5&lt;/number&gt;&lt;section&gt;974&lt;/section&gt;&lt;dates&gt;&lt;year&gt;2015&lt;/year&gt;&lt;/dates&gt;&lt;isbn&gt;0275-5947&amp;#xD;1548-8675&lt;/isbn&gt;&lt;urls&gt;&lt;/urls&gt;&lt;electronic-resource-num&gt;10.1080/02755947.2015.1055014&lt;/electronic-resource-num&gt;&lt;/record&gt;&lt;/Cite&gt;&lt;/EndNote&gt;</w:instrText>
      </w:r>
      <w:r w:rsidRPr="00543DFC">
        <w:rPr>
          <w:rFonts w:ascii="Times New Roman" w:hAnsi="Times New Roman" w:cs="Times New Roman"/>
          <w:i/>
          <w:iCs/>
          <w:u w:val="single"/>
        </w:rPr>
        <w:fldChar w:fldCharType="separate"/>
      </w:r>
      <w:r w:rsidRPr="00543DFC">
        <w:rPr>
          <w:rFonts w:ascii="Times New Roman" w:hAnsi="Times New Roman" w:cs="Times New Roman"/>
          <w:i/>
          <w:iCs/>
          <w:noProof/>
          <w:u w:val="single"/>
        </w:rPr>
        <w:t>(Small et al. 2015)</w:t>
      </w:r>
      <w:r w:rsidRPr="00543DFC">
        <w:rPr>
          <w:rFonts w:ascii="Times New Roman" w:hAnsi="Times New Roman" w:cs="Times New Roman"/>
          <w:i/>
          <w:iCs/>
          <w:u w:val="single"/>
        </w:rPr>
        <w:fldChar w:fldCharType="end"/>
      </w:r>
    </w:p>
    <w:p w14:paraId="39553CB7" w14:textId="2D2B9FF6" w:rsidR="00543DFC" w:rsidRDefault="00543DFC" w:rsidP="00E0512A">
      <w:pPr>
        <w:rPr>
          <w:rFonts w:ascii="Times New Roman" w:hAnsi="Times New Roman" w:cs="Times New Roman"/>
        </w:rPr>
      </w:pPr>
      <w:r>
        <w:rPr>
          <w:rFonts w:ascii="Times New Roman" w:hAnsi="Times New Roman" w:cs="Times New Roman"/>
        </w:rPr>
        <w:t>SNPs for BC and WA chum</w:t>
      </w:r>
    </w:p>
    <w:p w14:paraId="7DA46D64" w14:textId="517227A9" w:rsidR="00543DFC" w:rsidRDefault="00543DFC" w:rsidP="00543DFC">
      <w:pPr>
        <w:pStyle w:val="ListParagraph"/>
        <w:numPr>
          <w:ilvl w:val="0"/>
          <w:numId w:val="7"/>
        </w:numPr>
        <w:rPr>
          <w:rFonts w:ascii="Times New Roman" w:hAnsi="Times New Roman" w:cs="Times New Roman"/>
        </w:rPr>
      </w:pPr>
      <w:r>
        <w:rPr>
          <w:rFonts w:ascii="Times New Roman" w:hAnsi="Times New Roman" w:cs="Times New Roman"/>
        </w:rPr>
        <w:t>Intro Notes</w:t>
      </w:r>
    </w:p>
    <w:p w14:paraId="407FFE3F" w14:textId="77777777" w:rsidR="00C72C27" w:rsidRDefault="00C72C27" w:rsidP="00543DFC">
      <w:pPr>
        <w:pStyle w:val="ListParagraph"/>
        <w:numPr>
          <w:ilvl w:val="1"/>
          <w:numId w:val="7"/>
        </w:numPr>
        <w:rPr>
          <w:rFonts w:ascii="Times New Roman" w:hAnsi="Times New Roman" w:cs="Times New Roman"/>
        </w:rPr>
      </w:pPr>
      <w:r>
        <w:rPr>
          <w:rFonts w:ascii="Times New Roman" w:hAnsi="Times New Roman" w:cs="Times New Roman"/>
        </w:rPr>
        <w:t>Population genetic structure:</w:t>
      </w:r>
    </w:p>
    <w:p w14:paraId="23685EAE" w14:textId="094999B9" w:rsidR="00543DFC" w:rsidRDefault="00543DFC" w:rsidP="00C72C27">
      <w:pPr>
        <w:pStyle w:val="ListParagraph"/>
        <w:numPr>
          <w:ilvl w:val="2"/>
          <w:numId w:val="7"/>
        </w:numPr>
        <w:rPr>
          <w:rFonts w:ascii="Times New Roman" w:hAnsi="Times New Roman" w:cs="Times New Roman"/>
        </w:rPr>
      </w:pPr>
      <w:r>
        <w:rPr>
          <w:rFonts w:ascii="Times New Roman" w:hAnsi="Times New Roman" w:cs="Times New Roman"/>
        </w:rPr>
        <w:t>IBD</w:t>
      </w:r>
    </w:p>
    <w:p w14:paraId="26FB8170" w14:textId="2B0B413D" w:rsidR="00C72C27" w:rsidRPr="00C72C27" w:rsidRDefault="00C72C27" w:rsidP="00C72C27">
      <w:pPr>
        <w:pStyle w:val="ListParagraph"/>
        <w:numPr>
          <w:ilvl w:val="2"/>
          <w:numId w:val="7"/>
        </w:numPr>
        <w:rPr>
          <w:rFonts w:ascii="Times New Roman" w:eastAsia="Times New Roman" w:hAnsi="Times New Roman" w:cs="Times New Roman"/>
        </w:rPr>
      </w:pPr>
      <w:r w:rsidRPr="00C72C27">
        <w:rPr>
          <w:rFonts w:ascii="Times New Roman" w:eastAsia="Times New Roman" w:hAnsi="Times New Roman" w:cs="Times New Roman"/>
        </w:rPr>
        <w:t>metapopulation structure in which spawning aggregates are connected genetically through strayin</w:t>
      </w:r>
      <w:r>
        <w:rPr>
          <w:rFonts w:ascii="Times New Roman" w:eastAsia="Times New Roman" w:hAnsi="Times New Roman" w:cs="Times New Roman"/>
        </w:rPr>
        <w:t>g</w:t>
      </w:r>
    </w:p>
    <w:p w14:paraId="5B41B760" w14:textId="6F0CE08D" w:rsidR="00C72C27" w:rsidRDefault="00C72C27" w:rsidP="00C72C27">
      <w:pPr>
        <w:pStyle w:val="ListParagraph"/>
        <w:numPr>
          <w:ilvl w:val="2"/>
          <w:numId w:val="7"/>
        </w:numPr>
        <w:rPr>
          <w:rFonts w:ascii="Times New Roman" w:eastAsia="Times New Roman" w:hAnsi="Times New Roman" w:cs="Times New Roman"/>
        </w:rPr>
      </w:pPr>
      <w:r w:rsidRPr="00C72C27">
        <w:rPr>
          <w:rFonts w:ascii="Times New Roman" w:eastAsia="Times New Roman" w:hAnsi="Times New Roman" w:cs="Times New Roman"/>
        </w:rPr>
        <w:t>strays choose tributaries with similar ecological conditions as their home tributary</w:t>
      </w:r>
    </w:p>
    <w:p w14:paraId="5C0F7AAE" w14:textId="1F1616EB" w:rsidR="00C72C27" w:rsidRDefault="00C72C27" w:rsidP="00C72C27">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demographic history</w:t>
      </w:r>
    </w:p>
    <w:p w14:paraId="2D7A064C" w14:textId="3D5D2BB3" w:rsidR="00C72C27" w:rsidRDefault="00C72C27" w:rsidP="00C72C27">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standard coastal species story: expansion from coastal refugia during glacial retreat</w:t>
      </w:r>
    </w:p>
    <w:p w14:paraId="3A6256A8" w14:textId="07912221" w:rsidR="00C72C27" w:rsidRDefault="00C72C27" w:rsidP="00C72C27">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run timing</w:t>
      </w:r>
    </w:p>
    <w:p w14:paraId="65D6EE61" w14:textId="43152DD6" w:rsidR="00C72C27" w:rsidRDefault="00C72C27" w:rsidP="00C72C27">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fall run more common in south, summer run in north</w:t>
      </w:r>
    </w:p>
    <w:p w14:paraId="71CE95C6" w14:textId="25934423" w:rsidR="00C72C27" w:rsidRDefault="00C72C27" w:rsidP="00C72C27">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 xml:space="preserve">in some regions, summer runs are derived from fall runs, in others summer and fall runs in the same systems do not share </w:t>
      </w:r>
      <w:proofErr w:type="spellStart"/>
      <w:r>
        <w:rPr>
          <w:rFonts w:ascii="Times New Roman" w:eastAsia="Times New Roman" w:hAnsi="Times New Roman" w:cs="Times New Roman"/>
        </w:rPr>
        <w:t>each others’</w:t>
      </w:r>
      <w:proofErr w:type="spellEnd"/>
      <w:r>
        <w:rPr>
          <w:rFonts w:ascii="Times New Roman" w:eastAsia="Times New Roman" w:hAnsi="Times New Roman" w:cs="Times New Roman"/>
        </w:rPr>
        <w:t xml:space="preserve"> most recent ancestors</w:t>
      </w:r>
    </w:p>
    <w:p w14:paraId="1DA9C30A" w14:textId="13B43968" w:rsidR="00C72C27" w:rsidRDefault="00C72C27" w:rsidP="00C72C27">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Methods</w:t>
      </w:r>
    </w:p>
    <w:p w14:paraId="040B15A3" w14:textId="51D25E07" w:rsidR="00C72C27" w:rsidRDefault="00C72C27" w:rsidP="00C72C27">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lastRenderedPageBreak/>
        <w:t>~5k samples</w:t>
      </w:r>
      <w:r w:rsidR="00B8400E">
        <w:rPr>
          <w:rFonts w:ascii="Times New Roman" w:eastAsia="Times New Roman" w:hAnsi="Times New Roman" w:cs="Times New Roman"/>
        </w:rPr>
        <w:t xml:space="preserve"> from 55 collections ranging from Haida Gwaii/North BC to Columbia River (no WA coastal collections though), winter summer and fall run timing</w:t>
      </w:r>
    </w:p>
    <w:p w14:paraId="2CD5287E" w14:textId="4F11B24A" w:rsidR="00B8400E" w:rsidRDefault="00B8400E" w:rsidP="00C72C27">
      <w:pPr>
        <w:pStyle w:val="ListParagraph"/>
        <w:numPr>
          <w:ilvl w:val="1"/>
          <w:numId w:val="7"/>
        </w:numPr>
        <w:rPr>
          <w:rFonts w:ascii="Times New Roman" w:eastAsia="Times New Roman" w:hAnsi="Times New Roman" w:cs="Times New Roman"/>
        </w:rPr>
      </w:pPr>
      <w:proofErr w:type="spellStart"/>
      <w:r>
        <w:rPr>
          <w:rFonts w:ascii="Times New Roman" w:eastAsia="Times New Roman" w:hAnsi="Times New Roman" w:cs="Times New Roman"/>
        </w:rPr>
        <w:t>Fluidigm</w:t>
      </w:r>
      <w:proofErr w:type="spellEnd"/>
      <w:r>
        <w:rPr>
          <w:rFonts w:ascii="Times New Roman" w:eastAsia="Times New Roman" w:hAnsi="Times New Roman" w:cs="Times New Roman"/>
        </w:rPr>
        <w:t xml:space="preserve"> genotyping at 89 SNPs</w:t>
      </w:r>
    </w:p>
    <w:p w14:paraId="74F1A270" w14:textId="1D567A61" w:rsidR="00B8400E" w:rsidRDefault="00B8400E" w:rsidP="00B8400E">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Results</w:t>
      </w:r>
    </w:p>
    <w:p w14:paraId="19A1ADF6" w14:textId="147ABC6A" w:rsidR="00B8400E" w:rsidRDefault="00B8400E" w:rsidP="00B8400E">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No loci out of HWE, 8 out of 55 collection were overall out of HWE</w:t>
      </w:r>
    </w:p>
    <w:p w14:paraId="165A411A" w14:textId="77777777" w:rsidR="00B8400E" w:rsidRDefault="00B8400E" w:rsidP="00B8400E">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Diversity cline: both He and allelic diversity (why for SNPs?) decline towards the south</w:t>
      </w:r>
    </w:p>
    <w:p w14:paraId="05342C53" w14:textId="77777777" w:rsidR="00B8400E" w:rsidRDefault="00B8400E" w:rsidP="00B8400E">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Six loci candidates for selection</w:t>
      </w:r>
    </w:p>
    <w:p w14:paraId="5E611104" w14:textId="4DE2C9C4" w:rsidR="00B8400E" w:rsidRDefault="00B8400E" w:rsidP="00B8400E">
      <w:pPr>
        <w:pStyle w:val="ListParagraph"/>
        <w:numPr>
          <w:ilvl w:val="1"/>
          <w:numId w:val="7"/>
        </w:numPr>
        <w:rPr>
          <w:rFonts w:ascii="Times New Roman" w:eastAsia="Times New Roman" w:hAnsi="Times New Roman" w:cs="Times New Roman"/>
        </w:rPr>
      </w:pPr>
      <w:proofErr w:type="spellStart"/>
      <w:r>
        <w:rPr>
          <w:rFonts w:ascii="Times New Roman" w:eastAsia="Times New Roman" w:hAnsi="Times New Roman" w:cs="Times New Roman"/>
        </w:rPr>
        <w:t>Fst</w:t>
      </w:r>
      <w:proofErr w:type="spellEnd"/>
      <w:r w:rsidR="00FD54B8">
        <w:rPr>
          <w:rFonts w:ascii="Times New Roman" w:eastAsia="Times New Roman" w:hAnsi="Times New Roman" w:cs="Times New Roman"/>
        </w:rPr>
        <w:t>, clustered into 11 groups</w:t>
      </w:r>
    </w:p>
    <w:p w14:paraId="55232B27" w14:textId="77777777" w:rsidR="00FD54B8" w:rsidRDefault="00B8400E" w:rsidP="00B8400E">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Nearly all pairwise comparisons significant</w:t>
      </w:r>
    </w:p>
    <w:p w14:paraId="439AF4DE" w14:textId="1063537A" w:rsidR="00B8400E" w:rsidRDefault="00FD54B8" w:rsidP="00B8400E">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 xml:space="preserve">0.009 - </w:t>
      </w:r>
      <w:r w:rsidR="00B8400E">
        <w:rPr>
          <w:rFonts w:ascii="Times New Roman" w:eastAsia="Times New Roman" w:hAnsi="Times New Roman" w:cs="Times New Roman"/>
        </w:rPr>
        <w:t xml:space="preserve"> </w:t>
      </w:r>
      <w:r>
        <w:rPr>
          <w:rFonts w:ascii="Times New Roman" w:eastAsia="Times New Roman" w:hAnsi="Times New Roman" w:cs="Times New Roman"/>
        </w:rPr>
        <w:t>0.12</w:t>
      </w:r>
    </w:p>
    <w:p w14:paraId="4D8618AE" w14:textId="5368C343" w:rsidR="00FD54B8" w:rsidRDefault="00FD54B8" w:rsidP="00FD54B8">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 xml:space="preserve">AMOVA, nearly all loci have sig </w:t>
      </w:r>
      <w:proofErr w:type="spellStart"/>
      <w:r>
        <w:rPr>
          <w:rFonts w:ascii="Times New Roman" w:eastAsia="Times New Roman" w:hAnsi="Times New Roman" w:cs="Times New Roman"/>
        </w:rPr>
        <w:t>Fst</w:t>
      </w:r>
      <w:proofErr w:type="spellEnd"/>
      <w:r>
        <w:rPr>
          <w:rFonts w:ascii="Times New Roman" w:eastAsia="Times New Roman" w:hAnsi="Times New Roman" w:cs="Times New Roman"/>
        </w:rPr>
        <w:t xml:space="preserve"> both among pops and region/run-group clusters</w:t>
      </w:r>
    </w:p>
    <w:p w14:paraId="7517BA21" w14:textId="79975FCA" w:rsidR="001300F5" w:rsidRDefault="001300F5" w:rsidP="00FD54B8">
      <w:pPr>
        <w:pStyle w:val="ListParagraph"/>
        <w:numPr>
          <w:ilvl w:val="1"/>
          <w:numId w:val="7"/>
        </w:numPr>
        <w:rPr>
          <w:rFonts w:ascii="Times New Roman" w:eastAsia="Times New Roman" w:hAnsi="Times New Roman" w:cs="Times New Roman"/>
        </w:rPr>
      </w:pPr>
      <w:proofErr w:type="spellStart"/>
      <w:r>
        <w:rPr>
          <w:rFonts w:ascii="Times New Roman" w:eastAsia="Times New Roman" w:hAnsi="Times New Roman" w:cs="Times New Roman"/>
        </w:rPr>
        <w:t>PCoA</w:t>
      </w:r>
      <w:proofErr w:type="spellEnd"/>
    </w:p>
    <w:p w14:paraId="0D2EDCB1" w14:textId="5995C9B7" w:rsidR="001300F5" w:rsidRPr="001300F5" w:rsidRDefault="001300F5" w:rsidP="001300F5">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Three clusters: (</w:t>
      </w:r>
      <w:r w:rsidRPr="001300F5">
        <w:rPr>
          <w:rFonts w:ascii="Times New Roman" w:eastAsia="Times New Roman" w:hAnsi="Times New Roman" w:cs="Times New Roman"/>
        </w:rPr>
        <w:t>Hood Canal summer run</w:t>
      </w:r>
      <w:r>
        <w:rPr>
          <w:rFonts w:ascii="Times New Roman" w:eastAsia="Times New Roman" w:hAnsi="Times New Roman" w:cs="Times New Roman"/>
        </w:rPr>
        <w:t>)</w:t>
      </w:r>
      <w:r w:rsidRPr="001300F5">
        <w:rPr>
          <w:rFonts w:ascii="Times New Roman" w:eastAsia="Times New Roman" w:hAnsi="Times New Roman" w:cs="Times New Roman"/>
        </w:rPr>
        <w:t xml:space="preserve">, </w:t>
      </w:r>
      <w:r>
        <w:rPr>
          <w:rFonts w:ascii="Times New Roman" w:eastAsia="Times New Roman" w:hAnsi="Times New Roman" w:cs="Times New Roman"/>
        </w:rPr>
        <w:t>(</w:t>
      </w:r>
      <w:r w:rsidRPr="001300F5">
        <w:rPr>
          <w:rFonts w:ascii="Times New Roman" w:eastAsia="Times New Roman" w:hAnsi="Times New Roman" w:cs="Times New Roman"/>
        </w:rPr>
        <w:t>north and central British Columbia coast and Queen Charlotte Islands collections</w:t>
      </w:r>
      <w:r>
        <w:rPr>
          <w:rFonts w:ascii="Times New Roman" w:eastAsia="Times New Roman" w:hAnsi="Times New Roman" w:cs="Times New Roman"/>
        </w:rPr>
        <w:t>)</w:t>
      </w:r>
      <w:r w:rsidRPr="001300F5">
        <w:rPr>
          <w:rFonts w:ascii="Times New Roman" w:eastAsia="Times New Roman" w:hAnsi="Times New Roman" w:cs="Times New Roman"/>
        </w:rPr>
        <w:t xml:space="preserve">, and </w:t>
      </w:r>
      <w:r>
        <w:rPr>
          <w:rFonts w:ascii="Times New Roman" w:eastAsia="Times New Roman" w:hAnsi="Times New Roman" w:cs="Times New Roman"/>
        </w:rPr>
        <w:t>(</w:t>
      </w:r>
      <w:r w:rsidRPr="001300F5">
        <w:rPr>
          <w:rFonts w:ascii="Times New Roman" w:eastAsia="Times New Roman" w:hAnsi="Times New Roman" w:cs="Times New Roman"/>
        </w:rPr>
        <w:t>all the remaining regions and run-groups</w:t>
      </w:r>
      <w:r>
        <w:rPr>
          <w:rFonts w:ascii="Times New Roman" w:eastAsia="Times New Roman" w:hAnsi="Times New Roman" w:cs="Times New Roman"/>
        </w:rPr>
        <w:t>), first two aces: 50% and 22% of variation</w:t>
      </w:r>
    </w:p>
    <w:p w14:paraId="3F42D493" w14:textId="64E67F0E" w:rsidR="001300F5" w:rsidRDefault="001300F5" w:rsidP="001300F5">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 xml:space="preserve">Split the last group off and ran a second </w:t>
      </w:r>
      <w:proofErr w:type="spellStart"/>
      <w:r>
        <w:rPr>
          <w:rFonts w:ascii="Times New Roman" w:eastAsia="Times New Roman" w:hAnsi="Times New Roman" w:cs="Times New Roman"/>
        </w:rPr>
        <w:t>PCoA</w:t>
      </w:r>
      <w:proofErr w:type="spellEnd"/>
      <w:r>
        <w:rPr>
          <w:rFonts w:ascii="Times New Roman" w:eastAsia="Times New Roman" w:hAnsi="Times New Roman" w:cs="Times New Roman"/>
        </w:rPr>
        <w:t xml:space="preserve"> (? Why not just look at subordinate PCs?), split into regional clusters</w:t>
      </w:r>
    </w:p>
    <w:p w14:paraId="02CE35D8" w14:textId="779F968D" w:rsidR="001300F5" w:rsidRDefault="009D1702" w:rsidP="009D1702">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GSI simulations</w:t>
      </w:r>
    </w:p>
    <w:p w14:paraId="0C91DB0E" w14:textId="0B1FD986" w:rsidR="009D1702" w:rsidRDefault="009D1702" w:rsidP="009D1702">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Discussion notes</w:t>
      </w:r>
    </w:p>
    <w:p w14:paraId="5FE896C9" w14:textId="1525981D" w:rsidR="009D1702" w:rsidRDefault="009D1702" w:rsidP="009D1702">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 xml:space="preserve">High within-region </w:t>
      </w:r>
      <w:proofErr w:type="spellStart"/>
      <w:r>
        <w:rPr>
          <w:rFonts w:ascii="Times New Roman" w:eastAsia="Times New Roman" w:hAnsi="Times New Roman" w:cs="Times New Roman"/>
        </w:rPr>
        <w:t>Fst</w:t>
      </w:r>
      <w:proofErr w:type="spellEnd"/>
      <w:r>
        <w:rPr>
          <w:rFonts w:ascii="Times New Roman" w:eastAsia="Times New Roman" w:hAnsi="Times New Roman" w:cs="Times New Roman"/>
        </w:rPr>
        <w:t xml:space="preserve"> attributed to population declines: large drift resulting from small population size and extirpation in some tributaries leading to a loss of genetic connectivity</w:t>
      </w:r>
    </w:p>
    <w:p w14:paraId="5E495552" w14:textId="36C40E07" w:rsidR="009D1702" w:rsidRDefault="009D1702" w:rsidP="009D1702">
      <w:pPr>
        <w:pStyle w:val="ListParagraph"/>
        <w:numPr>
          <w:ilvl w:val="1"/>
          <w:numId w:val="7"/>
        </w:numPr>
        <w:rPr>
          <w:rFonts w:ascii="Times New Roman" w:eastAsia="Times New Roman" w:hAnsi="Times New Roman" w:cs="Times New Roman"/>
        </w:rPr>
      </w:pPr>
      <w:r>
        <w:rPr>
          <w:rFonts w:ascii="Times New Roman" w:eastAsia="Times New Roman" w:hAnsi="Times New Roman" w:cs="Times New Roman"/>
        </w:rPr>
        <w:t>Hood Canal summer are distinct</w:t>
      </w:r>
    </w:p>
    <w:p w14:paraId="6AA7C1B3" w14:textId="68D9154B" w:rsidR="009D1702" w:rsidRPr="009D1702" w:rsidRDefault="009D1702" w:rsidP="009D1702">
      <w:pPr>
        <w:pStyle w:val="ListParagraph"/>
        <w:numPr>
          <w:ilvl w:val="2"/>
          <w:numId w:val="7"/>
        </w:numPr>
        <w:rPr>
          <w:rFonts w:ascii="Times New Roman" w:eastAsia="Times New Roman" w:hAnsi="Times New Roman" w:cs="Times New Roman"/>
        </w:rPr>
      </w:pPr>
      <w:r>
        <w:rPr>
          <w:rFonts w:ascii="Times New Roman" w:eastAsia="Times New Roman" w:hAnsi="Times New Roman" w:cs="Times New Roman"/>
        </w:rPr>
        <w:t>“</w:t>
      </w:r>
      <w:r w:rsidRPr="009D1702">
        <w:rPr>
          <w:rFonts w:ascii="Times New Roman" w:eastAsia="Times New Roman" w:hAnsi="Times New Roman" w:cs="Times New Roman"/>
        </w:rPr>
        <w:t>Different run timings appear to have evolved multiple times and may play an important role in structuring and maintaining genetic diversity in Hood Canal and greater Puget Sound</w:t>
      </w:r>
      <w:r>
        <w:rPr>
          <w:rFonts w:ascii="Times New Roman" w:eastAsia="Times New Roman" w:hAnsi="Times New Roman" w:cs="Times New Roman"/>
        </w:rPr>
        <w:t>”</w:t>
      </w:r>
    </w:p>
    <w:p w14:paraId="42D38B11" w14:textId="597968F6" w:rsidR="006E0C71" w:rsidRDefault="006E0C71" w:rsidP="006E0C71">
      <w:pPr>
        <w:rPr>
          <w:rFonts w:ascii="Times New Roman" w:eastAsia="Times New Roman" w:hAnsi="Times New Roman" w:cs="Times New Roman"/>
        </w:rPr>
      </w:pPr>
    </w:p>
    <w:p w14:paraId="21BC96F6" w14:textId="5AF81CEE" w:rsidR="006E0C71" w:rsidRDefault="006E0C71" w:rsidP="006E0C71">
      <w:pPr>
        <w:rPr>
          <w:rFonts w:ascii="Times New Roman" w:eastAsia="Times New Roman" w:hAnsi="Times New Roman" w:cs="Times New Roman"/>
        </w:rPr>
      </w:pPr>
    </w:p>
    <w:p w14:paraId="7B7AADD3" w14:textId="77777777" w:rsidR="006E0C71" w:rsidRPr="006E0C71" w:rsidRDefault="006E0C71" w:rsidP="006E0C71">
      <w:pPr>
        <w:rPr>
          <w:rFonts w:ascii="Times New Roman" w:eastAsia="Times New Roman" w:hAnsi="Times New Roman" w:cs="Times New Roman"/>
        </w:rPr>
      </w:pPr>
    </w:p>
    <w:p w14:paraId="13C59906" w14:textId="77777777" w:rsidR="006E0C71" w:rsidRPr="00C72C27" w:rsidRDefault="006E0C71" w:rsidP="00B8400E">
      <w:pPr>
        <w:pStyle w:val="ListParagraph"/>
        <w:ind w:left="1440"/>
        <w:rPr>
          <w:rFonts w:ascii="Times New Roman" w:eastAsia="Times New Roman" w:hAnsi="Times New Roman" w:cs="Times New Roman"/>
        </w:rPr>
      </w:pPr>
    </w:p>
    <w:p w14:paraId="679AF1B9" w14:textId="307F49FD" w:rsidR="00C72C27" w:rsidRDefault="009D1702" w:rsidP="009D1702">
      <w:pPr>
        <w:rPr>
          <w:rFonts w:ascii="Times New Roman" w:hAnsi="Times New Roman" w:cs="Times New Roman"/>
          <w:i/>
          <w:iCs/>
          <w:u w:val="single"/>
        </w:rPr>
      </w:pPr>
      <w:r>
        <w:rPr>
          <w:rFonts w:ascii="Times New Roman" w:hAnsi="Times New Roman" w:cs="Times New Roman"/>
          <w:i/>
          <w:iCs/>
          <w:u w:val="single"/>
        </w:rPr>
        <w:t>Small 2018 Report to the Southern Fund</w:t>
      </w:r>
    </w:p>
    <w:p w14:paraId="1E463798" w14:textId="7AB1F124" w:rsidR="00343912" w:rsidRDefault="00343912" w:rsidP="009D1702">
      <w:pPr>
        <w:rPr>
          <w:rFonts w:ascii="Times New Roman" w:hAnsi="Times New Roman" w:cs="Times New Roman"/>
        </w:rPr>
      </w:pPr>
      <w:r>
        <w:rPr>
          <w:rFonts w:ascii="Times New Roman" w:hAnsi="Times New Roman" w:cs="Times New Roman"/>
        </w:rPr>
        <w:t xml:space="preserve">Development of SNPs for </w:t>
      </w:r>
      <w:proofErr w:type="spellStart"/>
      <w:r>
        <w:rPr>
          <w:rFonts w:ascii="Times New Roman" w:hAnsi="Times New Roman" w:cs="Times New Roman"/>
        </w:rPr>
        <w:t>GTseq</w:t>
      </w:r>
      <w:proofErr w:type="spellEnd"/>
      <w:r>
        <w:rPr>
          <w:rFonts w:ascii="Times New Roman" w:hAnsi="Times New Roman" w:cs="Times New Roman"/>
        </w:rPr>
        <w:t xml:space="preserve"> panel, attempt to improve over Rawson 2014/</w:t>
      </w:r>
      <w:proofErr w:type="spellStart"/>
      <w:r>
        <w:rPr>
          <w:rFonts w:ascii="Times New Roman" w:hAnsi="Times New Roman" w:cs="Times New Roman"/>
        </w:rPr>
        <w:t>Seeb</w:t>
      </w:r>
      <w:proofErr w:type="spellEnd"/>
      <w:r>
        <w:rPr>
          <w:rFonts w:ascii="Times New Roman" w:hAnsi="Times New Roman" w:cs="Times New Roman"/>
        </w:rPr>
        <w:t xml:space="preserve"> 2014 SNPs particularly to resolve close populations that span CA-US border</w:t>
      </w:r>
    </w:p>
    <w:p w14:paraId="177CE938" w14:textId="055806DE" w:rsidR="00343912" w:rsidRDefault="00343912" w:rsidP="009D1702">
      <w:pPr>
        <w:rPr>
          <w:rFonts w:ascii="Times New Roman" w:hAnsi="Times New Roman" w:cs="Times New Roman"/>
        </w:rPr>
      </w:pPr>
      <w:r>
        <w:rPr>
          <w:rFonts w:ascii="Times New Roman" w:hAnsi="Times New Roman" w:cs="Times New Roman"/>
        </w:rPr>
        <w:t>This is the Oke350 panel we’re using</w:t>
      </w:r>
    </w:p>
    <w:p w14:paraId="1D0C33FD" w14:textId="7833335E" w:rsidR="00343912" w:rsidRDefault="00343912" w:rsidP="009D1702">
      <w:pPr>
        <w:rPr>
          <w:rFonts w:ascii="Times New Roman" w:hAnsi="Times New Roman" w:cs="Times New Roman"/>
        </w:rPr>
      </w:pPr>
    </w:p>
    <w:p w14:paraId="5F46A1C5" w14:textId="007990F6" w:rsidR="00343912" w:rsidRPr="00343912" w:rsidRDefault="00A53B9C" w:rsidP="00343912">
      <w:pPr>
        <w:pStyle w:val="ListParagraph"/>
        <w:numPr>
          <w:ilvl w:val="0"/>
          <w:numId w:val="9"/>
        </w:numPr>
        <w:rPr>
          <w:rFonts w:ascii="Times New Roman" w:hAnsi="Times New Roman" w:cs="Times New Roman"/>
        </w:rPr>
      </w:pPr>
      <w:r>
        <w:rPr>
          <w:rFonts w:ascii="Times New Roman" w:hAnsi="Times New Roman" w:cs="Times New Roman"/>
        </w:rPr>
        <w:t>Combined</w:t>
      </w:r>
    </w:p>
    <w:p w14:paraId="1E5D5483" w14:textId="7D7FDF35" w:rsidR="00922CE8" w:rsidRDefault="00922CE8" w:rsidP="00922CE8">
      <w:pPr>
        <w:pStyle w:val="ListParagraph"/>
        <w:ind w:left="1440"/>
        <w:rPr>
          <w:rFonts w:ascii="Times New Roman" w:hAnsi="Times New Roman" w:cs="Times New Roman"/>
        </w:rPr>
      </w:pPr>
    </w:p>
    <w:p w14:paraId="2DA2E83F" w14:textId="5DB47341" w:rsidR="00922CE8" w:rsidRDefault="00922CE8" w:rsidP="00922CE8">
      <w:pPr>
        <w:pStyle w:val="ListParagraph"/>
        <w:ind w:left="1440"/>
        <w:rPr>
          <w:rFonts w:ascii="Times New Roman" w:hAnsi="Times New Roman" w:cs="Times New Roman"/>
        </w:rPr>
      </w:pPr>
    </w:p>
    <w:p w14:paraId="6EB6718E" w14:textId="682F58D5" w:rsidR="00922CE8" w:rsidRDefault="00922CE8" w:rsidP="00922CE8">
      <w:pPr>
        <w:pStyle w:val="ListParagraph"/>
        <w:ind w:left="1440"/>
        <w:rPr>
          <w:rFonts w:ascii="Times New Roman" w:hAnsi="Times New Roman" w:cs="Times New Roman"/>
        </w:rPr>
      </w:pPr>
    </w:p>
    <w:p w14:paraId="7B6FD425" w14:textId="77777777" w:rsidR="00922CE8" w:rsidRDefault="00922CE8" w:rsidP="00922CE8">
      <w:pPr>
        <w:pStyle w:val="ListParagraph"/>
        <w:ind w:left="1440"/>
        <w:rPr>
          <w:rFonts w:ascii="Times New Roman" w:hAnsi="Times New Roman" w:cs="Times New Roman"/>
        </w:rPr>
      </w:pPr>
    </w:p>
    <w:p w14:paraId="0C323725" w14:textId="77777777" w:rsidR="00543DFC" w:rsidRPr="00543DFC" w:rsidRDefault="00D25EDE" w:rsidP="00543DFC">
      <w:pPr>
        <w:pStyle w:val="EndNoteBibliography"/>
        <w:ind w:left="720" w:hanging="720"/>
        <w:rPr>
          <w:noProof/>
        </w:rPr>
      </w:pPr>
      <w:r>
        <w:lastRenderedPageBreak/>
        <w:fldChar w:fldCharType="begin"/>
      </w:r>
      <w:r>
        <w:instrText xml:space="preserve"> ADDIN EN.REFLIST </w:instrText>
      </w:r>
      <w:r>
        <w:fldChar w:fldCharType="separate"/>
      </w:r>
      <w:r w:rsidR="00543DFC" w:rsidRPr="00543DFC">
        <w:rPr>
          <w:noProof/>
        </w:rPr>
        <w:t xml:space="preserve">Johnson OE, Anna; Hard, Jeffrey; Stewart, David (2012) Why did the chum cross the road? Genetics and life history of chum salmon in the southern portion of their range. </w:t>
      </w:r>
      <w:r w:rsidR="00543DFC" w:rsidRPr="00543DFC">
        <w:rPr>
          <w:i/>
          <w:noProof/>
        </w:rPr>
        <w:t>North Pacific Anadromous Fish Commission Technical Report</w:t>
      </w:r>
      <w:r w:rsidR="00543DFC" w:rsidRPr="00543DFC">
        <w:rPr>
          <w:noProof/>
        </w:rPr>
        <w:t xml:space="preserve"> </w:t>
      </w:r>
      <w:r w:rsidR="00543DFC" w:rsidRPr="00543DFC">
        <w:rPr>
          <w:b/>
          <w:noProof/>
        </w:rPr>
        <w:t>8</w:t>
      </w:r>
      <w:r w:rsidR="00543DFC" w:rsidRPr="00543DFC">
        <w:rPr>
          <w:noProof/>
        </w:rPr>
        <w:t>, 135-137.</w:t>
      </w:r>
    </w:p>
    <w:p w14:paraId="05789051" w14:textId="77777777" w:rsidR="00543DFC" w:rsidRPr="00543DFC" w:rsidRDefault="00543DFC" w:rsidP="00543DFC">
      <w:pPr>
        <w:pStyle w:val="EndNoteBibliography"/>
        <w:ind w:left="720" w:hanging="720"/>
        <w:rPr>
          <w:noProof/>
        </w:rPr>
      </w:pPr>
      <w:r w:rsidRPr="00543DFC">
        <w:rPr>
          <w:noProof/>
        </w:rPr>
        <w:t xml:space="preserve">Oyler-McCance SJ, Fedy BC, Landguth EL (2012) Sample design effects in landscape genetics. </w:t>
      </w:r>
      <w:r w:rsidRPr="00543DFC">
        <w:rPr>
          <w:i/>
          <w:noProof/>
        </w:rPr>
        <w:t>Conservation Genetics</w:t>
      </w:r>
      <w:r w:rsidRPr="00543DFC">
        <w:rPr>
          <w:noProof/>
        </w:rPr>
        <w:t xml:space="preserve"> </w:t>
      </w:r>
      <w:r w:rsidRPr="00543DFC">
        <w:rPr>
          <w:b/>
          <w:noProof/>
        </w:rPr>
        <w:t>14</w:t>
      </w:r>
      <w:r w:rsidRPr="00543DFC">
        <w:rPr>
          <w:noProof/>
        </w:rPr>
        <w:t>, 275-285.</w:t>
      </w:r>
    </w:p>
    <w:p w14:paraId="48128636" w14:textId="77777777" w:rsidR="00543DFC" w:rsidRPr="00543DFC" w:rsidRDefault="00543DFC" w:rsidP="00543DFC">
      <w:pPr>
        <w:pStyle w:val="EndNoteBibliography"/>
        <w:ind w:left="720" w:hanging="720"/>
        <w:rPr>
          <w:noProof/>
        </w:rPr>
      </w:pPr>
      <w:r w:rsidRPr="00543DFC">
        <w:rPr>
          <w:noProof/>
        </w:rPr>
        <w:t>Small MP, Rogers Olive SD, Seeb LW</w:t>
      </w:r>
      <w:r w:rsidRPr="00543DFC">
        <w:rPr>
          <w:i/>
          <w:noProof/>
        </w:rPr>
        <w:t>, et al.</w:t>
      </w:r>
      <w:r w:rsidRPr="00543DFC">
        <w:rPr>
          <w:noProof/>
        </w:rPr>
        <w:t xml:space="preserve"> (2015) Chum salmon genetic diversity in the northeastern pacific ocean assessed with single nucleotide polymorphisms (snps): Applications to fishery management. </w:t>
      </w:r>
      <w:r w:rsidRPr="00543DFC">
        <w:rPr>
          <w:i/>
          <w:noProof/>
        </w:rPr>
        <w:t>North American Journal of Fisheries Management</w:t>
      </w:r>
      <w:r w:rsidRPr="00543DFC">
        <w:rPr>
          <w:noProof/>
        </w:rPr>
        <w:t xml:space="preserve"> </w:t>
      </w:r>
      <w:r w:rsidRPr="00543DFC">
        <w:rPr>
          <w:b/>
          <w:noProof/>
        </w:rPr>
        <w:t>35</w:t>
      </w:r>
      <w:r w:rsidRPr="00543DFC">
        <w:rPr>
          <w:noProof/>
        </w:rPr>
        <w:t>, 974-987.</w:t>
      </w:r>
    </w:p>
    <w:p w14:paraId="457BEFDE" w14:textId="61AD152F" w:rsidR="00DB11AA" w:rsidRPr="00DB11AA" w:rsidRDefault="00D25EDE" w:rsidP="00DB11AA">
      <w:pPr>
        <w:pStyle w:val="ListParagraph"/>
        <w:numPr>
          <w:ilvl w:val="1"/>
          <w:numId w:val="3"/>
        </w:numPr>
      </w:pPr>
      <w:r>
        <w:fldChar w:fldCharType="end"/>
      </w:r>
    </w:p>
    <w:sectPr w:rsidR="00DB11AA" w:rsidRPr="00DB11AA" w:rsidSect="006E39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C1E74" w14:textId="77777777" w:rsidR="00AD3F75" w:rsidRDefault="00AD3F75" w:rsidP="00DB11AA">
      <w:r>
        <w:separator/>
      </w:r>
    </w:p>
  </w:endnote>
  <w:endnote w:type="continuationSeparator" w:id="0">
    <w:p w14:paraId="01A50A8D" w14:textId="77777777" w:rsidR="00AD3F75" w:rsidRDefault="00AD3F75" w:rsidP="00DB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B4D5C" w14:textId="77777777" w:rsidR="00AD3F75" w:rsidRDefault="00AD3F75" w:rsidP="00DB11AA">
      <w:r>
        <w:separator/>
      </w:r>
    </w:p>
  </w:footnote>
  <w:footnote w:type="continuationSeparator" w:id="0">
    <w:p w14:paraId="4288F3C8" w14:textId="77777777" w:rsidR="00AD3F75" w:rsidRDefault="00AD3F75" w:rsidP="00DB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928DA" w14:textId="6F3E4E2A" w:rsidR="00DB11AA" w:rsidRDefault="00DB11AA">
    <w:pPr>
      <w:pStyle w:val="Header"/>
    </w:pPr>
    <w:r>
      <w:t>Chum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203F"/>
    <w:multiLevelType w:val="hybridMultilevel"/>
    <w:tmpl w:val="A9C229DC"/>
    <w:lvl w:ilvl="0" w:tplc="B3DA3BA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10B6"/>
    <w:multiLevelType w:val="hybridMultilevel"/>
    <w:tmpl w:val="8C1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52A29"/>
    <w:multiLevelType w:val="hybridMultilevel"/>
    <w:tmpl w:val="5F6E5938"/>
    <w:lvl w:ilvl="0" w:tplc="B3DA3B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577B2"/>
    <w:multiLevelType w:val="hybridMultilevel"/>
    <w:tmpl w:val="9728757A"/>
    <w:lvl w:ilvl="0" w:tplc="B3DA3BA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858D7"/>
    <w:multiLevelType w:val="hybridMultilevel"/>
    <w:tmpl w:val="CB9A5066"/>
    <w:lvl w:ilvl="0" w:tplc="B3DA3B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5CFB"/>
    <w:multiLevelType w:val="hybridMultilevel"/>
    <w:tmpl w:val="C5EEE21A"/>
    <w:lvl w:ilvl="0" w:tplc="B3DA3BA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003A8"/>
    <w:multiLevelType w:val="hybridMultilevel"/>
    <w:tmpl w:val="C4DCC41A"/>
    <w:lvl w:ilvl="0" w:tplc="B3DA3BA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13C50"/>
    <w:multiLevelType w:val="hybridMultilevel"/>
    <w:tmpl w:val="876E2386"/>
    <w:lvl w:ilvl="0" w:tplc="B3DA3BA0">
      <w:start w:val="1"/>
      <w:numFmt w:val="bullet"/>
      <w:lvlText w:val=""/>
      <w:lvlJc w:val="left"/>
      <w:pPr>
        <w:ind w:left="720" w:hanging="360"/>
      </w:pPr>
      <w:rPr>
        <w:rFonts w:ascii="Symbol" w:hAnsi="Symbol" w:hint="default"/>
        <w:color w:val="000000" w:themeColor="text1"/>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907ED"/>
    <w:multiLevelType w:val="hybridMultilevel"/>
    <w:tmpl w:val="7FFE9B2C"/>
    <w:lvl w:ilvl="0" w:tplc="B3DA3BA0">
      <w:start w:val="1"/>
      <w:numFmt w:val="bullet"/>
      <w:lvlText w:val=""/>
      <w:lvlJc w:val="left"/>
      <w:pPr>
        <w:ind w:left="720" w:hanging="360"/>
      </w:pPr>
      <w:rPr>
        <w:rFonts w:ascii="Symbol" w:hAnsi="Symbol" w:hint="default"/>
        <w:color w:val="000000" w:themeColor="text1"/>
      </w:rPr>
    </w:lvl>
    <w:lvl w:ilvl="1" w:tplc="65141FD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8"/>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507&lt;/item&gt;&lt;item&gt;1508&lt;/item&gt;&lt;item&gt;1509&lt;/item&gt;&lt;/record-ids&gt;&lt;/item&gt;&lt;/Libraries&gt;"/>
  </w:docVars>
  <w:rsids>
    <w:rsidRoot w:val="00DB11AA"/>
    <w:rsid w:val="0000704A"/>
    <w:rsid w:val="000111E4"/>
    <w:rsid w:val="00037BCB"/>
    <w:rsid w:val="00070FBD"/>
    <w:rsid w:val="00075AD1"/>
    <w:rsid w:val="00091A61"/>
    <w:rsid w:val="000A2DAF"/>
    <w:rsid w:val="000B5E81"/>
    <w:rsid w:val="000E5DD2"/>
    <w:rsid w:val="000F1A6A"/>
    <w:rsid w:val="000F607E"/>
    <w:rsid w:val="001052C3"/>
    <w:rsid w:val="00106CBD"/>
    <w:rsid w:val="001100E4"/>
    <w:rsid w:val="00113C0B"/>
    <w:rsid w:val="00113D3D"/>
    <w:rsid w:val="00117E1E"/>
    <w:rsid w:val="0012502A"/>
    <w:rsid w:val="001300F5"/>
    <w:rsid w:val="0013106B"/>
    <w:rsid w:val="00153167"/>
    <w:rsid w:val="00163028"/>
    <w:rsid w:val="00165A45"/>
    <w:rsid w:val="001876DC"/>
    <w:rsid w:val="001954E0"/>
    <w:rsid w:val="001B4514"/>
    <w:rsid w:val="001C1598"/>
    <w:rsid w:val="00227A30"/>
    <w:rsid w:val="00235640"/>
    <w:rsid w:val="0023721B"/>
    <w:rsid w:val="002415CD"/>
    <w:rsid w:val="00247D13"/>
    <w:rsid w:val="00257BE3"/>
    <w:rsid w:val="00275E96"/>
    <w:rsid w:val="00282625"/>
    <w:rsid w:val="002A1615"/>
    <w:rsid w:val="002A23D0"/>
    <w:rsid w:val="002B68CB"/>
    <w:rsid w:val="002C21B9"/>
    <w:rsid w:val="002D067D"/>
    <w:rsid w:val="002D5BB5"/>
    <w:rsid w:val="002F4363"/>
    <w:rsid w:val="0031214F"/>
    <w:rsid w:val="00316240"/>
    <w:rsid w:val="00322706"/>
    <w:rsid w:val="0034255E"/>
    <w:rsid w:val="00343912"/>
    <w:rsid w:val="00374007"/>
    <w:rsid w:val="003C1673"/>
    <w:rsid w:val="003D77FB"/>
    <w:rsid w:val="00404345"/>
    <w:rsid w:val="00413EC0"/>
    <w:rsid w:val="00440FD4"/>
    <w:rsid w:val="00457AFE"/>
    <w:rsid w:val="00474686"/>
    <w:rsid w:val="00492217"/>
    <w:rsid w:val="004A7EB4"/>
    <w:rsid w:val="004C7A87"/>
    <w:rsid w:val="004E0EED"/>
    <w:rsid w:val="004F4604"/>
    <w:rsid w:val="00536822"/>
    <w:rsid w:val="00543DFC"/>
    <w:rsid w:val="00575AB5"/>
    <w:rsid w:val="00576BEE"/>
    <w:rsid w:val="00590F8E"/>
    <w:rsid w:val="005932F1"/>
    <w:rsid w:val="005A643D"/>
    <w:rsid w:val="005B5FDB"/>
    <w:rsid w:val="005C5598"/>
    <w:rsid w:val="005D2D27"/>
    <w:rsid w:val="005F0174"/>
    <w:rsid w:val="005F60A2"/>
    <w:rsid w:val="0063046E"/>
    <w:rsid w:val="00631807"/>
    <w:rsid w:val="00645F87"/>
    <w:rsid w:val="006706ED"/>
    <w:rsid w:val="00677B13"/>
    <w:rsid w:val="006838BF"/>
    <w:rsid w:val="0069085F"/>
    <w:rsid w:val="006965BE"/>
    <w:rsid w:val="006E0C71"/>
    <w:rsid w:val="006E3982"/>
    <w:rsid w:val="00702BDA"/>
    <w:rsid w:val="007323AF"/>
    <w:rsid w:val="0078196E"/>
    <w:rsid w:val="007A0E65"/>
    <w:rsid w:val="007B7C0E"/>
    <w:rsid w:val="007C49ED"/>
    <w:rsid w:val="007E2F9C"/>
    <w:rsid w:val="007E381C"/>
    <w:rsid w:val="00800E6B"/>
    <w:rsid w:val="00815DCE"/>
    <w:rsid w:val="00833979"/>
    <w:rsid w:val="008546E7"/>
    <w:rsid w:val="00856FFB"/>
    <w:rsid w:val="008570EB"/>
    <w:rsid w:val="00876CA5"/>
    <w:rsid w:val="008847A1"/>
    <w:rsid w:val="00897CE9"/>
    <w:rsid w:val="008A10CA"/>
    <w:rsid w:val="008F17F8"/>
    <w:rsid w:val="00906BF8"/>
    <w:rsid w:val="0091120E"/>
    <w:rsid w:val="00914C9F"/>
    <w:rsid w:val="00922CE8"/>
    <w:rsid w:val="00952FC9"/>
    <w:rsid w:val="0095768A"/>
    <w:rsid w:val="00977CE8"/>
    <w:rsid w:val="009A2A69"/>
    <w:rsid w:val="009B15C3"/>
    <w:rsid w:val="009D1702"/>
    <w:rsid w:val="009D5B66"/>
    <w:rsid w:val="009E502A"/>
    <w:rsid w:val="009F3717"/>
    <w:rsid w:val="00A24BC1"/>
    <w:rsid w:val="00A46650"/>
    <w:rsid w:val="00A47FA8"/>
    <w:rsid w:val="00A53B9C"/>
    <w:rsid w:val="00A53F27"/>
    <w:rsid w:val="00A5756E"/>
    <w:rsid w:val="00A6050F"/>
    <w:rsid w:val="00A61C14"/>
    <w:rsid w:val="00AD3B92"/>
    <w:rsid w:val="00AD3F75"/>
    <w:rsid w:val="00B00A8A"/>
    <w:rsid w:val="00B13265"/>
    <w:rsid w:val="00B134BB"/>
    <w:rsid w:val="00B13F3E"/>
    <w:rsid w:val="00B1409A"/>
    <w:rsid w:val="00B2256C"/>
    <w:rsid w:val="00B22743"/>
    <w:rsid w:val="00B3104D"/>
    <w:rsid w:val="00B54D09"/>
    <w:rsid w:val="00B72883"/>
    <w:rsid w:val="00B800BA"/>
    <w:rsid w:val="00B8400E"/>
    <w:rsid w:val="00B8616D"/>
    <w:rsid w:val="00B96263"/>
    <w:rsid w:val="00BB15CC"/>
    <w:rsid w:val="00BB6CE7"/>
    <w:rsid w:val="00BC3443"/>
    <w:rsid w:val="00BC5333"/>
    <w:rsid w:val="00C06177"/>
    <w:rsid w:val="00C2055B"/>
    <w:rsid w:val="00C33AA9"/>
    <w:rsid w:val="00C41065"/>
    <w:rsid w:val="00C45759"/>
    <w:rsid w:val="00C528D8"/>
    <w:rsid w:val="00C55B33"/>
    <w:rsid w:val="00C6140E"/>
    <w:rsid w:val="00C72C27"/>
    <w:rsid w:val="00C77A87"/>
    <w:rsid w:val="00CA7054"/>
    <w:rsid w:val="00CC6317"/>
    <w:rsid w:val="00CC754A"/>
    <w:rsid w:val="00CF44B7"/>
    <w:rsid w:val="00D103FD"/>
    <w:rsid w:val="00D25EDE"/>
    <w:rsid w:val="00D3710E"/>
    <w:rsid w:val="00D65024"/>
    <w:rsid w:val="00D8524B"/>
    <w:rsid w:val="00DB11AA"/>
    <w:rsid w:val="00DB7260"/>
    <w:rsid w:val="00DD0610"/>
    <w:rsid w:val="00DD25F4"/>
    <w:rsid w:val="00DD514B"/>
    <w:rsid w:val="00E0512A"/>
    <w:rsid w:val="00E17E1D"/>
    <w:rsid w:val="00E31ABF"/>
    <w:rsid w:val="00E53851"/>
    <w:rsid w:val="00E6119F"/>
    <w:rsid w:val="00E95DE5"/>
    <w:rsid w:val="00E9700D"/>
    <w:rsid w:val="00ED45D6"/>
    <w:rsid w:val="00EE22FC"/>
    <w:rsid w:val="00EE5FC8"/>
    <w:rsid w:val="00EF57D5"/>
    <w:rsid w:val="00F26025"/>
    <w:rsid w:val="00F34C63"/>
    <w:rsid w:val="00F37A6D"/>
    <w:rsid w:val="00F4748C"/>
    <w:rsid w:val="00F62545"/>
    <w:rsid w:val="00F73FE6"/>
    <w:rsid w:val="00F8630C"/>
    <w:rsid w:val="00F96472"/>
    <w:rsid w:val="00FB3952"/>
    <w:rsid w:val="00FD2C26"/>
    <w:rsid w:val="00FD54B8"/>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462AA"/>
  <w15:chartTrackingRefBased/>
  <w15:docId w15:val="{E13838F6-0A7A-BB47-9B64-DDF4FEF2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1AA"/>
    <w:pPr>
      <w:tabs>
        <w:tab w:val="center" w:pos="4680"/>
        <w:tab w:val="right" w:pos="9360"/>
      </w:tabs>
    </w:pPr>
  </w:style>
  <w:style w:type="character" w:customStyle="1" w:styleId="HeaderChar">
    <w:name w:val="Header Char"/>
    <w:basedOn w:val="DefaultParagraphFont"/>
    <w:link w:val="Header"/>
    <w:uiPriority w:val="99"/>
    <w:rsid w:val="00DB11AA"/>
  </w:style>
  <w:style w:type="paragraph" w:styleId="Footer">
    <w:name w:val="footer"/>
    <w:basedOn w:val="Normal"/>
    <w:link w:val="FooterChar"/>
    <w:uiPriority w:val="99"/>
    <w:unhideWhenUsed/>
    <w:rsid w:val="00DB11AA"/>
    <w:pPr>
      <w:tabs>
        <w:tab w:val="center" w:pos="4680"/>
        <w:tab w:val="right" w:pos="9360"/>
      </w:tabs>
    </w:pPr>
  </w:style>
  <w:style w:type="character" w:customStyle="1" w:styleId="FooterChar">
    <w:name w:val="Footer Char"/>
    <w:basedOn w:val="DefaultParagraphFont"/>
    <w:link w:val="Footer"/>
    <w:uiPriority w:val="99"/>
    <w:rsid w:val="00DB11AA"/>
  </w:style>
  <w:style w:type="paragraph" w:styleId="ListParagraph">
    <w:name w:val="List Paragraph"/>
    <w:basedOn w:val="Normal"/>
    <w:link w:val="ListParagraphChar"/>
    <w:uiPriority w:val="34"/>
    <w:qFormat/>
    <w:rsid w:val="00DB11AA"/>
    <w:pPr>
      <w:ind w:left="720"/>
      <w:contextualSpacing/>
    </w:pPr>
  </w:style>
  <w:style w:type="character" w:styleId="Hyperlink">
    <w:name w:val="Hyperlink"/>
    <w:basedOn w:val="DefaultParagraphFont"/>
    <w:uiPriority w:val="99"/>
    <w:unhideWhenUsed/>
    <w:rsid w:val="00DB11AA"/>
    <w:rPr>
      <w:color w:val="0563C1" w:themeColor="hyperlink"/>
      <w:u w:val="single"/>
    </w:rPr>
  </w:style>
  <w:style w:type="paragraph" w:styleId="BalloonText">
    <w:name w:val="Balloon Text"/>
    <w:basedOn w:val="Normal"/>
    <w:link w:val="BalloonTextChar"/>
    <w:uiPriority w:val="99"/>
    <w:semiHidden/>
    <w:unhideWhenUsed/>
    <w:rsid w:val="00DB11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11AA"/>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25EDE"/>
    <w:pPr>
      <w:jc w:val="center"/>
    </w:pPr>
    <w:rPr>
      <w:rFonts w:ascii="Calibri" w:hAnsi="Calibri" w:cs="Calibri"/>
    </w:rPr>
  </w:style>
  <w:style w:type="character" w:customStyle="1" w:styleId="ListParagraphChar">
    <w:name w:val="List Paragraph Char"/>
    <w:basedOn w:val="DefaultParagraphFont"/>
    <w:link w:val="ListParagraph"/>
    <w:uiPriority w:val="34"/>
    <w:rsid w:val="00D25EDE"/>
  </w:style>
  <w:style w:type="character" w:customStyle="1" w:styleId="EndNoteBibliographyTitleChar">
    <w:name w:val="EndNote Bibliography Title Char"/>
    <w:basedOn w:val="ListParagraphChar"/>
    <w:link w:val="EndNoteBibliographyTitle"/>
    <w:rsid w:val="00D25EDE"/>
    <w:rPr>
      <w:rFonts w:ascii="Calibri" w:hAnsi="Calibri" w:cs="Calibri"/>
    </w:rPr>
  </w:style>
  <w:style w:type="paragraph" w:customStyle="1" w:styleId="EndNoteBibliography">
    <w:name w:val="EndNote Bibliography"/>
    <w:basedOn w:val="Normal"/>
    <w:link w:val="EndNoteBibliographyChar"/>
    <w:rsid w:val="00D25EDE"/>
    <w:rPr>
      <w:rFonts w:ascii="Calibri" w:hAnsi="Calibri" w:cs="Calibri"/>
    </w:rPr>
  </w:style>
  <w:style w:type="character" w:customStyle="1" w:styleId="EndNoteBibliographyChar">
    <w:name w:val="EndNote Bibliography Char"/>
    <w:basedOn w:val="ListParagraphChar"/>
    <w:link w:val="EndNoteBibliography"/>
    <w:rsid w:val="00D25E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541825">
      <w:bodyDiv w:val="1"/>
      <w:marLeft w:val="0"/>
      <w:marRight w:val="0"/>
      <w:marTop w:val="0"/>
      <w:marBottom w:val="0"/>
      <w:divBdr>
        <w:top w:val="none" w:sz="0" w:space="0" w:color="auto"/>
        <w:left w:val="none" w:sz="0" w:space="0" w:color="auto"/>
        <w:bottom w:val="none" w:sz="0" w:space="0" w:color="auto"/>
        <w:right w:val="none" w:sz="0" w:space="0" w:color="auto"/>
      </w:divBdr>
    </w:div>
    <w:div w:id="579294058">
      <w:bodyDiv w:val="1"/>
      <w:marLeft w:val="0"/>
      <w:marRight w:val="0"/>
      <w:marTop w:val="0"/>
      <w:marBottom w:val="0"/>
      <w:divBdr>
        <w:top w:val="none" w:sz="0" w:space="0" w:color="auto"/>
        <w:left w:val="none" w:sz="0" w:space="0" w:color="auto"/>
        <w:bottom w:val="none" w:sz="0" w:space="0" w:color="auto"/>
        <w:right w:val="none" w:sz="0" w:space="0" w:color="auto"/>
      </w:divBdr>
    </w:div>
    <w:div w:id="729575479">
      <w:bodyDiv w:val="1"/>
      <w:marLeft w:val="0"/>
      <w:marRight w:val="0"/>
      <w:marTop w:val="0"/>
      <w:marBottom w:val="0"/>
      <w:divBdr>
        <w:top w:val="none" w:sz="0" w:space="0" w:color="auto"/>
        <w:left w:val="none" w:sz="0" w:space="0" w:color="auto"/>
        <w:bottom w:val="none" w:sz="0" w:space="0" w:color="auto"/>
        <w:right w:val="none" w:sz="0" w:space="0" w:color="auto"/>
      </w:divBdr>
    </w:div>
    <w:div w:id="1083257782">
      <w:bodyDiv w:val="1"/>
      <w:marLeft w:val="0"/>
      <w:marRight w:val="0"/>
      <w:marTop w:val="0"/>
      <w:marBottom w:val="0"/>
      <w:divBdr>
        <w:top w:val="none" w:sz="0" w:space="0" w:color="auto"/>
        <w:left w:val="none" w:sz="0" w:space="0" w:color="auto"/>
        <w:bottom w:val="none" w:sz="0" w:space="0" w:color="auto"/>
        <w:right w:val="none" w:sz="0" w:space="0" w:color="auto"/>
      </w:divBdr>
    </w:div>
    <w:div w:id="1312949531">
      <w:bodyDiv w:val="1"/>
      <w:marLeft w:val="0"/>
      <w:marRight w:val="0"/>
      <w:marTop w:val="0"/>
      <w:marBottom w:val="0"/>
      <w:divBdr>
        <w:top w:val="none" w:sz="0" w:space="0" w:color="auto"/>
        <w:left w:val="none" w:sz="0" w:space="0" w:color="auto"/>
        <w:bottom w:val="none" w:sz="0" w:space="0" w:color="auto"/>
        <w:right w:val="none" w:sz="0" w:space="0" w:color="auto"/>
      </w:divBdr>
    </w:div>
    <w:div w:id="1657799498">
      <w:bodyDiv w:val="1"/>
      <w:marLeft w:val="0"/>
      <w:marRight w:val="0"/>
      <w:marTop w:val="0"/>
      <w:marBottom w:val="0"/>
      <w:divBdr>
        <w:top w:val="none" w:sz="0" w:space="0" w:color="auto"/>
        <w:left w:val="none" w:sz="0" w:space="0" w:color="auto"/>
        <w:bottom w:val="none" w:sz="0" w:space="0" w:color="auto"/>
        <w:right w:val="none" w:sz="0" w:space="0" w:color="auto"/>
      </w:divBdr>
    </w:div>
    <w:div w:id="19600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isces.bpa.gov/release/documents/documentviewer.aspx?doc=P1229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cp:revision>
  <dcterms:created xsi:type="dcterms:W3CDTF">2021-06-16T23:29:00Z</dcterms:created>
  <dcterms:modified xsi:type="dcterms:W3CDTF">2021-07-01T01:15:00Z</dcterms:modified>
</cp:coreProperties>
</file>