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2B2F2" w14:textId="3D267A8A" w:rsidR="00460DF2" w:rsidRDefault="00460DF2" w:rsidP="00460DF2">
      <w:pPr>
        <w:shd w:val="clear" w:color="auto" w:fill="FFFFFF"/>
        <w:rPr>
          <w:rFonts w:ascii="Times New Roman" w:eastAsia="Times New Roman" w:hAnsi="Times New Roman" w:cs="Times New Roman"/>
          <w:color w:val="000033"/>
        </w:rPr>
      </w:pPr>
      <w:r>
        <w:rPr>
          <w:rFonts w:ascii="Times New Roman" w:eastAsia="Times New Roman" w:hAnsi="Times New Roman" w:cs="Times New Roman"/>
          <w:color w:val="000033"/>
        </w:rPr>
        <w:t>To the editor,</w:t>
      </w:r>
    </w:p>
    <w:p w14:paraId="6E8CEDE2" w14:textId="77777777" w:rsidR="00460DF2" w:rsidRDefault="00460DF2" w:rsidP="00526010">
      <w:pPr>
        <w:shd w:val="clear" w:color="auto" w:fill="FFFFFF"/>
        <w:ind w:firstLine="720"/>
        <w:rPr>
          <w:rFonts w:ascii="Times New Roman" w:eastAsia="Times New Roman" w:hAnsi="Times New Roman" w:cs="Times New Roman"/>
          <w:color w:val="000033"/>
        </w:rPr>
      </w:pPr>
    </w:p>
    <w:p w14:paraId="652366AC" w14:textId="64083752" w:rsidR="00300ACC" w:rsidRDefault="00E26B15" w:rsidP="00526010">
      <w:pPr>
        <w:shd w:val="clear" w:color="auto" w:fill="FFFFFF"/>
        <w:ind w:firstLine="720"/>
        <w:rPr>
          <w:rFonts w:ascii="Times New Roman" w:eastAsia="Times New Roman" w:hAnsi="Times New Roman" w:cs="Times New Roman"/>
          <w:color w:val="000033"/>
        </w:rPr>
      </w:pPr>
      <w:r>
        <w:rPr>
          <w:rFonts w:ascii="Times New Roman" w:eastAsia="Times New Roman" w:hAnsi="Times New Roman" w:cs="Times New Roman"/>
          <w:color w:val="000033"/>
        </w:rPr>
        <w:t>Thank you for your comments and all the work handling this manuscript so far.</w:t>
      </w:r>
      <w:r w:rsidR="003B1D62">
        <w:rPr>
          <w:rFonts w:ascii="Times New Roman" w:eastAsia="Times New Roman" w:hAnsi="Times New Roman" w:cs="Times New Roman"/>
          <w:color w:val="000033"/>
        </w:rPr>
        <w:t xml:space="preserve"> We agree with your suggestions and those of reviewer 3 and</w:t>
      </w:r>
      <w:r>
        <w:rPr>
          <w:rFonts w:ascii="Times New Roman" w:eastAsia="Times New Roman" w:hAnsi="Times New Roman" w:cs="Times New Roman"/>
          <w:color w:val="000033"/>
        </w:rPr>
        <w:t xml:space="preserve"> </w:t>
      </w:r>
      <w:r w:rsidR="00300ACC" w:rsidRPr="00E91F3B">
        <w:rPr>
          <w:rFonts w:ascii="Times New Roman" w:eastAsia="Times New Roman" w:hAnsi="Times New Roman" w:cs="Times New Roman"/>
          <w:color w:val="000033"/>
        </w:rPr>
        <w:t xml:space="preserve">have significantly revised the manuscript in response. Our revisions are focused on </w:t>
      </w:r>
      <w:r w:rsidR="00E91F3B" w:rsidRPr="00E91F3B">
        <w:rPr>
          <w:rFonts w:ascii="Times New Roman" w:eastAsia="Times New Roman" w:hAnsi="Times New Roman" w:cs="Times New Roman"/>
          <w:color w:val="000033"/>
        </w:rPr>
        <w:t>four</w:t>
      </w:r>
      <w:r w:rsidR="00300ACC" w:rsidRPr="00E91F3B">
        <w:rPr>
          <w:rFonts w:ascii="Times New Roman" w:eastAsia="Times New Roman" w:hAnsi="Times New Roman" w:cs="Times New Roman"/>
          <w:color w:val="000033"/>
        </w:rPr>
        <w:t xml:space="preserve"> intertwined issues in the previous draft: </w:t>
      </w:r>
      <w:r w:rsidR="007224E1">
        <w:rPr>
          <w:rFonts w:ascii="Times New Roman" w:eastAsia="Times New Roman" w:hAnsi="Times New Roman" w:cs="Times New Roman"/>
          <w:color w:val="000033"/>
        </w:rPr>
        <w:t xml:space="preserve">(1) </w:t>
      </w:r>
      <w:r w:rsidR="00300ACC" w:rsidRPr="00E91F3B">
        <w:rPr>
          <w:rFonts w:ascii="Times New Roman" w:eastAsia="Times New Roman" w:hAnsi="Times New Roman" w:cs="Times New Roman"/>
          <w:color w:val="000033"/>
        </w:rPr>
        <w:t xml:space="preserve">the manuscript </w:t>
      </w:r>
      <w:r w:rsidR="003B1D62">
        <w:rPr>
          <w:rFonts w:ascii="Times New Roman" w:eastAsia="Times New Roman" w:hAnsi="Times New Roman" w:cs="Times New Roman"/>
          <w:color w:val="000033"/>
        </w:rPr>
        <w:t>wa</w:t>
      </w:r>
      <w:r w:rsidR="00300ACC" w:rsidRPr="00E91F3B">
        <w:rPr>
          <w:rFonts w:ascii="Times New Roman" w:eastAsia="Times New Roman" w:hAnsi="Times New Roman" w:cs="Times New Roman"/>
          <w:color w:val="000033"/>
        </w:rPr>
        <w:t xml:space="preserve">s too long, </w:t>
      </w:r>
      <w:r w:rsidR="007224E1">
        <w:rPr>
          <w:rFonts w:ascii="Times New Roman" w:eastAsia="Times New Roman" w:hAnsi="Times New Roman" w:cs="Times New Roman"/>
          <w:color w:val="000033"/>
        </w:rPr>
        <w:t xml:space="preserve">(2) </w:t>
      </w:r>
      <w:r w:rsidR="00E91F3B" w:rsidRPr="00E91F3B">
        <w:rPr>
          <w:rFonts w:ascii="Times New Roman" w:eastAsia="Times New Roman" w:hAnsi="Times New Roman" w:cs="Times New Roman"/>
          <w:color w:val="000033"/>
        </w:rPr>
        <w:t xml:space="preserve">analysis of </w:t>
      </w:r>
      <w:r w:rsidR="00300ACC" w:rsidRPr="00E91F3B">
        <w:rPr>
          <w:rFonts w:ascii="Times New Roman" w:eastAsia="Times New Roman" w:hAnsi="Times New Roman" w:cs="Times New Roman"/>
          <w:color w:val="000033"/>
        </w:rPr>
        <w:t xml:space="preserve">multiple datasets </w:t>
      </w:r>
      <w:r w:rsidR="003B1D62">
        <w:rPr>
          <w:rFonts w:ascii="Times New Roman" w:eastAsia="Times New Roman" w:hAnsi="Times New Roman" w:cs="Times New Roman"/>
          <w:color w:val="000033"/>
        </w:rPr>
        <w:t>wa</w:t>
      </w:r>
      <w:r w:rsidR="00300ACC" w:rsidRPr="00E91F3B">
        <w:rPr>
          <w:rFonts w:ascii="Times New Roman" w:eastAsia="Times New Roman" w:hAnsi="Times New Roman" w:cs="Times New Roman"/>
          <w:color w:val="000033"/>
        </w:rPr>
        <w:t>s difficult to follow or justify</w:t>
      </w:r>
      <w:r w:rsidR="002A1E5B" w:rsidRPr="00E91F3B">
        <w:rPr>
          <w:rFonts w:ascii="Times New Roman" w:eastAsia="Times New Roman" w:hAnsi="Times New Roman" w:cs="Times New Roman"/>
          <w:color w:val="000033"/>
        </w:rPr>
        <w:t>,</w:t>
      </w:r>
      <w:r w:rsidR="007224E1">
        <w:rPr>
          <w:rFonts w:ascii="Times New Roman" w:eastAsia="Times New Roman" w:hAnsi="Times New Roman" w:cs="Times New Roman"/>
          <w:color w:val="000033"/>
        </w:rPr>
        <w:t xml:space="preserve"> (3)</w:t>
      </w:r>
      <w:r w:rsidR="00E91F3B" w:rsidRPr="00E91F3B">
        <w:rPr>
          <w:rFonts w:ascii="Times New Roman" w:eastAsia="Times New Roman" w:hAnsi="Times New Roman" w:cs="Times New Roman"/>
          <w:color w:val="000033"/>
        </w:rPr>
        <w:t xml:space="preserve"> redundant analyses clutter</w:t>
      </w:r>
      <w:r w:rsidR="003B1D62">
        <w:rPr>
          <w:rFonts w:ascii="Times New Roman" w:eastAsia="Times New Roman" w:hAnsi="Times New Roman" w:cs="Times New Roman"/>
          <w:color w:val="000033"/>
        </w:rPr>
        <w:t>ed</w:t>
      </w:r>
      <w:r w:rsidR="00E91F3B" w:rsidRPr="00E91F3B">
        <w:rPr>
          <w:rFonts w:ascii="Times New Roman" w:eastAsia="Times New Roman" w:hAnsi="Times New Roman" w:cs="Times New Roman"/>
          <w:color w:val="000033"/>
        </w:rPr>
        <w:t xml:space="preserve"> the results,</w:t>
      </w:r>
      <w:r w:rsidR="002A1E5B" w:rsidRPr="00E91F3B">
        <w:rPr>
          <w:rFonts w:ascii="Times New Roman" w:eastAsia="Times New Roman" w:hAnsi="Times New Roman" w:cs="Times New Roman"/>
          <w:color w:val="000033"/>
        </w:rPr>
        <w:t xml:space="preserve"> and </w:t>
      </w:r>
      <w:r w:rsidR="007224E1">
        <w:rPr>
          <w:rFonts w:ascii="Times New Roman" w:eastAsia="Times New Roman" w:hAnsi="Times New Roman" w:cs="Times New Roman"/>
          <w:color w:val="000033"/>
        </w:rPr>
        <w:t xml:space="preserve">(4) </w:t>
      </w:r>
      <w:r w:rsidR="002A1E5B" w:rsidRPr="00E91F3B">
        <w:rPr>
          <w:rFonts w:ascii="Times New Roman" w:eastAsia="Times New Roman" w:hAnsi="Times New Roman" w:cs="Times New Roman"/>
          <w:color w:val="000033"/>
        </w:rPr>
        <w:t>the</w:t>
      </w:r>
      <w:r w:rsidR="00300ACC" w:rsidRPr="00E91F3B">
        <w:rPr>
          <w:rFonts w:ascii="Times New Roman" w:eastAsia="Times New Roman" w:hAnsi="Times New Roman" w:cs="Times New Roman"/>
          <w:color w:val="000033"/>
        </w:rPr>
        <w:t xml:space="preserve"> </w:t>
      </w:r>
      <w:r w:rsidR="00E91F3B" w:rsidRPr="00E91F3B">
        <w:rPr>
          <w:rFonts w:ascii="Times New Roman" w:eastAsia="Times New Roman" w:hAnsi="Times New Roman" w:cs="Times New Roman"/>
          <w:color w:val="000033"/>
        </w:rPr>
        <w:t xml:space="preserve">discussion </w:t>
      </w:r>
      <w:r w:rsidR="003B1D62">
        <w:rPr>
          <w:rFonts w:ascii="Times New Roman" w:eastAsia="Times New Roman" w:hAnsi="Times New Roman" w:cs="Times New Roman"/>
          <w:color w:val="000033"/>
        </w:rPr>
        <w:t>wa</w:t>
      </w:r>
      <w:r w:rsidR="00E91F3B" w:rsidRPr="00E91F3B">
        <w:rPr>
          <w:rFonts w:ascii="Times New Roman" w:eastAsia="Times New Roman" w:hAnsi="Times New Roman" w:cs="Times New Roman"/>
          <w:color w:val="000033"/>
        </w:rPr>
        <w:t>s too long and unfocused</w:t>
      </w:r>
      <w:r w:rsidR="002A1E5B" w:rsidRPr="00E91F3B">
        <w:rPr>
          <w:rFonts w:ascii="Times New Roman" w:eastAsia="Times New Roman" w:hAnsi="Times New Roman" w:cs="Times New Roman"/>
          <w:color w:val="000033"/>
        </w:rPr>
        <w:t>. We summarize how our revisions address each of these related issues below.</w:t>
      </w:r>
      <w:r w:rsidR="00FC5C46">
        <w:rPr>
          <w:rFonts w:ascii="Times New Roman" w:eastAsia="Times New Roman" w:hAnsi="Times New Roman" w:cs="Times New Roman"/>
          <w:color w:val="000033"/>
        </w:rPr>
        <w:t xml:space="preserve"> We also </w:t>
      </w:r>
      <w:r w:rsidR="003B1D62">
        <w:rPr>
          <w:rFonts w:ascii="Times New Roman" w:eastAsia="Times New Roman" w:hAnsi="Times New Roman" w:cs="Times New Roman"/>
          <w:color w:val="000033"/>
        </w:rPr>
        <w:t xml:space="preserve">briefly </w:t>
      </w:r>
      <w:r w:rsidR="00FC5C46">
        <w:rPr>
          <w:rFonts w:ascii="Times New Roman" w:eastAsia="Times New Roman" w:hAnsi="Times New Roman" w:cs="Times New Roman"/>
          <w:color w:val="000033"/>
        </w:rPr>
        <w:t>address minor comments.</w:t>
      </w:r>
      <w:r w:rsidR="003B1D62">
        <w:rPr>
          <w:rFonts w:ascii="Times New Roman" w:eastAsia="Times New Roman" w:hAnsi="Times New Roman" w:cs="Times New Roman"/>
          <w:color w:val="000033"/>
        </w:rPr>
        <w:t xml:space="preserve"> </w:t>
      </w:r>
    </w:p>
    <w:p w14:paraId="52154704" w14:textId="77777777" w:rsidR="001F125E" w:rsidRPr="00E91F3B" w:rsidRDefault="001F125E" w:rsidP="00526010">
      <w:pPr>
        <w:shd w:val="clear" w:color="auto" w:fill="FFFFFF"/>
        <w:ind w:firstLine="720"/>
        <w:rPr>
          <w:rFonts w:ascii="Times New Roman" w:eastAsia="Times New Roman" w:hAnsi="Times New Roman" w:cs="Times New Roman"/>
          <w:color w:val="000033"/>
        </w:rPr>
      </w:pPr>
    </w:p>
    <w:p w14:paraId="12361D4F" w14:textId="2F7DE280" w:rsidR="00E91F3B" w:rsidRPr="00E91F3B" w:rsidRDefault="00E91F3B" w:rsidP="00526010">
      <w:pPr>
        <w:shd w:val="clear" w:color="auto" w:fill="FFFFFF"/>
        <w:ind w:firstLine="720"/>
        <w:rPr>
          <w:rFonts w:ascii="Times New Roman" w:eastAsia="Times New Roman" w:hAnsi="Times New Roman" w:cs="Times New Roman"/>
          <w:color w:val="000000" w:themeColor="text1"/>
        </w:rPr>
      </w:pPr>
      <w:r w:rsidRPr="00E91F3B">
        <w:rPr>
          <w:rFonts w:ascii="Times New Roman" w:eastAsia="Times New Roman" w:hAnsi="Times New Roman" w:cs="Times New Roman"/>
          <w:color w:val="000033"/>
        </w:rPr>
        <w:t xml:space="preserve">Your comments and those of reviewer 3 are </w:t>
      </w:r>
      <w:r w:rsidRPr="00E91F3B">
        <w:rPr>
          <w:rFonts w:ascii="Times New Roman" w:eastAsia="Times New Roman" w:hAnsi="Times New Roman" w:cs="Times New Roman"/>
          <w:color w:val="4472C4" w:themeColor="accent1"/>
        </w:rPr>
        <w:t>noted in blue text</w:t>
      </w:r>
      <w:r w:rsidRPr="00E91F3B">
        <w:rPr>
          <w:rFonts w:ascii="Times New Roman" w:eastAsia="Times New Roman" w:hAnsi="Times New Roman" w:cs="Times New Roman"/>
          <w:color w:val="000000" w:themeColor="text1"/>
        </w:rPr>
        <w:t>.</w:t>
      </w:r>
    </w:p>
    <w:p w14:paraId="3F609F35" w14:textId="78C88878" w:rsidR="00300ACC" w:rsidRPr="00E91F3B" w:rsidRDefault="00300ACC" w:rsidP="00547569">
      <w:pPr>
        <w:shd w:val="clear" w:color="auto" w:fill="FFFFFF"/>
        <w:rPr>
          <w:rFonts w:ascii="Times New Roman" w:eastAsia="Times New Roman" w:hAnsi="Times New Roman" w:cs="Times New Roman"/>
          <w:color w:val="000033"/>
        </w:rPr>
      </w:pPr>
    </w:p>
    <w:p w14:paraId="40286A17" w14:textId="29BE84B6" w:rsidR="00300ACC" w:rsidRPr="003558AA" w:rsidRDefault="00300ACC" w:rsidP="00547569">
      <w:pPr>
        <w:shd w:val="clear" w:color="auto" w:fill="FFFFFF"/>
        <w:rPr>
          <w:rFonts w:ascii="Times New Roman" w:eastAsia="Times New Roman" w:hAnsi="Times New Roman" w:cs="Times New Roman"/>
          <w:color w:val="000033"/>
          <w:u w:val="single"/>
        </w:rPr>
      </w:pPr>
      <w:r w:rsidRPr="003558AA">
        <w:rPr>
          <w:rFonts w:ascii="Times New Roman" w:eastAsia="Times New Roman" w:hAnsi="Times New Roman" w:cs="Times New Roman"/>
          <w:color w:val="000033"/>
          <w:u w:val="single"/>
        </w:rPr>
        <w:t>Overall Length</w:t>
      </w:r>
    </w:p>
    <w:p w14:paraId="0CF6159C" w14:textId="77777777" w:rsidR="003558AA" w:rsidRDefault="003558AA" w:rsidP="00547569">
      <w:pPr>
        <w:shd w:val="clear" w:color="auto" w:fill="FFFFFF"/>
        <w:rPr>
          <w:rFonts w:ascii="Times New Roman" w:eastAsia="Times New Roman" w:hAnsi="Times New Roman" w:cs="Times New Roman"/>
          <w:i/>
          <w:iCs/>
          <w:color w:val="000033"/>
        </w:rPr>
      </w:pPr>
    </w:p>
    <w:p w14:paraId="0BC9BB3B" w14:textId="6A0054B5" w:rsidR="003558AA" w:rsidRDefault="003558AA" w:rsidP="003558AA">
      <w:pPr>
        <w:shd w:val="clear" w:color="auto" w:fill="FFFFFF"/>
        <w:ind w:left="1440" w:right="1440"/>
        <w:rPr>
          <w:rFonts w:ascii="Times New Roman" w:eastAsia="Times New Roman" w:hAnsi="Times New Roman" w:cs="Times New Roman"/>
          <w:i/>
          <w:iCs/>
          <w:color w:val="000033"/>
        </w:rPr>
      </w:pPr>
      <w:r>
        <w:rPr>
          <w:rFonts w:ascii="Times New Roman" w:eastAsia="Times New Roman" w:hAnsi="Times New Roman" w:cs="Times New Roman"/>
          <w:color w:val="4472C4" w:themeColor="accent1"/>
        </w:rPr>
        <w:t>“</w:t>
      </w:r>
      <w:r w:rsidRPr="003558AA">
        <w:rPr>
          <w:rFonts w:ascii="Times New Roman" w:eastAsia="Times New Roman" w:hAnsi="Times New Roman" w:cs="Times New Roman"/>
          <w:color w:val="4472C4" w:themeColor="accent1"/>
        </w:rPr>
        <w:t>The maximum length is usually reserved for papers where the topic or approach is too complex to transmit the important points in that length, but your work is not in this category</w:t>
      </w:r>
      <w:r>
        <w:rPr>
          <w:rFonts w:ascii="Times New Roman" w:eastAsia="Times New Roman" w:hAnsi="Times New Roman" w:cs="Times New Roman"/>
          <w:color w:val="4472C4" w:themeColor="accent1"/>
        </w:rPr>
        <w:t>.”</w:t>
      </w:r>
    </w:p>
    <w:p w14:paraId="5C55F5C5" w14:textId="77777777" w:rsidR="003558AA" w:rsidRPr="00E91F3B" w:rsidRDefault="003558AA" w:rsidP="003558AA">
      <w:pPr>
        <w:shd w:val="clear" w:color="auto" w:fill="FFFFFF"/>
        <w:ind w:left="1440" w:right="1440"/>
        <w:rPr>
          <w:rFonts w:ascii="Times New Roman" w:eastAsia="Times New Roman" w:hAnsi="Times New Roman" w:cs="Times New Roman"/>
          <w:i/>
          <w:iCs/>
          <w:color w:val="000033"/>
        </w:rPr>
      </w:pPr>
    </w:p>
    <w:p w14:paraId="11BBBE48" w14:textId="4FE56180" w:rsidR="00526010" w:rsidRPr="00E91F3B" w:rsidRDefault="002A1E5B" w:rsidP="00526010">
      <w:pPr>
        <w:shd w:val="clear" w:color="auto" w:fill="FFFFFF"/>
        <w:ind w:firstLine="720"/>
        <w:rPr>
          <w:rFonts w:ascii="Times New Roman" w:eastAsia="Times New Roman" w:hAnsi="Times New Roman" w:cs="Times New Roman"/>
          <w:color w:val="000033"/>
        </w:rPr>
      </w:pPr>
      <w:r w:rsidRPr="00E91F3B">
        <w:rPr>
          <w:rFonts w:ascii="Times New Roman" w:eastAsia="Times New Roman" w:hAnsi="Times New Roman" w:cs="Times New Roman"/>
          <w:color w:val="000033"/>
        </w:rPr>
        <w:t>At 8,</w:t>
      </w:r>
      <w:r w:rsidR="008A14D9" w:rsidRPr="00E91F3B">
        <w:rPr>
          <w:rFonts w:ascii="Times New Roman" w:eastAsia="Times New Roman" w:hAnsi="Times New Roman" w:cs="Times New Roman"/>
          <w:color w:val="000033"/>
        </w:rPr>
        <w:t>985</w:t>
      </w:r>
      <w:r w:rsidRPr="00E91F3B">
        <w:rPr>
          <w:rFonts w:ascii="Times New Roman" w:eastAsia="Times New Roman" w:hAnsi="Times New Roman" w:cs="Times New Roman"/>
          <w:color w:val="000033"/>
        </w:rPr>
        <w:t xml:space="preserve"> words, the previously submitted manuscript was too long for the simple message we </w:t>
      </w:r>
      <w:r w:rsidR="00075472">
        <w:rPr>
          <w:rFonts w:ascii="Times New Roman" w:eastAsia="Times New Roman" w:hAnsi="Times New Roman" w:cs="Times New Roman"/>
          <w:color w:val="000033"/>
        </w:rPr>
        <w:t>we</w:t>
      </w:r>
      <w:r w:rsidRPr="00E91F3B">
        <w:rPr>
          <w:rFonts w:ascii="Times New Roman" w:eastAsia="Times New Roman" w:hAnsi="Times New Roman" w:cs="Times New Roman"/>
          <w:color w:val="000033"/>
        </w:rPr>
        <w:t xml:space="preserve">re trying to convey. The length </w:t>
      </w:r>
      <w:r w:rsidR="008A14D9" w:rsidRPr="00E91F3B">
        <w:rPr>
          <w:rFonts w:ascii="Times New Roman" w:eastAsia="Times New Roman" w:hAnsi="Times New Roman" w:cs="Times New Roman"/>
          <w:color w:val="000033"/>
        </w:rPr>
        <w:t xml:space="preserve">also </w:t>
      </w:r>
      <w:r w:rsidRPr="00E91F3B">
        <w:rPr>
          <w:rFonts w:ascii="Times New Roman" w:eastAsia="Times New Roman" w:hAnsi="Times New Roman" w:cs="Times New Roman"/>
          <w:color w:val="000033"/>
        </w:rPr>
        <w:t xml:space="preserve">exceeded the </w:t>
      </w:r>
      <w:r w:rsidR="00232594">
        <w:rPr>
          <w:rFonts w:ascii="Times New Roman" w:eastAsia="Times New Roman" w:hAnsi="Times New Roman" w:cs="Times New Roman"/>
          <w:color w:val="000033"/>
        </w:rPr>
        <w:t>maximum</w:t>
      </w:r>
      <w:r w:rsidRPr="00E91F3B">
        <w:rPr>
          <w:rFonts w:ascii="Times New Roman" w:eastAsia="Times New Roman" w:hAnsi="Times New Roman" w:cs="Times New Roman"/>
          <w:color w:val="000033"/>
        </w:rPr>
        <w:t xml:space="preserve"> article length</w:t>
      </w:r>
      <w:r w:rsidR="008A14D9" w:rsidRPr="00E91F3B">
        <w:rPr>
          <w:rFonts w:ascii="Times New Roman" w:eastAsia="Times New Roman" w:hAnsi="Times New Roman" w:cs="Times New Roman"/>
          <w:color w:val="000033"/>
        </w:rPr>
        <w:t xml:space="preserve"> of 8,000 words. The length of our revised manuscript has been reduced to </w:t>
      </w:r>
      <w:r w:rsidR="008A14D9" w:rsidRPr="00E91F3B">
        <w:rPr>
          <w:rFonts w:ascii="Times New Roman" w:eastAsia="Times New Roman" w:hAnsi="Times New Roman" w:cs="Times New Roman"/>
          <w:color w:val="000033"/>
        </w:rPr>
        <w:t>6</w:t>
      </w:r>
      <w:r w:rsidR="008A14D9" w:rsidRPr="00E91F3B">
        <w:rPr>
          <w:rFonts w:ascii="Times New Roman" w:eastAsia="Times New Roman" w:hAnsi="Times New Roman" w:cs="Times New Roman"/>
          <w:color w:val="000033"/>
        </w:rPr>
        <w:t>,</w:t>
      </w:r>
      <w:r w:rsidR="008A14D9" w:rsidRPr="00E91F3B">
        <w:rPr>
          <w:rFonts w:ascii="Times New Roman" w:eastAsia="Times New Roman" w:hAnsi="Times New Roman" w:cs="Times New Roman"/>
          <w:color w:val="000033"/>
        </w:rPr>
        <w:t>439</w:t>
      </w:r>
      <w:r w:rsidR="008A14D9" w:rsidRPr="00E91F3B">
        <w:rPr>
          <w:rFonts w:ascii="Times New Roman" w:eastAsia="Times New Roman" w:hAnsi="Times New Roman" w:cs="Times New Roman"/>
          <w:color w:val="000033"/>
        </w:rPr>
        <w:t xml:space="preserve"> words</w:t>
      </w:r>
      <w:r w:rsidR="00526010" w:rsidRPr="00E91F3B">
        <w:rPr>
          <w:rFonts w:ascii="Times New Roman" w:eastAsia="Times New Roman" w:hAnsi="Times New Roman" w:cs="Times New Roman"/>
          <w:color w:val="000033"/>
        </w:rPr>
        <w:t xml:space="preserve"> </w:t>
      </w:r>
      <w:r w:rsidR="00526010" w:rsidRPr="00E91F3B">
        <w:rPr>
          <w:rFonts w:ascii="Times New Roman" w:eastAsia="Times New Roman" w:hAnsi="Times New Roman" w:cs="Times New Roman"/>
          <w:color w:val="000033"/>
        </w:rPr>
        <w:t>includ</w:t>
      </w:r>
      <w:r w:rsidR="00526010" w:rsidRPr="00E91F3B">
        <w:rPr>
          <w:rFonts w:ascii="Times New Roman" w:eastAsia="Times New Roman" w:hAnsi="Times New Roman" w:cs="Times New Roman"/>
          <w:color w:val="000033"/>
        </w:rPr>
        <w:t>ing</w:t>
      </w:r>
      <w:r w:rsidR="00526010" w:rsidRPr="00E91F3B">
        <w:rPr>
          <w:rFonts w:ascii="Times New Roman" w:eastAsia="Times New Roman" w:hAnsi="Times New Roman" w:cs="Times New Roman"/>
          <w:color w:val="000033"/>
        </w:rPr>
        <w:t xml:space="preserve"> title, abstract, keywords, body of the text, figures, and tables but excluding authors affiliations, references and on-line supplementary material.</w:t>
      </w:r>
      <w:r w:rsidR="00526010" w:rsidRPr="00E91F3B">
        <w:rPr>
          <w:rFonts w:ascii="Times New Roman" w:eastAsia="Times New Roman" w:hAnsi="Times New Roman" w:cs="Times New Roman"/>
          <w:color w:val="000033"/>
        </w:rPr>
        <w:t xml:space="preserve"> We believe the revised manuscript concisely conveys our most important results and their salience to conservation of salmonid life-history diversity. </w:t>
      </w:r>
    </w:p>
    <w:p w14:paraId="2E26DF57" w14:textId="3D96C674" w:rsidR="00526010" w:rsidRPr="00E91F3B" w:rsidRDefault="00526010" w:rsidP="00526010">
      <w:pPr>
        <w:shd w:val="clear" w:color="auto" w:fill="FFFFFF"/>
        <w:ind w:firstLine="720"/>
        <w:rPr>
          <w:rFonts w:ascii="Times New Roman" w:eastAsia="Times New Roman" w:hAnsi="Times New Roman" w:cs="Times New Roman"/>
          <w:color w:val="000033"/>
        </w:rPr>
      </w:pPr>
      <w:r w:rsidRPr="00E91F3B">
        <w:rPr>
          <w:rFonts w:ascii="Times New Roman" w:eastAsia="Times New Roman" w:hAnsi="Times New Roman" w:cs="Times New Roman"/>
          <w:color w:val="000033"/>
        </w:rPr>
        <w:t xml:space="preserve">The revised length was achieved by limiting our analysis to two datasets, eliminating redundant analyses, and by </w:t>
      </w:r>
      <w:r w:rsidR="00E91F3B" w:rsidRPr="00E91F3B">
        <w:rPr>
          <w:rFonts w:ascii="Times New Roman" w:eastAsia="Times New Roman" w:hAnsi="Times New Roman" w:cs="Times New Roman"/>
          <w:color w:val="000033"/>
        </w:rPr>
        <w:t xml:space="preserve">shortening the </w:t>
      </w:r>
      <w:r w:rsidRPr="00E91F3B">
        <w:rPr>
          <w:rFonts w:ascii="Times New Roman" w:eastAsia="Times New Roman" w:hAnsi="Times New Roman" w:cs="Times New Roman"/>
          <w:color w:val="000033"/>
        </w:rPr>
        <w:t>discussion.</w:t>
      </w:r>
    </w:p>
    <w:p w14:paraId="22F7D5B0" w14:textId="18CD758A" w:rsidR="00300ACC" w:rsidRPr="00E91F3B" w:rsidRDefault="00300ACC" w:rsidP="00547569">
      <w:pPr>
        <w:shd w:val="clear" w:color="auto" w:fill="FFFFFF"/>
        <w:rPr>
          <w:rFonts w:ascii="Times New Roman" w:eastAsia="Times New Roman" w:hAnsi="Times New Roman" w:cs="Times New Roman"/>
          <w:color w:val="000033"/>
        </w:rPr>
      </w:pPr>
    </w:p>
    <w:p w14:paraId="1D22F63E" w14:textId="68072D09" w:rsidR="00300ACC" w:rsidRPr="003558AA" w:rsidRDefault="00300ACC" w:rsidP="00547569">
      <w:pPr>
        <w:shd w:val="clear" w:color="auto" w:fill="FFFFFF"/>
        <w:rPr>
          <w:rFonts w:ascii="Times New Roman" w:eastAsia="Times New Roman" w:hAnsi="Times New Roman" w:cs="Times New Roman"/>
          <w:color w:val="000033"/>
          <w:u w:val="single"/>
        </w:rPr>
      </w:pPr>
      <w:r w:rsidRPr="003558AA">
        <w:rPr>
          <w:rFonts w:ascii="Times New Roman" w:eastAsia="Times New Roman" w:hAnsi="Times New Roman" w:cs="Times New Roman"/>
          <w:color w:val="000033"/>
          <w:u w:val="single"/>
        </w:rPr>
        <w:t>Datasets</w:t>
      </w:r>
    </w:p>
    <w:p w14:paraId="5BEE1CA0" w14:textId="77777777" w:rsidR="00526010" w:rsidRPr="00E91F3B" w:rsidRDefault="00526010" w:rsidP="00547569">
      <w:pPr>
        <w:shd w:val="clear" w:color="auto" w:fill="FFFFFF"/>
        <w:rPr>
          <w:rFonts w:ascii="Times New Roman" w:eastAsia="Times New Roman" w:hAnsi="Times New Roman" w:cs="Times New Roman"/>
          <w:color w:val="000033"/>
        </w:rPr>
      </w:pPr>
      <w:r w:rsidRPr="00E91F3B">
        <w:rPr>
          <w:rFonts w:ascii="Times New Roman" w:eastAsia="Times New Roman" w:hAnsi="Times New Roman" w:cs="Times New Roman"/>
          <w:color w:val="000033"/>
        </w:rPr>
        <w:tab/>
      </w:r>
    </w:p>
    <w:p w14:paraId="5478454F" w14:textId="16120224" w:rsidR="00E91F3B" w:rsidRPr="00E91F3B" w:rsidRDefault="00E91F3B" w:rsidP="00526010">
      <w:pPr>
        <w:shd w:val="clear" w:color="auto" w:fill="FFFFFF"/>
        <w:ind w:left="1440" w:right="1530"/>
        <w:jc w:val="center"/>
        <w:rPr>
          <w:rFonts w:ascii="Times New Roman" w:eastAsia="Times New Roman" w:hAnsi="Times New Roman" w:cs="Times New Roman"/>
          <w:color w:val="4472C4" w:themeColor="accent1"/>
        </w:rPr>
      </w:pPr>
      <w:r w:rsidRPr="00E91F3B">
        <w:rPr>
          <w:rFonts w:ascii="Times New Roman" w:eastAsia="Times New Roman" w:hAnsi="Times New Roman" w:cs="Times New Roman"/>
          <w:color w:val="4472C4" w:themeColor="accent1"/>
        </w:rPr>
        <w:t>“</w:t>
      </w:r>
      <w:r w:rsidRPr="00E91F3B">
        <w:rPr>
          <w:rFonts w:ascii="Times New Roman" w:eastAsia="Times New Roman" w:hAnsi="Times New Roman" w:cs="Times New Roman"/>
          <w:color w:val="4472C4" w:themeColor="accent1"/>
        </w:rPr>
        <w:t>Normally one would a create a dataset composed of putatively neutral loci</w:t>
      </w:r>
      <w:r w:rsidRPr="00E91F3B">
        <w:rPr>
          <w:rFonts w:ascii="Times New Roman" w:eastAsia="Times New Roman" w:hAnsi="Times New Roman" w:cs="Times New Roman"/>
          <w:color w:val="4472C4" w:themeColor="accent1"/>
        </w:rPr>
        <w:t>…</w:t>
      </w:r>
      <w:r w:rsidRPr="00E91F3B">
        <w:rPr>
          <w:rFonts w:ascii="Times New Roman" w:eastAsia="Times New Roman" w:hAnsi="Times New Roman" w:cs="Times New Roman"/>
          <w:color w:val="4472C4" w:themeColor="accent1"/>
        </w:rPr>
        <w:t>One could then add in the potentially adaptive markers for a combined dataset or alternatively examine those loci separately for correlations with observed phenotypes.</w:t>
      </w:r>
      <w:r w:rsidRPr="00E91F3B">
        <w:rPr>
          <w:rFonts w:ascii="Times New Roman" w:eastAsia="Times New Roman" w:hAnsi="Times New Roman" w:cs="Times New Roman"/>
          <w:color w:val="4472C4" w:themeColor="accent1"/>
        </w:rPr>
        <w:t>”</w:t>
      </w:r>
    </w:p>
    <w:p w14:paraId="749F7DF7" w14:textId="25B072DB" w:rsidR="00E91F3B" w:rsidRPr="00E91F3B" w:rsidRDefault="00E91F3B" w:rsidP="00526010">
      <w:pPr>
        <w:shd w:val="clear" w:color="auto" w:fill="FFFFFF"/>
        <w:ind w:left="1440" w:right="1530"/>
        <w:jc w:val="center"/>
        <w:rPr>
          <w:rFonts w:ascii="Times New Roman" w:eastAsia="Times New Roman" w:hAnsi="Times New Roman" w:cs="Times New Roman"/>
          <w:color w:val="4472C4" w:themeColor="accent1"/>
        </w:rPr>
      </w:pPr>
    </w:p>
    <w:p w14:paraId="7D32F46D" w14:textId="5C03B299" w:rsidR="00E91F3B" w:rsidRPr="00E91F3B" w:rsidRDefault="00E91F3B" w:rsidP="00526010">
      <w:pPr>
        <w:shd w:val="clear" w:color="auto" w:fill="FFFFFF"/>
        <w:ind w:left="1440" w:right="1530"/>
        <w:jc w:val="center"/>
        <w:rPr>
          <w:rFonts w:ascii="Times New Roman" w:eastAsia="Times New Roman" w:hAnsi="Times New Roman" w:cs="Times New Roman"/>
          <w:color w:val="4472C4" w:themeColor="accent1"/>
        </w:rPr>
      </w:pPr>
      <w:r w:rsidRPr="00E91F3B">
        <w:rPr>
          <w:rFonts w:ascii="Times New Roman" w:eastAsia="Times New Roman" w:hAnsi="Times New Roman" w:cs="Times New Roman"/>
          <w:color w:val="4472C4" w:themeColor="accent1"/>
        </w:rPr>
        <w:t>“N</w:t>
      </w:r>
      <w:r w:rsidRPr="00E91F3B">
        <w:rPr>
          <w:rFonts w:ascii="Times New Roman" w:eastAsia="Times New Roman" w:hAnsi="Times New Roman" w:cs="Times New Roman"/>
          <w:color w:val="4472C4" w:themeColor="accent1"/>
        </w:rPr>
        <w:t>eutral (without markers in LD) vs adaptive should suffice and would additionally simplify the methods and streamline the manuscript</w:t>
      </w:r>
      <w:r w:rsidRPr="00E91F3B">
        <w:rPr>
          <w:rFonts w:ascii="Times New Roman" w:eastAsia="Times New Roman" w:hAnsi="Times New Roman" w:cs="Times New Roman"/>
          <w:color w:val="4472C4" w:themeColor="accent1"/>
        </w:rPr>
        <w:t>”</w:t>
      </w:r>
    </w:p>
    <w:p w14:paraId="70D23D1D" w14:textId="77777777" w:rsidR="00E91F3B" w:rsidRPr="00E91F3B" w:rsidRDefault="00E91F3B" w:rsidP="00526010">
      <w:pPr>
        <w:shd w:val="clear" w:color="auto" w:fill="FFFFFF"/>
        <w:ind w:left="1440" w:right="1530"/>
        <w:jc w:val="center"/>
        <w:rPr>
          <w:rFonts w:ascii="Times New Roman" w:eastAsia="Times New Roman" w:hAnsi="Times New Roman" w:cs="Times New Roman"/>
          <w:color w:val="4472C4" w:themeColor="accent1"/>
        </w:rPr>
      </w:pPr>
    </w:p>
    <w:p w14:paraId="1ECABDC5" w14:textId="441CD0B0" w:rsidR="00E91F3B" w:rsidRPr="00E91F3B" w:rsidRDefault="00526010" w:rsidP="00E91F3B">
      <w:pPr>
        <w:shd w:val="clear" w:color="auto" w:fill="FFFFFF"/>
        <w:ind w:left="1440" w:right="1530"/>
        <w:jc w:val="center"/>
        <w:rPr>
          <w:rFonts w:ascii="Times New Roman" w:eastAsia="Times New Roman" w:hAnsi="Times New Roman" w:cs="Times New Roman"/>
          <w:color w:val="4472C4" w:themeColor="accent1"/>
        </w:rPr>
      </w:pPr>
      <w:r w:rsidRPr="00E91F3B">
        <w:rPr>
          <w:rFonts w:ascii="Times New Roman" w:eastAsia="Times New Roman" w:hAnsi="Times New Roman" w:cs="Times New Roman"/>
          <w:color w:val="4472C4" w:themeColor="accent1"/>
        </w:rPr>
        <w:t>“</w:t>
      </w:r>
      <w:r w:rsidRPr="00E91F3B">
        <w:rPr>
          <w:rFonts w:ascii="Times New Roman" w:eastAsia="Times New Roman" w:hAnsi="Times New Roman" w:cs="Times New Roman"/>
          <w:color w:val="4472C4" w:themeColor="accent1"/>
        </w:rPr>
        <w:t>I strongly recommend a more logical construction of datasets</w:t>
      </w:r>
      <w:r w:rsidR="00E91F3B" w:rsidRPr="00E91F3B">
        <w:rPr>
          <w:rFonts w:ascii="Times New Roman" w:eastAsia="Times New Roman" w:hAnsi="Times New Roman" w:cs="Times New Roman"/>
          <w:color w:val="4472C4" w:themeColor="accent1"/>
        </w:rPr>
        <w:t>”</w:t>
      </w:r>
    </w:p>
    <w:p w14:paraId="49B2124D" w14:textId="77777777" w:rsidR="00526010" w:rsidRPr="00E91F3B" w:rsidRDefault="00526010" w:rsidP="00547569">
      <w:pPr>
        <w:shd w:val="clear" w:color="auto" w:fill="FFFFFF"/>
        <w:rPr>
          <w:rFonts w:ascii="Times New Roman" w:eastAsia="Times New Roman" w:hAnsi="Times New Roman" w:cs="Times New Roman"/>
          <w:color w:val="000033"/>
        </w:rPr>
      </w:pPr>
    </w:p>
    <w:p w14:paraId="5B194120" w14:textId="6902269B" w:rsidR="00300ACC" w:rsidRPr="00E91F3B" w:rsidRDefault="00E91F3B" w:rsidP="00547569">
      <w:pPr>
        <w:shd w:val="clear" w:color="auto" w:fill="FFFFFF"/>
        <w:rPr>
          <w:rFonts w:ascii="Times New Roman" w:eastAsia="Times New Roman" w:hAnsi="Times New Roman" w:cs="Times New Roman"/>
          <w:color w:val="000033"/>
        </w:rPr>
      </w:pPr>
      <w:r w:rsidRPr="00E91F3B">
        <w:rPr>
          <w:rFonts w:ascii="Times New Roman" w:eastAsia="Times New Roman" w:hAnsi="Times New Roman" w:cs="Times New Roman"/>
          <w:color w:val="000033"/>
        </w:rPr>
        <w:t>Following the recommendations above, o</w:t>
      </w:r>
      <w:r w:rsidR="00526010" w:rsidRPr="00E91F3B">
        <w:rPr>
          <w:rFonts w:ascii="Times New Roman" w:eastAsia="Times New Roman" w:hAnsi="Times New Roman" w:cs="Times New Roman"/>
          <w:color w:val="000033"/>
        </w:rPr>
        <w:t>ur revised man</w:t>
      </w:r>
      <w:r w:rsidRPr="00E91F3B">
        <w:rPr>
          <w:rFonts w:ascii="Times New Roman" w:eastAsia="Times New Roman" w:hAnsi="Times New Roman" w:cs="Times New Roman"/>
          <w:color w:val="000033"/>
        </w:rPr>
        <w:t>uscript focuses on just two datasets: an LD-thinned neutral dataset, and a set of 12 migration timing associated markers.</w:t>
      </w:r>
      <w:r w:rsidR="00383484" w:rsidRPr="00383484">
        <w:t xml:space="preserve"> </w:t>
      </w:r>
      <w:r w:rsidR="00383484" w:rsidRPr="00383484">
        <w:rPr>
          <w:rFonts w:ascii="Times New Roman" w:eastAsia="Times New Roman" w:hAnsi="Times New Roman" w:cs="Times New Roman"/>
          <w:color w:val="000033"/>
        </w:rPr>
        <w:t xml:space="preserve">In the revised manuscript, we restrict analyses of population genetic structure to the neutral dataset. We then examine diversity within the migration timing dataset, and its </w:t>
      </w:r>
      <w:r w:rsidR="00075472">
        <w:rPr>
          <w:rFonts w:ascii="Times New Roman" w:eastAsia="Times New Roman" w:hAnsi="Times New Roman" w:cs="Times New Roman"/>
          <w:color w:val="000033"/>
        </w:rPr>
        <w:t>relationship</w:t>
      </w:r>
      <w:r w:rsidR="00383484" w:rsidRPr="00383484">
        <w:rPr>
          <w:rFonts w:ascii="Times New Roman" w:eastAsia="Times New Roman" w:hAnsi="Times New Roman" w:cs="Times New Roman"/>
          <w:color w:val="000033"/>
        </w:rPr>
        <w:t xml:space="preserve"> to observed phenotypes.</w:t>
      </w:r>
      <w:r w:rsidR="00526010" w:rsidRPr="00E91F3B">
        <w:rPr>
          <w:rFonts w:ascii="Times New Roman" w:eastAsia="Times New Roman" w:hAnsi="Times New Roman" w:cs="Times New Roman"/>
          <w:color w:val="000033"/>
        </w:rPr>
        <w:tab/>
      </w:r>
    </w:p>
    <w:p w14:paraId="0D5F0993" w14:textId="11FF05E0" w:rsidR="00E91F3B" w:rsidRPr="00E91F3B" w:rsidRDefault="00E91F3B" w:rsidP="00547569">
      <w:pPr>
        <w:shd w:val="clear" w:color="auto" w:fill="FFFFFF"/>
        <w:rPr>
          <w:rFonts w:ascii="Times New Roman" w:eastAsia="Times New Roman" w:hAnsi="Times New Roman" w:cs="Times New Roman"/>
          <w:color w:val="000033"/>
        </w:rPr>
      </w:pPr>
    </w:p>
    <w:p w14:paraId="7F91220F" w14:textId="589E2AD8" w:rsidR="00E91F3B" w:rsidRPr="003558AA" w:rsidRDefault="00E91F3B" w:rsidP="00547569">
      <w:pPr>
        <w:shd w:val="clear" w:color="auto" w:fill="FFFFFF"/>
        <w:rPr>
          <w:rFonts w:ascii="Times New Roman" w:eastAsia="Times New Roman" w:hAnsi="Times New Roman" w:cs="Times New Roman"/>
          <w:color w:val="000033"/>
          <w:u w:val="single"/>
        </w:rPr>
      </w:pPr>
      <w:r w:rsidRPr="003558AA">
        <w:rPr>
          <w:rFonts w:ascii="Times New Roman" w:eastAsia="Times New Roman" w:hAnsi="Times New Roman" w:cs="Times New Roman"/>
          <w:color w:val="000033"/>
          <w:u w:val="single"/>
        </w:rPr>
        <w:t>Redundant Analyses</w:t>
      </w:r>
    </w:p>
    <w:p w14:paraId="46DE7849" w14:textId="77777777" w:rsidR="00E91F3B" w:rsidRPr="00E91F3B" w:rsidRDefault="00E91F3B" w:rsidP="00547569">
      <w:pPr>
        <w:shd w:val="clear" w:color="auto" w:fill="FFFFFF"/>
        <w:rPr>
          <w:rFonts w:ascii="Times New Roman" w:eastAsia="Times New Roman" w:hAnsi="Times New Roman" w:cs="Times New Roman"/>
          <w:i/>
          <w:iCs/>
          <w:color w:val="000033"/>
        </w:rPr>
      </w:pPr>
    </w:p>
    <w:p w14:paraId="7B01AE84" w14:textId="27508F82" w:rsidR="00E91F3B" w:rsidRPr="00E91F3B" w:rsidRDefault="00E91F3B" w:rsidP="00E91F3B">
      <w:pPr>
        <w:shd w:val="clear" w:color="auto" w:fill="FFFFFF"/>
        <w:ind w:left="1440" w:right="1530"/>
        <w:jc w:val="center"/>
        <w:rPr>
          <w:rFonts w:ascii="Times New Roman" w:eastAsia="Times New Roman" w:hAnsi="Times New Roman" w:cs="Times New Roman"/>
          <w:color w:val="4472C4" w:themeColor="accent1"/>
        </w:rPr>
      </w:pPr>
      <w:r w:rsidRPr="00E91F3B">
        <w:rPr>
          <w:rFonts w:ascii="Times New Roman" w:eastAsia="Times New Roman" w:hAnsi="Times New Roman" w:cs="Times New Roman"/>
          <w:color w:val="4472C4" w:themeColor="accent1"/>
        </w:rPr>
        <w:t>“The m</w:t>
      </w:r>
      <w:r w:rsidRPr="00E91F3B">
        <w:rPr>
          <w:rFonts w:ascii="Times New Roman" w:eastAsia="Times New Roman" w:hAnsi="Times New Roman" w:cs="Times New Roman"/>
          <w:color w:val="4472C4" w:themeColor="accent1"/>
        </w:rPr>
        <w:t>ultitude of analyses on different versions of the dataset, not only detract from the results, but make it hard to extract the important points.</w:t>
      </w:r>
      <w:r w:rsidRPr="00E91F3B">
        <w:rPr>
          <w:rFonts w:ascii="Times New Roman" w:eastAsia="Times New Roman" w:hAnsi="Times New Roman" w:cs="Times New Roman"/>
          <w:color w:val="4472C4" w:themeColor="accent1"/>
        </w:rPr>
        <w:t>”</w:t>
      </w:r>
    </w:p>
    <w:p w14:paraId="75E6681F" w14:textId="77777777" w:rsidR="00E91F3B" w:rsidRPr="00E91F3B" w:rsidRDefault="00E91F3B" w:rsidP="00E91F3B">
      <w:pPr>
        <w:shd w:val="clear" w:color="auto" w:fill="FFFFFF"/>
        <w:ind w:left="1440" w:right="1530"/>
        <w:jc w:val="center"/>
        <w:rPr>
          <w:rFonts w:ascii="Times New Roman" w:eastAsia="Times New Roman" w:hAnsi="Times New Roman" w:cs="Times New Roman"/>
          <w:color w:val="4472C4" w:themeColor="accent1"/>
        </w:rPr>
      </w:pPr>
    </w:p>
    <w:p w14:paraId="0BBBFE59" w14:textId="540FB06B" w:rsidR="002E3FED" w:rsidRDefault="00E91F3B" w:rsidP="00E91F3B">
      <w:pPr>
        <w:shd w:val="clear" w:color="auto" w:fill="FFFFFF"/>
        <w:ind w:left="1440" w:right="1530"/>
        <w:jc w:val="center"/>
        <w:rPr>
          <w:rFonts w:ascii="Times New Roman" w:eastAsia="Times New Roman" w:hAnsi="Times New Roman" w:cs="Times New Roman"/>
          <w:color w:val="4472C4" w:themeColor="accent1"/>
        </w:rPr>
      </w:pPr>
      <w:r w:rsidRPr="00E91F3B">
        <w:rPr>
          <w:rFonts w:ascii="Times New Roman" w:eastAsia="Times New Roman" w:hAnsi="Times New Roman" w:cs="Times New Roman"/>
          <w:color w:val="4472C4" w:themeColor="accent1"/>
        </w:rPr>
        <w:t xml:space="preserve">“As mentioned above, much of the exploratory analysis can be removed - even though these figures appear primarily as </w:t>
      </w:r>
      <w:r w:rsidR="003558AA">
        <w:rPr>
          <w:rFonts w:ascii="Times New Roman" w:eastAsia="Times New Roman" w:hAnsi="Times New Roman" w:cs="Times New Roman"/>
          <w:color w:val="4472C4" w:themeColor="accent1"/>
        </w:rPr>
        <w:t>s</w:t>
      </w:r>
      <w:r w:rsidRPr="00E91F3B">
        <w:rPr>
          <w:rFonts w:ascii="Times New Roman" w:eastAsia="Times New Roman" w:hAnsi="Times New Roman" w:cs="Times New Roman"/>
          <w:color w:val="4472C4" w:themeColor="accent1"/>
        </w:rPr>
        <w:t>upplements, there is still an inordinate amount of text dedicated to their explanation”</w:t>
      </w:r>
    </w:p>
    <w:p w14:paraId="526E1D03" w14:textId="77777777" w:rsidR="002E3FED" w:rsidRDefault="002E3FED" w:rsidP="00E91F3B">
      <w:pPr>
        <w:shd w:val="clear" w:color="auto" w:fill="FFFFFF"/>
        <w:ind w:left="1440" w:right="1530"/>
        <w:jc w:val="center"/>
        <w:rPr>
          <w:rFonts w:ascii="Times New Roman" w:eastAsia="Times New Roman" w:hAnsi="Times New Roman" w:cs="Times New Roman"/>
          <w:color w:val="4472C4" w:themeColor="accent1"/>
        </w:rPr>
      </w:pPr>
    </w:p>
    <w:p w14:paraId="5552DD00" w14:textId="1B889ECC" w:rsidR="00E91F3B" w:rsidRPr="002E3FED" w:rsidRDefault="002E3FED" w:rsidP="00E91F3B">
      <w:pPr>
        <w:shd w:val="clear" w:color="auto" w:fill="FFFFFF"/>
        <w:ind w:left="1440" w:right="1530"/>
        <w:jc w:val="center"/>
        <w:rPr>
          <w:rFonts w:ascii="Times New Roman" w:eastAsia="Times New Roman" w:hAnsi="Times New Roman" w:cs="Times New Roman"/>
          <w:color w:val="4472C4" w:themeColor="accent1"/>
        </w:rPr>
      </w:pPr>
      <w:r w:rsidRPr="002E3FED">
        <w:rPr>
          <w:rFonts w:ascii="Times New Roman" w:eastAsia="Times New Roman" w:hAnsi="Times New Roman" w:cs="Times New Roman"/>
          <w:color w:val="4472C4" w:themeColor="accent1"/>
        </w:rPr>
        <w:t>“</w:t>
      </w:r>
      <w:r w:rsidRPr="002E3FED">
        <w:rPr>
          <w:rFonts w:ascii="Times New Roman" w:eastAsia="Times New Roman" w:hAnsi="Times New Roman" w:cs="Times New Roman"/>
          <w:color w:val="4472C4" w:themeColor="accent1"/>
        </w:rPr>
        <w:t>Please focus on your salient results and make your manuscript both accessible and appropriate for a journa</w:t>
      </w:r>
      <w:r w:rsidRPr="002E3FED">
        <w:rPr>
          <w:rFonts w:ascii="Times New Roman" w:eastAsia="Times New Roman" w:hAnsi="Times New Roman" w:cs="Times New Roman"/>
          <w:color w:val="4472C4" w:themeColor="accent1"/>
        </w:rPr>
        <w:t>l”</w:t>
      </w:r>
      <w:r w:rsidR="00E91F3B" w:rsidRPr="002E3FED">
        <w:rPr>
          <w:rFonts w:ascii="Times New Roman" w:eastAsia="Times New Roman" w:hAnsi="Times New Roman" w:cs="Times New Roman"/>
          <w:color w:val="4472C4" w:themeColor="accent1"/>
        </w:rPr>
        <w:t xml:space="preserve"> </w:t>
      </w:r>
    </w:p>
    <w:p w14:paraId="28D95672" w14:textId="34D6204B" w:rsidR="00E91F3B" w:rsidRPr="00E91F3B" w:rsidRDefault="00E91F3B" w:rsidP="00547569">
      <w:pPr>
        <w:shd w:val="clear" w:color="auto" w:fill="FFFFFF"/>
        <w:rPr>
          <w:rFonts w:ascii="Times New Roman" w:eastAsia="Times New Roman" w:hAnsi="Times New Roman" w:cs="Times New Roman"/>
          <w:i/>
          <w:iCs/>
          <w:color w:val="000033"/>
        </w:rPr>
      </w:pPr>
    </w:p>
    <w:p w14:paraId="520C2BC1" w14:textId="3913CD3D" w:rsidR="0083033B" w:rsidRDefault="00232594" w:rsidP="00383484">
      <w:pPr>
        <w:shd w:val="clear" w:color="auto" w:fill="FFFFFF"/>
        <w:ind w:firstLine="720"/>
        <w:rPr>
          <w:rFonts w:ascii="Times New Roman" w:eastAsia="Times New Roman" w:hAnsi="Times New Roman" w:cs="Times New Roman"/>
          <w:color w:val="000033"/>
        </w:rPr>
      </w:pPr>
      <w:r>
        <w:rPr>
          <w:rFonts w:ascii="Times New Roman" w:eastAsia="Times New Roman" w:hAnsi="Times New Roman" w:cs="Times New Roman"/>
          <w:color w:val="000033"/>
        </w:rPr>
        <w:t>We removed redundant</w:t>
      </w:r>
      <w:r w:rsidR="003558AA">
        <w:rPr>
          <w:rFonts w:ascii="Times New Roman" w:eastAsia="Times New Roman" w:hAnsi="Times New Roman" w:cs="Times New Roman"/>
          <w:color w:val="000033"/>
        </w:rPr>
        <w:t xml:space="preserve"> and unnecessary </w:t>
      </w:r>
      <w:r>
        <w:rPr>
          <w:rFonts w:ascii="Times New Roman" w:eastAsia="Times New Roman" w:hAnsi="Times New Roman" w:cs="Times New Roman"/>
          <w:color w:val="000033"/>
        </w:rPr>
        <w:t xml:space="preserve">analyses from the revised manuscript. </w:t>
      </w:r>
      <w:r w:rsidR="0083033B">
        <w:rPr>
          <w:rFonts w:ascii="Times New Roman" w:eastAsia="Times New Roman" w:hAnsi="Times New Roman" w:cs="Times New Roman"/>
          <w:color w:val="000033"/>
        </w:rPr>
        <w:t xml:space="preserve">For example, the previously submitted manuscript conducted PCA, </w:t>
      </w:r>
      <w:r w:rsidR="0083033B">
        <w:rPr>
          <w:rFonts w:ascii="Times New Roman" w:eastAsia="Times New Roman" w:hAnsi="Times New Roman" w:cs="Times New Roman"/>
          <w:i/>
          <w:iCs/>
          <w:color w:val="000033"/>
        </w:rPr>
        <w:t>a priori DAPC, de novo</w:t>
      </w:r>
      <w:r w:rsidR="0083033B">
        <w:rPr>
          <w:rFonts w:ascii="Times New Roman" w:eastAsia="Times New Roman" w:hAnsi="Times New Roman" w:cs="Times New Roman"/>
          <w:color w:val="000033"/>
        </w:rPr>
        <w:t xml:space="preserve"> DAPC, and STRUCTURE on the same dataset. While each of these analyses provide somewhat different inferences, the differences were not salient to our conclusions and did not add to the manuscript in a meaningful way. The revised draft includes one analysis of population structure suited to identifying genetic clusters (STRUCTURE) and one more suited to identifying continuous patterns of genetic variation (PCA).</w:t>
      </w:r>
      <w:r w:rsidR="00F73046">
        <w:rPr>
          <w:rFonts w:ascii="Times New Roman" w:eastAsia="Times New Roman" w:hAnsi="Times New Roman" w:cs="Times New Roman"/>
          <w:color w:val="000033"/>
        </w:rPr>
        <w:t xml:space="preserve"> </w:t>
      </w:r>
    </w:p>
    <w:p w14:paraId="27BF33A9" w14:textId="098280AF" w:rsidR="0083033B" w:rsidRDefault="00F73046" w:rsidP="00547569">
      <w:pPr>
        <w:shd w:val="clear" w:color="auto" w:fill="FFFFFF"/>
        <w:rPr>
          <w:rFonts w:ascii="Times New Roman" w:eastAsia="Times New Roman" w:hAnsi="Times New Roman" w:cs="Times New Roman"/>
          <w:color w:val="000033"/>
        </w:rPr>
      </w:pPr>
      <w:r>
        <w:rPr>
          <w:rFonts w:ascii="Times New Roman" w:eastAsia="Times New Roman" w:hAnsi="Times New Roman" w:cs="Times New Roman"/>
          <w:color w:val="000033"/>
        </w:rPr>
        <w:tab/>
      </w:r>
    </w:p>
    <w:p w14:paraId="3DAABE19" w14:textId="25669407" w:rsidR="00232594" w:rsidRDefault="0083033B" w:rsidP="00383484">
      <w:pPr>
        <w:shd w:val="clear" w:color="auto" w:fill="FFFFFF"/>
        <w:ind w:firstLine="720"/>
        <w:rPr>
          <w:rFonts w:ascii="Times New Roman" w:eastAsia="Times New Roman" w:hAnsi="Times New Roman" w:cs="Times New Roman"/>
          <w:color w:val="000033"/>
        </w:rPr>
      </w:pPr>
      <w:r>
        <w:rPr>
          <w:rFonts w:ascii="Times New Roman" w:eastAsia="Times New Roman" w:hAnsi="Times New Roman" w:cs="Times New Roman"/>
          <w:color w:val="000033"/>
        </w:rPr>
        <w:t>Additional</w:t>
      </w:r>
      <w:r w:rsidR="00232594">
        <w:rPr>
          <w:rFonts w:ascii="Times New Roman" w:eastAsia="Times New Roman" w:hAnsi="Times New Roman" w:cs="Times New Roman"/>
          <w:color w:val="000033"/>
        </w:rPr>
        <w:t xml:space="preserve"> redundancy stemmed from application of similar methods to multiple datasets. </w:t>
      </w:r>
      <w:r w:rsidR="00383484">
        <w:rPr>
          <w:rFonts w:ascii="Times New Roman" w:eastAsia="Times New Roman" w:hAnsi="Times New Roman" w:cs="Times New Roman"/>
          <w:color w:val="000033"/>
        </w:rPr>
        <w:t>While this approach sometimes provides interesting insights, (e.g. F</w:t>
      </w:r>
      <w:r w:rsidR="00383484" w:rsidRPr="00383484">
        <w:rPr>
          <w:rFonts w:ascii="Times New Roman" w:eastAsia="Times New Roman" w:hAnsi="Times New Roman" w:cs="Times New Roman"/>
          <w:color w:val="000033"/>
          <w:vertAlign w:val="subscript"/>
        </w:rPr>
        <w:t>ST</w:t>
      </w:r>
      <w:r w:rsidR="00383484">
        <w:rPr>
          <w:rFonts w:ascii="Times New Roman" w:eastAsia="Times New Roman" w:hAnsi="Times New Roman" w:cs="Times New Roman"/>
          <w:color w:val="000033"/>
        </w:rPr>
        <w:t xml:space="preserve"> at neutral markers is correlated to F</w:t>
      </w:r>
      <w:r w:rsidR="00383484" w:rsidRPr="00383484">
        <w:rPr>
          <w:rFonts w:ascii="Times New Roman" w:eastAsia="Times New Roman" w:hAnsi="Times New Roman" w:cs="Times New Roman"/>
          <w:color w:val="000033"/>
          <w:vertAlign w:val="subscript"/>
        </w:rPr>
        <w:t>ST</w:t>
      </w:r>
      <w:r w:rsidR="00383484">
        <w:rPr>
          <w:rFonts w:ascii="Times New Roman" w:eastAsia="Times New Roman" w:hAnsi="Times New Roman" w:cs="Times New Roman"/>
          <w:color w:val="000033"/>
        </w:rPr>
        <w:t xml:space="preserve"> at migration timing markers), it often only added unneeded complexity. For example, the previous draft </w:t>
      </w:r>
      <w:r w:rsidR="00383484" w:rsidRPr="00383484">
        <w:rPr>
          <w:rFonts w:ascii="Times New Roman" w:eastAsia="Times New Roman" w:hAnsi="Times New Roman" w:cs="Times New Roman"/>
          <w:color w:val="000033"/>
        </w:rPr>
        <w:t>include</w:t>
      </w:r>
      <w:r w:rsidR="00383484">
        <w:rPr>
          <w:rFonts w:ascii="Times New Roman" w:eastAsia="Times New Roman" w:hAnsi="Times New Roman" w:cs="Times New Roman"/>
          <w:color w:val="000033"/>
        </w:rPr>
        <w:t>d</w:t>
      </w:r>
      <w:r w:rsidR="00383484" w:rsidRPr="00383484">
        <w:rPr>
          <w:rFonts w:ascii="Times New Roman" w:eastAsia="Times New Roman" w:hAnsi="Times New Roman" w:cs="Times New Roman"/>
          <w:color w:val="000033"/>
        </w:rPr>
        <w:t xml:space="preserve"> hypothesis testing for differences in genetic diversity </w:t>
      </w:r>
      <w:r w:rsidR="00383484">
        <w:rPr>
          <w:rFonts w:ascii="Times New Roman" w:eastAsia="Times New Roman" w:hAnsi="Times New Roman" w:cs="Times New Roman"/>
          <w:color w:val="000033"/>
        </w:rPr>
        <w:t>among</w:t>
      </w:r>
      <w:r w:rsidR="00383484" w:rsidRPr="00383484">
        <w:rPr>
          <w:rFonts w:ascii="Times New Roman" w:eastAsia="Times New Roman" w:hAnsi="Times New Roman" w:cs="Times New Roman"/>
          <w:color w:val="000033"/>
        </w:rPr>
        <w:t xml:space="preserve"> groups </w:t>
      </w:r>
      <w:r w:rsidR="00383484">
        <w:rPr>
          <w:rFonts w:ascii="Times New Roman" w:eastAsia="Times New Roman" w:hAnsi="Times New Roman" w:cs="Times New Roman"/>
          <w:color w:val="000033"/>
        </w:rPr>
        <w:t xml:space="preserve">across multiple subsets of the data. </w:t>
      </w:r>
    </w:p>
    <w:p w14:paraId="15A19EA9" w14:textId="6D730C38" w:rsidR="00E91F3B" w:rsidRPr="00232594" w:rsidRDefault="00232594" w:rsidP="0083033B">
      <w:pPr>
        <w:shd w:val="clear" w:color="auto" w:fill="FFFFFF"/>
        <w:rPr>
          <w:rFonts w:ascii="Times New Roman" w:eastAsia="Times New Roman" w:hAnsi="Times New Roman" w:cs="Times New Roman"/>
          <w:i/>
          <w:iCs/>
          <w:color w:val="000033"/>
        </w:rPr>
      </w:pPr>
      <w:r>
        <w:rPr>
          <w:rFonts w:ascii="Times New Roman" w:eastAsia="Times New Roman" w:hAnsi="Times New Roman" w:cs="Times New Roman"/>
          <w:color w:val="000033"/>
        </w:rPr>
        <w:tab/>
      </w:r>
    </w:p>
    <w:p w14:paraId="04EA9A58" w14:textId="1C4F781E" w:rsidR="00526010" w:rsidRDefault="00383484" w:rsidP="00383484">
      <w:pPr>
        <w:shd w:val="clear" w:color="auto" w:fill="FFFFFF"/>
        <w:ind w:firstLine="720"/>
        <w:rPr>
          <w:rFonts w:ascii="Times New Roman" w:eastAsia="Times New Roman" w:hAnsi="Times New Roman" w:cs="Times New Roman"/>
          <w:color w:val="000033"/>
        </w:rPr>
      </w:pPr>
      <w:r>
        <w:rPr>
          <w:rFonts w:ascii="Times New Roman" w:eastAsia="Times New Roman" w:hAnsi="Times New Roman" w:cs="Times New Roman"/>
          <w:color w:val="000033"/>
        </w:rPr>
        <w:t xml:space="preserve">Removing redundant analyses </w:t>
      </w:r>
      <w:r>
        <w:rPr>
          <w:rFonts w:ascii="Times New Roman" w:eastAsia="Times New Roman" w:hAnsi="Times New Roman" w:cs="Times New Roman"/>
          <w:color w:val="000033"/>
        </w:rPr>
        <w:t xml:space="preserve">also </w:t>
      </w:r>
      <w:r>
        <w:rPr>
          <w:rFonts w:ascii="Times New Roman" w:eastAsia="Times New Roman" w:hAnsi="Times New Roman" w:cs="Times New Roman"/>
          <w:color w:val="000033"/>
        </w:rPr>
        <w:t xml:space="preserve">obviated the need for the supplemental methods. We moved some additional detail to the main methods, and streamlined the manuscript by removing the supplemental methods altogether.  </w:t>
      </w:r>
    </w:p>
    <w:p w14:paraId="2FBFD4A4" w14:textId="6D4D64D4" w:rsidR="00383484" w:rsidRDefault="00383484" w:rsidP="00383484">
      <w:pPr>
        <w:shd w:val="clear" w:color="auto" w:fill="FFFFFF"/>
        <w:ind w:firstLine="720"/>
        <w:rPr>
          <w:rFonts w:ascii="Times New Roman" w:eastAsia="Times New Roman" w:hAnsi="Times New Roman" w:cs="Times New Roman"/>
          <w:color w:val="000033"/>
        </w:rPr>
      </w:pPr>
    </w:p>
    <w:p w14:paraId="4D21FD45" w14:textId="2DBD0F22" w:rsidR="00383484" w:rsidRDefault="00383484" w:rsidP="00383484">
      <w:pPr>
        <w:shd w:val="clear" w:color="auto" w:fill="FFFFFF"/>
        <w:ind w:firstLine="720"/>
        <w:rPr>
          <w:rFonts w:ascii="Times New Roman" w:eastAsia="Times New Roman" w:hAnsi="Times New Roman" w:cs="Times New Roman"/>
          <w:color w:val="000033"/>
        </w:rPr>
      </w:pPr>
      <w:r>
        <w:rPr>
          <w:rFonts w:ascii="Times New Roman" w:eastAsia="Times New Roman" w:hAnsi="Times New Roman" w:cs="Times New Roman"/>
          <w:color w:val="000033"/>
        </w:rPr>
        <w:t>As an indication of the number of redundant analyses removed from the revised manuscript, our revised results section contains 67% of the words as the previously submitted draft.</w:t>
      </w:r>
    </w:p>
    <w:p w14:paraId="67C61878" w14:textId="77777777" w:rsidR="00383484" w:rsidRPr="00E91F3B" w:rsidRDefault="00383484" w:rsidP="00547569">
      <w:pPr>
        <w:shd w:val="clear" w:color="auto" w:fill="FFFFFF"/>
        <w:rPr>
          <w:rFonts w:ascii="Times New Roman" w:eastAsia="Times New Roman" w:hAnsi="Times New Roman" w:cs="Times New Roman"/>
          <w:color w:val="000033"/>
        </w:rPr>
      </w:pPr>
    </w:p>
    <w:p w14:paraId="39B9E232" w14:textId="57A7ACD4" w:rsidR="00300ACC" w:rsidRDefault="00300ACC" w:rsidP="00547569">
      <w:pPr>
        <w:shd w:val="clear" w:color="auto" w:fill="FFFFFF"/>
        <w:rPr>
          <w:rFonts w:ascii="Times New Roman" w:eastAsia="Times New Roman" w:hAnsi="Times New Roman" w:cs="Times New Roman"/>
          <w:color w:val="000033"/>
          <w:u w:val="single"/>
        </w:rPr>
      </w:pPr>
      <w:r w:rsidRPr="003558AA">
        <w:rPr>
          <w:rFonts w:ascii="Times New Roman" w:eastAsia="Times New Roman" w:hAnsi="Times New Roman" w:cs="Times New Roman"/>
          <w:color w:val="000033"/>
          <w:u w:val="single"/>
        </w:rPr>
        <w:t>Discussion</w:t>
      </w:r>
    </w:p>
    <w:p w14:paraId="569E32D5" w14:textId="77777777" w:rsidR="003558AA" w:rsidRPr="003558AA" w:rsidRDefault="003558AA" w:rsidP="00547569">
      <w:pPr>
        <w:shd w:val="clear" w:color="auto" w:fill="FFFFFF"/>
        <w:rPr>
          <w:rFonts w:ascii="Times New Roman" w:eastAsia="Times New Roman" w:hAnsi="Times New Roman" w:cs="Times New Roman"/>
          <w:color w:val="000033"/>
          <w:u w:val="single"/>
        </w:rPr>
      </w:pPr>
    </w:p>
    <w:p w14:paraId="06F83114" w14:textId="77777777" w:rsidR="003558AA" w:rsidRPr="003558AA" w:rsidRDefault="003558AA" w:rsidP="003558AA">
      <w:pPr>
        <w:shd w:val="clear" w:color="auto" w:fill="FFFFFF"/>
        <w:ind w:left="1440" w:right="1440"/>
        <w:jc w:val="center"/>
        <w:rPr>
          <w:rFonts w:ascii="Times New Roman" w:eastAsia="Times New Roman" w:hAnsi="Times New Roman" w:cs="Times New Roman"/>
          <w:color w:val="4472C4" w:themeColor="accent1"/>
        </w:rPr>
      </w:pPr>
      <w:r w:rsidRPr="003558AA">
        <w:rPr>
          <w:rFonts w:ascii="Times New Roman" w:eastAsia="Times New Roman" w:hAnsi="Times New Roman" w:cs="Times New Roman"/>
          <w:color w:val="4472C4" w:themeColor="accent1"/>
        </w:rPr>
        <w:t>“I</w:t>
      </w:r>
      <w:r w:rsidR="00526010" w:rsidRPr="003558AA">
        <w:rPr>
          <w:rFonts w:ascii="Times New Roman" w:eastAsia="Times New Roman" w:hAnsi="Times New Roman" w:cs="Times New Roman"/>
          <w:color w:val="4472C4" w:themeColor="accent1"/>
        </w:rPr>
        <w:t>n an effort to keep up with the sprawling and meandering Methods, the Discussion is much too long and unfocussed; this is especially true of the almost 5 pages of Conservation Implications.</w:t>
      </w:r>
      <w:r w:rsidRPr="003558AA">
        <w:rPr>
          <w:rFonts w:ascii="Times New Roman" w:eastAsia="Times New Roman" w:hAnsi="Times New Roman" w:cs="Times New Roman"/>
          <w:color w:val="4472C4" w:themeColor="accent1"/>
        </w:rPr>
        <w:t>”</w:t>
      </w:r>
    </w:p>
    <w:p w14:paraId="0B092E88" w14:textId="77777777" w:rsidR="003558AA" w:rsidRPr="003558AA" w:rsidRDefault="003558AA" w:rsidP="003558AA">
      <w:pPr>
        <w:shd w:val="clear" w:color="auto" w:fill="FFFFFF"/>
        <w:ind w:left="1440" w:right="1440"/>
        <w:jc w:val="center"/>
        <w:rPr>
          <w:rFonts w:ascii="Times New Roman" w:eastAsia="Times New Roman" w:hAnsi="Times New Roman" w:cs="Times New Roman"/>
          <w:color w:val="4472C4" w:themeColor="accent1"/>
        </w:rPr>
      </w:pPr>
    </w:p>
    <w:p w14:paraId="0E238E93" w14:textId="284F8527" w:rsidR="003558AA" w:rsidRDefault="003558AA" w:rsidP="003558AA">
      <w:pPr>
        <w:shd w:val="clear" w:color="auto" w:fill="FFFFFF"/>
        <w:ind w:left="1440" w:right="1440"/>
        <w:jc w:val="center"/>
        <w:rPr>
          <w:rFonts w:ascii="Times New Roman" w:eastAsia="Times New Roman" w:hAnsi="Times New Roman" w:cs="Times New Roman"/>
          <w:color w:val="4472C4" w:themeColor="accent1"/>
        </w:rPr>
      </w:pPr>
      <w:r w:rsidRPr="003558AA">
        <w:rPr>
          <w:rFonts w:ascii="Times New Roman" w:eastAsia="Times New Roman" w:hAnsi="Times New Roman" w:cs="Times New Roman"/>
          <w:color w:val="4472C4" w:themeColor="accent1"/>
        </w:rPr>
        <w:t>“</w:t>
      </w:r>
      <w:r w:rsidR="000C569D">
        <w:rPr>
          <w:rFonts w:ascii="Times New Roman" w:eastAsia="Times New Roman" w:hAnsi="Times New Roman" w:cs="Times New Roman"/>
          <w:color w:val="4472C4" w:themeColor="accent1"/>
        </w:rPr>
        <w:t>T</w:t>
      </w:r>
      <w:r w:rsidRPr="003558AA">
        <w:rPr>
          <w:rFonts w:ascii="Times New Roman" w:eastAsia="Times New Roman" w:hAnsi="Times New Roman" w:cs="Times New Roman"/>
          <w:color w:val="4472C4" w:themeColor="accent1"/>
        </w:rPr>
        <w:t>he Discussion is very, very wordy with a lot of tangential information.</w:t>
      </w:r>
      <w:r w:rsidRPr="003558AA">
        <w:rPr>
          <w:rFonts w:ascii="Times New Roman" w:eastAsia="Times New Roman" w:hAnsi="Times New Roman" w:cs="Times New Roman"/>
          <w:color w:val="4472C4" w:themeColor="accent1"/>
        </w:rPr>
        <w:t>”</w:t>
      </w:r>
    </w:p>
    <w:p w14:paraId="68CCC90E" w14:textId="77777777" w:rsidR="003558AA" w:rsidRPr="003558AA" w:rsidRDefault="003558AA" w:rsidP="003558AA">
      <w:pPr>
        <w:shd w:val="clear" w:color="auto" w:fill="FFFFFF"/>
        <w:ind w:left="1440" w:right="1440"/>
        <w:jc w:val="center"/>
        <w:rPr>
          <w:rFonts w:ascii="Times New Roman" w:eastAsia="Times New Roman" w:hAnsi="Times New Roman" w:cs="Times New Roman"/>
          <w:color w:val="4472C4" w:themeColor="accent1"/>
        </w:rPr>
      </w:pPr>
    </w:p>
    <w:p w14:paraId="48C490C0" w14:textId="6C65F860" w:rsidR="00526010" w:rsidRPr="00E91F3B" w:rsidRDefault="003558AA" w:rsidP="003558AA">
      <w:pPr>
        <w:shd w:val="clear" w:color="auto" w:fill="FFFFFF"/>
        <w:ind w:left="1440" w:right="1440"/>
        <w:jc w:val="center"/>
        <w:rPr>
          <w:rFonts w:ascii="Times New Roman" w:eastAsia="Times New Roman" w:hAnsi="Times New Roman" w:cs="Times New Roman"/>
          <w:color w:val="0070C0"/>
        </w:rPr>
      </w:pPr>
      <w:r w:rsidRPr="003558AA">
        <w:rPr>
          <w:rFonts w:ascii="Times New Roman" w:eastAsia="Times New Roman" w:hAnsi="Times New Roman" w:cs="Times New Roman"/>
          <w:color w:val="4472C4" w:themeColor="accent1"/>
        </w:rPr>
        <w:t>“</w:t>
      </w:r>
      <w:r w:rsidRPr="003558AA">
        <w:rPr>
          <w:rFonts w:ascii="Times New Roman" w:eastAsia="Times New Roman" w:hAnsi="Times New Roman" w:cs="Times New Roman"/>
          <w:color w:val="4472C4" w:themeColor="accent1"/>
        </w:rPr>
        <w:t>There is also an extraordinary amount of review and speculation in the Discussion. Much of this text is a re-hashing of the Results and I would be more comfortable if the authors limited themselves to what can be directly inferred from their data and what cannot, in clear and decisive language</w:t>
      </w:r>
      <w:r w:rsidRPr="003558AA">
        <w:rPr>
          <w:rFonts w:ascii="Times New Roman" w:eastAsia="Times New Roman" w:hAnsi="Times New Roman" w:cs="Times New Roman"/>
          <w:color w:val="4472C4" w:themeColor="accent1"/>
        </w:rPr>
        <w:t>”</w:t>
      </w:r>
      <w:r w:rsidR="00526010" w:rsidRPr="00E91F3B">
        <w:rPr>
          <w:rFonts w:ascii="Times New Roman" w:eastAsia="Times New Roman" w:hAnsi="Times New Roman" w:cs="Times New Roman"/>
          <w:color w:val="0070C0"/>
        </w:rPr>
        <w:br/>
      </w:r>
    </w:p>
    <w:p w14:paraId="4913889E" w14:textId="46C39488" w:rsidR="00E91F3B" w:rsidRPr="00E91F3B" w:rsidRDefault="003558AA" w:rsidP="00547569">
      <w:pPr>
        <w:shd w:val="clear" w:color="auto" w:fill="FFFFFF"/>
        <w:rPr>
          <w:rFonts w:ascii="Times New Roman" w:eastAsia="Times New Roman" w:hAnsi="Times New Roman" w:cs="Times New Roman"/>
          <w:color w:val="0070C0"/>
        </w:rPr>
      </w:pPr>
      <w:r>
        <w:rPr>
          <w:rFonts w:ascii="Times New Roman" w:eastAsia="Times New Roman" w:hAnsi="Times New Roman" w:cs="Times New Roman"/>
          <w:color w:val="000033"/>
        </w:rPr>
        <w:t xml:space="preserve">We </w:t>
      </w:r>
      <w:r w:rsidR="00E91F3B" w:rsidRPr="00E91F3B">
        <w:rPr>
          <w:rFonts w:ascii="Times New Roman" w:eastAsia="Times New Roman" w:hAnsi="Times New Roman" w:cs="Times New Roman"/>
          <w:color w:val="000033"/>
        </w:rPr>
        <w:t>remov</w:t>
      </w:r>
      <w:r>
        <w:rPr>
          <w:rFonts w:ascii="Times New Roman" w:eastAsia="Times New Roman" w:hAnsi="Times New Roman" w:cs="Times New Roman"/>
          <w:color w:val="000033"/>
        </w:rPr>
        <w:t>ed</w:t>
      </w:r>
      <w:r w:rsidR="00E91F3B" w:rsidRPr="00E91F3B">
        <w:rPr>
          <w:rFonts w:ascii="Times New Roman" w:eastAsia="Times New Roman" w:hAnsi="Times New Roman" w:cs="Times New Roman"/>
          <w:color w:val="000033"/>
        </w:rPr>
        <w:t xml:space="preserve"> rehashed results, unnecessary review, and speculation from our</w:t>
      </w:r>
      <w:r>
        <w:rPr>
          <w:rFonts w:ascii="Times New Roman" w:eastAsia="Times New Roman" w:hAnsi="Times New Roman" w:cs="Times New Roman"/>
          <w:color w:val="000033"/>
        </w:rPr>
        <w:t xml:space="preserve"> discussion section. </w:t>
      </w:r>
      <w:r w:rsidR="001F125E">
        <w:rPr>
          <w:rFonts w:ascii="Times New Roman" w:eastAsia="Times New Roman" w:hAnsi="Times New Roman" w:cs="Times New Roman"/>
          <w:color w:val="000033"/>
        </w:rPr>
        <w:t>After streamlining datasets and analyses, it became possible to</w:t>
      </w:r>
      <w:r w:rsidR="000C569D">
        <w:rPr>
          <w:rFonts w:ascii="Times New Roman" w:eastAsia="Times New Roman" w:hAnsi="Times New Roman" w:cs="Times New Roman"/>
          <w:color w:val="000033"/>
        </w:rPr>
        <w:t xml:space="preserve"> briefly</w:t>
      </w:r>
      <w:r w:rsidR="001F125E">
        <w:rPr>
          <w:rFonts w:ascii="Times New Roman" w:eastAsia="Times New Roman" w:hAnsi="Times New Roman" w:cs="Times New Roman"/>
          <w:color w:val="000033"/>
        </w:rPr>
        <w:t xml:space="preserve"> remind the reader of our key results, without going into extraordinary detail about, for example, the differences between structure revealed by </w:t>
      </w:r>
      <w:r w:rsidR="001F125E">
        <w:rPr>
          <w:rFonts w:ascii="Times New Roman" w:eastAsia="Times New Roman" w:hAnsi="Times New Roman" w:cs="Times New Roman"/>
          <w:i/>
          <w:iCs/>
          <w:color w:val="000033"/>
        </w:rPr>
        <w:t xml:space="preserve">de novo </w:t>
      </w:r>
      <w:r w:rsidR="001F125E">
        <w:rPr>
          <w:rFonts w:ascii="Times New Roman" w:eastAsia="Times New Roman" w:hAnsi="Times New Roman" w:cs="Times New Roman"/>
          <w:color w:val="000033"/>
        </w:rPr>
        <w:t xml:space="preserve">DAPC and STRUCTURE. </w:t>
      </w:r>
      <w:r>
        <w:rPr>
          <w:rFonts w:ascii="Times New Roman" w:eastAsia="Times New Roman" w:hAnsi="Times New Roman" w:cs="Times New Roman"/>
          <w:color w:val="000033"/>
        </w:rPr>
        <w:t xml:space="preserve">We </w:t>
      </w:r>
      <w:r w:rsidR="000C569D">
        <w:rPr>
          <w:rFonts w:ascii="Times New Roman" w:eastAsia="Times New Roman" w:hAnsi="Times New Roman" w:cs="Times New Roman"/>
          <w:color w:val="000033"/>
        </w:rPr>
        <w:t xml:space="preserve">also </w:t>
      </w:r>
      <w:r w:rsidR="001F125E">
        <w:rPr>
          <w:rFonts w:ascii="Times New Roman" w:eastAsia="Times New Roman" w:hAnsi="Times New Roman" w:cs="Times New Roman"/>
          <w:color w:val="000033"/>
        </w:rPr>
        <w:t xml:space="preserve">removed much of the literature review, particularly within the lengthy </w:t>
      </w:r>
      <w:r w:rsidR="001F125E">
        <w:rPr>
          <w:rFonts w:ascii="Times New Roman" w:eastAsia="Times New Roman" w:hAnsi="Times New Roman" w:cs="Times New Roman"/>
          <w:i/>
          <w:iCs/>
          <w:color w:val="000033"/>
        </w:rPr>
        <w:t xml:space="preserve">Conservation Implications </w:t>
      </w:r>
      <w:r w:rsidR="001F125E" w:rsidRPr="001F125E">
        <w:rPr>
          <w:rFonts w:ascii="Times New Roman" w:eastAsia="Times New Roman" w:hAnsi="Times New Roman" w:cs="Times New Roman"/>
          <w:color w:val="000033"/>
        </w:rPr>
        <w:t>section</w:t>
      </w:r>
      <w:r w:rsidR="001F125E">
        <w:rPr>
          <w:rFonts w:ascii="Times New Roman" w:eastAsia="Times New Roman" w:hAnsi="Times New Roman" w:cs="Times New Roman"/>
          <w:i/>
          <w:iCs/>
          <w:color w:val="000033"/>
        </w:rPr>
        <w:t xml:space="preserve">. </w:t>
      </w:r>
      <w:r w:rsidR="001F125E">
        <w:rPr>
          <w:rFonts w:ascii="Times New Roman" w:eastAsia="Times New Roman" w:hAnsi="Times New Roman" w:cs="Times New Roman"/>
          <w:color w:val="000033"/>
        </w:rPr>
        <w:t>Finally, we</w:t>
      </w:r>
      <w:r w:rsidR="001F125E">
        <w:rPr>
          <w:rFonts w:ascii="Times New Roman" w:eastAsia="Times New Roman" w:hAnsi="Times New Roman" w:cs="Times New Roman"/>
          <w:i/>
          <w:iCs/>
          <w:color w:val="000033"/>
        </w:rPr>
        <w:t xml:space="preserve"> </w:t>
      </w:r>
      <w:r>
        <w:rPr>
          <w:rFonts w:ascii="Times New Roman" w:eastAsia="Times New Roman" w:hAnsi="Times New Roman" w:cs="Times New Roman"/>
          <w:color w:val="000033"/>
        </w:rPr>
        <w:t xml:space="preserve">completely removed our speculative discussion about </w:t>
      </w:r>
      <w:r w:rsidR="001F125E">
        <w:rPr>
          <w:rFonts w:ascii="Times New Roman" w:eastAsia="Times New Roman" w:hAnsi="Times New Roman" w:cs="Times New Roman"/>
          <w:color w:val="000033"/>
        </w:rPr>
        <w:t xml:space="preserve">the evolutionary basis of the half-pounder life-history, and much of our speculation about the evolutionary forces responsible for maintaining diversity at the region of the genome associated with </w:t>
      </w:r>
      <w:r w:rsidR="000C569D">
        <w:rPr>
          <w:rFonts w:ascii="Times New Roman" w:eastAsia="Times New Roman" w:hAnsi="Times New Roman" w:cs="Times New Roman"/>
          <w:color w:val="000033"/>
        </w:rPr>
        <w:t xml:space="preserve">adult </w:t>
      </w:r>
      <w:r w:rsidR="001F125E">
        <w:rPr>
          <w:rFonts w:ascii="Times New Roman" w:eastAsia="Times New Roman" w:hAnsi="Times New Roman" w:cs="Times New Roman"/>
          <w:color w:val="000033"/>
        </w:rPr>
        <w:t>migration timing. The total length of the discussion section was reduced to just 42% of its previous length.</w:t>
      </w:r>
    </w:p>
    <w:p w14:paraId="4B2FD9E9" w14:textId="15523FB8" w:rsidR="00B1409A" w:rsidRDefault="00B1409A">
      <w:pPr>
        <w:rPr>
          <w:rFonts w:ascii="Times New Roman" w:hAnsi="Times New Roman" w:cs="Times New Roman"/>
        </w:rPr>
      </w:pPr>
    </w:p>
    <w:p w14:paraId="1A43F8C0" w14:textId="59C246B0" w:rsidR="001F125E" w:rsidRDefault="001F125E">
      <w:pPr>
        <w:rPr>
          <w:rFonts w:ascii="Times New Roman" w:hAnsi="Times New Roman" w:cs="Times New Roman"/>
          <w:u w:val="single"/>
        </w:rPr>
      </w:pPr>
      <w:r>
        <w:rPr>
          <w:rFonts w:ascii="Times New Roman" w:hAnsi="Times New Roman" w:cs="Times New Roman"/>
          <w:u w:val="single"/>
        </w:rPr>
        <w:t>Minor Changes</w:t>
      </w:r>
    </w:p>
    <w:p w14:paraId="0D1EBAA9" w14:textId="77777777" w:rsidR="00FC5C46" w:rsidRDefault="00FC5C46">
      <w:pPr>
        <w:rPr>
          <w:rFonts w:ascii="Times New Roman" w:hAnsi="Times New Roman" w:cs="Times New Roman"/>
          <w:u w:val="single"/>
        </w:rPr>
      </w:pPr>
    </w:p>
    <w:p w14:paraId="2B29AEAD" w14:textId="1E4625E8" w:rsidR="00FC5C46" w:rsidRPr="001F125E" w:rsidRDefault="001F125E">
      <w:pPr>
        <w:rPr>
          <w:rFonts w:ascii="Times New Roman" w:hAnsi="Times New Roman" w:cs="Times New Roman"/>
        </w:rPr>
      </w:pPr>
      <w:r>
        <w:rPr>
          <w:rFonts w:ascii="Times New Roman" w:hAnsi="Times New Roman" w:cs="Times New Roman"/>
        </w:rPr>
        <w:tab/>
        <w:t xml:space="preserve">In addition to the major revisions described above, we also </w:t>
      </w:r>
      <w:r w:rsidR="00FC5C46">
        <w:rPr>
          <w:rFonts w:ascii="Times New Roman" w:hAnsi="Times New Roman" w:cs="Times New Roman"/>
        </w:rPr>
        <w:t xml:space="preserve">addressed minor comments and understand that </w:t>
      </w:r>
      <w:r w:rsidR="00FC5C46" w:rsidRPr="00FC5C46">
        <w:rPr>
          <w:rFonts w:ascii="Times New Roman" w:hAnsi="Times New Roman" w:cs="Times New Roman"/>
        </w:rPr>
        <w:t xml:space="preserve">the journal does not </w:t>
      </w:r>
      <w:r w:rsidR="00FC5C46">
        <w:rPr>
          <w:rFonts w:ascii="Times New Roman" w:hAnsi="Times New Roman" w:cs="Times New Roman"/>
        </w:rPr>
        <w:t>provide</w:t>
      </w:r>
      <w:r w:rsidR="00FC5C46" w:rsidRPr="00FC5C46">
        <w:rPr>
          <w:rFonts w:ascii="Times New Roman" w:hAnsi="Times New Roman" w:cs="Times New Roman"/>
        </w:rPr>
        <w:t xml:space="preserve"> copy editing service</w:t>
      </w:r>
      <w:r w:rsidR="00FC5C46">
        <w:rPr>
          <w:rFonts w:ascii="Times New Roman" w:hAnsi="Times New Roman" w:cs="Times New Roman"/>
        </w:rPr>
        <w:t>s</w:t>
      </w:r>
      <w:r w:rsidR="00FC5C46" w:rsidRPr="00FC5C46">
        <w:rPr>
          <w:rFonts w:ascii="Times New Roman" w:hAnsi="Times New Roman" w:cs="Times New Roman"/>
        </w:rPr>
        <w:t>, nor a phase of the pre-publication process where that occurs</w:t>
      </w:r>
      <w:r w:rsidR="00FC5C46">
        <w:rPr>
          <w:rFonts w:ascii="Times New Roman" w:hAnsi="Times New Roman" w:cs="Times New Roman"/>
        </w:rPr>
        <w:t>. We proofed the table and figure formatting,</w:t>
      </w:r>
      <w:r w:rsidR="000C569D">
        <w:rPr>
          <w:rFonts w:ascii="Times New Roman" w:hAnsi="Times New Roman" w:cs="Times New Roman"/>
        </w:rPr>
        <w:t xml:space="preserve"> main</w:t>
      </w:r>
      <w:r w:rsidR="00FC5C46">
        <w:rPr>
          <w:rFonts w:ascii="Times New Roman" w:hAnsi="Times New Roman" w:cs="Times New Roman"/>
        </w:rPr>
        <w:t xml:space="preserve"> text, </w:t>
      </w:r>
      <w:r w:rsidR="000C569D">
        <w:rPr>
          <w:rFonts w:ascii="Times New Roman" w:hAnsi="Times New Roman" w:cs="Times New Roman"/>
        </w:rPr>
        <w:t xml:space="preserve">and </w:t>
      </w:r>
      <w:r w:rsidR="00FC5C46">
        <w:rPr>
          <w:rFonts w:ascii="Times New Roman" w:hAnsi="Times New Roman" w:cs="Times New Roman"/>
        </w:rPr>
        <w:t>references according the author submission guidelines. We also attempted to apply a consistent style throughout. For example, we use “</w:t>
      </w:r>
      <w:r w:rsidR="00FC5C46" w:rsidRPr="00FC5C46">
        <w:rPr>
          <w:rFonts w:ascii="Times New Roman" w:hAnsi="Times New Roman" w:cs="Times New Roman"/>
        </w:rPr>
        <w:t>early-migrating salmon but early migrators, or half-pounder returns, but half pounders</w:t>
      </w:r>
      <w:r w:rsidR="00FC5C46">
        <w:rPr>
          <w:rFonts w:ascii="Times New Roman" w:hAnsi="Times New Roman" w:cs="Times New Roman"/>
        </w:rPr>
        <w:t>,” throughout the text.</w:t>
      </w:r>
    </w:p>
    <w:sectPr w:rsidR="00FC5C46" w:rsidRPr="001F125E" w:rsidSect="006E398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E93E2B" w14:textId="77777777" w:rsidR="00715F61" w:rsidRDefault="00715F61" w:rsidP="00460DF2">
      <w:r>
        <w:separator/>
      </w:r>
    </w:p>
  </w:endnote>
  <w:endnote w:type="continuationSeparator" w:id="0">
    <w:p w14:paraId="6316FC7C" w14:textId="77777777" w:rsidR="00715F61" w:rsidRDefault="00715F61" w:rsidP="00460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54A6BD" w14:textId="77777777" w:rsidR="00715F61" w:rsidRDefault="00715F61" w:rsidP="00460DF2">
      <w:r>
        <w:separator/>
      </w:r>
    </w:p>
  </w:footnote>
  <w:footnote w:type="continuationSeparator" w:id="0">
    <w:p w14:paraId="4AF40062" w14:textId="77777777" w:rsidR="00715F61" w:rsidRDefault="00715F61" w:rsidP="00460D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4688AC" w14:textId="7A37B8BA" w:rsidR="00460DF2" w:rsidRDefault="00460DF2">
    <w:pPr>
      <w:pStyle w:val="Header"/>
      <w:rPr>
        <w:i/>
        <w:iCs/>
      </w:rPr>
    </w:pPr>
    <w:r>
      <w:t xml:space="preserve">Rogue Steelhead </w:t>
    </w:r>
    <w:r>
      <w:rPr>
        <w:i/>
        <w:iCs/>
      </w:rPr>
      <w:t>Conservation Genetics</w:t>
    </w:r>
  </w:p>
  <w:p w14:paraId="46B69FB8" w14:textId="673B6CC8" w:rsidR="00460DF2" w:rsidRDefault="00460DF2" w:rsidP="00460DF2">
    <w:pPr>
      <w:pStyle w:val="Header"/>
    </w:pPr>
    <w:r w:rsidRPr="00460DF2">
      <w:t>Response to Review</w:t>
    </w:r>
    <w:r>
      <w:t xml:space="preserve"> </w:t>
    </w:r>
  </w:p>
  <w:p w14:paraId="6DC91503" w14:textId="3C7705CE" w:rsidR="00460DF2" w:rsidRPr="00460DF2" w:rsidRDefault="00460DF2" w:rsidP="00460DF2">
    <w:pPr>
      <w:pStyle w:val="Header"/>
      <w:jc w:val="right"/>
    </w:pPr>
    <w:r>
      <w:t>June 13,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D0C9D"/>
    <w:multiLevelType w:val="hybridMultilevel"/>
    <w:tmpl w:val="40A0AC08"/>
    <w:lvl w:ilvl="0" w:tplc="04090001">
      <w:start w:val="1"/>
      <w:numFmt w:val="bullet"/>
      <w:lvlText w:val=""/>
      <w:lvlJc w:val="left"/>
      <w:pPr>
        <w:ind w:left="1565" w:hanging="360"/>
      </w:pPr>
      <w:rPr>
        <w:rFonts w:ascii="Symbol" w:hAnsi="Symbol" w:hint="default"/>
      </w:rPr>
    </w:lvl>
    <w:lvl w:ilvl="1" w:tplc="04090003" w:tentative="1">
      <w:start w:val="1"/>
      <w:numFmt w:val="bullet"/>
      <w:lvlText w:val="o"/>
      <w:lvlJc w:val="left"/>
      <w:pPr>
        <w:ind w:left="2285" w:hanging="360"/>
      </w:pPr>
      <w:rPr>
        <w:rFonts w:ascii="Courier New" w:hAnsi="Courier New" w:cs="Courier New" w:hint="default"/>
      </w:rPr>
    </w:lvl>
    <w:lvl w:ilvl="2" w:tplc="04090005" w:tentative="1">
      <w:start w:val="1"/>
      <w:numFmt w:val="bullet"/>
      <w:lvlText w:val=""/>
      <w:lvlJc w:val="left"/>
      <w:pPr>
        <w:ind w:left="3005" w:hanging="360"/>
      </w:pPr>
      <w:rPr>
        <w:rFonts w:ascii="Wingdings" w:hAnsi="Wingdings" w:hint="default"/>
      </w:rPr>
    </w:lvl>
    <w:lvl w:ilvl="3" w:tplc="04090001" w:tentative="1">
      <w:start w:val="1"/>
      <w:numFmt w:val="bullet"/>
      <w:lvlText w:val=""/>
      <w:lvlJc w:val="left"/>
      <w:pPr>
        <w:ind w:left="3725" w:hanging="360"/>
      </w:pPr>
      <w:rPr>
        <w:rFonts w:ascii="Symbol" w:hAnsi="Symbol" w:hint="default"/>
      </w:rPr>
    </w:lvl>
    <w:lvl w:ilvl="4" w:tplc="04090003" w:tentative="1">
      <w:start w:val="1"/>
      <w:numFmt w:val="bullet"/>
      <w:lvlText w:val="o"/>
      <w:lvlJc w:val="left"/>
      <w:pPr>
        <w:ind w:left="4445" w:hanging="360"/>
      </w:pPr>
      <w:rPr>
        <w:rFonts w:ascii="Courier New" w:hAnsi="Courier New" w:cs="Courier New" w:hint="default"/>
      </w:rPr>
    </w:lvl>
    <w:lvl w:ilvl="5" w:tplc="04090005" w:tentative="1">
      <w:start w:val="1"/>
      <w:numFmt w:val="bullet"/>
      <w:lvlText w:val=""/>
      <w:lvlJc w:val="left"/>
      <w:pPr>
        <w:ind w:left="5165" w:hanging="360"/>
      </w:pPr>
      <w:rPr>
        <w:rFonts w:ascii="Wingdings" w:hAnsi="Wingdings" w:hint="default"/>
      </w:rPr>
    </w:lvl>
    <w:lvl w:ilvl="6" w:tplc="04090001" w:tentative="1">
      <w:start w:val="1"/>
      <w:numFmt w:val="bullet"/>
      <w:lvlText w:val=""/>
      <w:lvlJc w:val="left"/>
      <w:pPr>
        <w:ind w:left="5885" w:hanging="360"/>
      </w:pPr>
      <w:rPr>
        <w:rFonts w:ascii="Symbol" w:hAnsi="Symbol" w:hint="default"/>
      </w:rPr>
    </w:lvl>
    <w:lvl w:ilvl="7" w:tplc="04090003" w:tentative="1">
      <w:start w:val="1"/>
      <w:numFmt w:val="bullet"/>
      <w:lvlText w:val="o"/>
      <w:lvlJc w:val="left"/>
      <w:pPr>
        <w:ind w:left="6605" w:hanging="360"/>
      </w:pPr>
      <w:rPr>
        <w:rFonts w:ascii="Courier New" w:hAnsi="Courier New" w:cs="Courier New" w:hint="default"/>
      </w:rPr>
    </w:lvl>
    <w:lvl w:ilvl="8" w:tplc="04090005" w:tentative="1">
      <w:start w:val="1"/>
      <w:numFmt w:val="bullet"/>
      <w:lvlText w:val=""/>
      <w:lvlJc w:val="left"/>
      <w:pPr>
        <w:ind w:left="73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569"/>
    <w:rsid w:val="0000704A"/>
    <w:rsid w:val="000111E4"/>
    <w:rsid w:val="000215D5"/>
    <w:rsid w:val="00030C22"/>
    <w:rsid w:val="00037BCB"/>
    <w:rsid w:val="00070FBD"/>
    <w:rsid w:val="0007479D"/>
    <w:rsid w:val="00075472"/>
    <w:rsid w:val="00075AD1"/>
    <w:rsid w:val="000A2DAF"/>
    <w:rsid w:val="000A3926"/>
    <w:rsid w:val="000B5E81"/>
    <w:rsid w:val="000C569D"/>
    <w:rsid w:val="000E5DD2"/>
    <w:rsid w:val="000F1A6A"/>
    <w:rsid w:val="000F607E"/>
    <w:rsid w:val="00101505"/>
    <w:rsid w:val="001052C3"/>
    <w:rsid w:val="001053B0"/>
    <w:rsid w:val="00106CBD"/>
    <w:rsid w:val="001100E4"/>
    <w:rsid w:val="00113C0B"/>
    <w:rsid w:val="00113D3D"/>
    <w:rsid w:val="00117E1E"/>
    <w:rsid w:val="0012502A"/>
    <w:rsid w:val="0012779A"/>
    <w:rsid w:val="0013106B"/>
    <w:rsid w:val="00153167"/>
    <w:rsid w:val="001574F8"/>
    <w:rsid w:val="00163028"/>
    <w:rsid w:val="00165A45"/>
    <w:rsid w:val="00172350"/>
    <w:rsid w:val="001876DC"/>
    <w:rsid w:val="001954E0"/>
    <w:rsid w:val="001A5BB0"/>
    <w:rsid w:val="001B4514"/>
    <w:rsid w:val="001C0357"/>
    <w:rsid w:val="001C1598"/>
    <w:rsid w:val="001F125E"/>
    <w:rsid w:val="00207895"/>
    <w:rsid w:val="00213089"/>
    <w:rsid w:val="00221155"/>
    <w:rsid w:val="00227A30"/>
    <w:rsid w:val="00232594"/>
    <w:rsid w:val="00235640"/>
    <w:rsid w:val="0023721B"/>
    <w:rsid w:val="002415CD"/>
    <w:rsid w:val="00247D13"/>
    <w:rsid w:val="00257BE3"/>
    <w:rsid w:val="00261E5B"/>
    <w:rsid w:val="00262BF8"/>
    <w:rsid w:val="002753BF"/>
    <w:rsid w:val="00275E96"/>
    <w:rsid w:val="002A1615"/>
    <w:rsid w:val="002A1E5B"/>
    <w:rsid w:val="002A23D0"/>
    <w:rsid w:val="002B68CB"/>
    <w:rsid w:val="002C21B9"/>
    <w:rsid w:val="002D067D"/>
    <w:rsid w:val="002D35EB"/>
    <w:rsid w:val="002D5BB5"/>
    <w:rsid w:val="002E3FED"/>
    <w:rsid w:val="002E66E3"/>
    <w:rsid w:val="002F4363"/>
    <w:rsid w:val="00300ACC"/>
    <w:rsid w:val="0031214F"/>
    <w:rsid w:val="003126DF"/>
    <w:rsid w:val="00316240"/>
    <w:rsid w:val="00322706"/>
    <w:rsid w:val="00323764"/>
    <w:rsid w:val="0034255E"/>
    <w:rsid w:val="00351BC1"/>
    <w:rsid w:val="003558AA"/>
    <w:rsid w:val="0036047B"/>
    <w:rsid w:val="00373EBF"/>
    <w:rsid w:val="00374007"/>
    <w:rsid w:val="00374E16"/>
    <w:rsid w:val="00383484"/>
    <w:rsid w:val="00391695"/>
    <w:rsid w:val="003B1D62"/>
    <w:rsid w:val="003C1673"/>
    <w:rsid w:val="003C3F11"/>
    <w:rsid w:val="003D77FB"/>
    <w:rsid w:val="003E00C6"/>
    <w:rsid w:val="003E489D"/>
    <w:rsid w:val="003F4FCA"/>
    <w:rsid w:val="00404345"/>
    <w:rsid w:val="00413EC0"/>
    <w:rsid w:val="004212C0"/>
    <w:rsid w:val="00440FD4"/>
    <w:rsid w:val="00457AFE"/>
    <w:rsid w:val="00460DF2"/>
    <w:rsid w:val="0047028F"/>
    <w:rsid w:val="00474686"/>
    <w:rsid w:val="00492217"/>
    <w:rsid w:val="004A0EE2"/>
    <w:rsid w:val="004A4376"/>
    <w:rsid w:val="004A7EB4"/>
    <w:rsid w:val="004C2DAD"/>
    <w:rsid w:val="004C7A87"/>
    <w:rsid w:val="004E0EED"/>
    <w:rsid w:val="004E5267"/>
    <w:rsid w:val="004F40CE"/>
    <w:rsid w:val="004F4604"/>
    <w:rsid w:val="00501D4E"/>
    <w:rsid w:val="0050205B"/>
    <w:rsid w:val="00526010"/>
    <w:rsid w:val="00536822"/>
    <w:rsid w:val="00547569"/>
    <w:rsid w:val="00575AB5"/>
    <w:rsid w:val="00575C0C"/>
    <w:rsid w:val="00576BEE"/>
    <w:rsid w:val="0058797F"/>
    <w:rsid w:val="00590916"/>
    <w:rsid w:val="00590F8E"/>
    <w:rsid w:val="005930E1"/>
    <w:rsid w:val="005932F1"/>
    <w:rsid w:val="005A643D"/>
    <w:rsid w:val="005B5FDB"/>
    <w:rsid w:val="005C5598"/>
    <w:rsid w:val="005D2D27"/>
    <w:rsid w:val="005D7078"/>
    <w:rsid w:val="005E1882"/>
    <w:rsid w:val="005F0174"/>
    <w:rsid w:val="005F1A88"/>
    <w:rsid w:val="005F60A2"/>
    <w:rsid w:val="006001FF"/>
    <w:rsid w:val="0061057D"/>
    <w:rsid w:val="00616897"/>
    <w:rsid w:val="0063046E"/>
    <w:rsid w:val="00631807"/>
    <w:rsid w:val="00640EB6"/>
    <w:rsid w:val="00645F87"/>
    <w:rsid w:val="006706ED"/>
    <w:rsid w:val="00677B13"/>
    <w:rsid w:val="006838BF"/>
    <w:rsid w:val="00687430"/>
    <w:rsid w:val="0069085F"/>
    <w:rsid w:val="006965BE"/>
    <w:rsid w:val="006C0B3E"/>
    <w:rsid w:val="006C210F"/>
    <w:rsid w:val="006E3982"/>
    <w:rsid w:val="00702BDA"/>
    <w:rsid w:val="00715F61"/>
    <w:rsid w:val="007210DF"/>
    <w:rsid w:val="007224E1"/>
    <w:rsid w:val="00727C4E"/>
    <w:rsid w:val="007323AF"/>
    <w:rsid w:val="007601B6"/>
    <w:rsid w:val="00760D36"/>
    <w:rsid w:val="0078196E"/>
    <w:rsid w:val="007A0E65"/>
    <w:rsid w:val="007A1AD0"/>
    <w:rsid w:val="007B19FA"/>
    <w:rsid w:val="007B1F5C"/>
    <w:rsid w:val="007B4C6C"/>
    <w:rsid w:val="007C49ED"/>
    <w:rsid w:val="007D6CB9"/>
    <w:rsid w:val="007D7795"/>
    <w:rsid w:val="007E2F9C"/>
    <w:rsid w:val="007E381C"/>
    <w:rsid w:val="007F4966"/>
    <w:rsid w:val="00800E6B"/>
    <w:rsid w:val="00815DCE"/>
    <w:rsid w:val="0083033B"/>
    <w:rsid w:val="00833979"/>
    <w:rsid w:val="00851DB7"/>
    <w:rsid w:val="008546E7"/>
    <w:rsid w:val="00856FFB"/>
    <w:rsid w:val="008570EB"/>
    <w:rsid w:val="00876CA5"/>
    <w:rsid w:val="008847A1"/>
    <w:rsid w:val="00897CE9"/>
    <w:rsid w:val="008A10CA"/>
    <w:rsid w:val="008A14D9"/>
    <w:rsid w:val="008D37B6"/>
    <w:rsid w:val="008E3978"/>
    <w:rsid w:val="008F17F8"/>
    <w:rsid w:val="008F2C42"/>
    <w:rsid w:val="00906822"/>
    <w:rsid w:val="00906BF8"/>
    <w:rsid w:val="0091120E"/>
    <w:rsid w:val="00914C9F"/>
    <w:rsid w:val="00941B17"/>
    <w:rsid w:val="00952FC9"/>
    <w:rsid w:val="0096558E"/>
    <w:rsid w:val="00977CE8"/>
    <w:rsid w:val="0098710C"/>
    <w:rsid w:val="009A2A69"/>
    <w:rsid w:val="009D5B66"/>
    <w:rsid w:val="009E502A"/>
    <w:rsid w:val="009F3717"/>
    <w:rsid w:val="00A16025"/>
    <w:rsid w:val="00A22ADA"/>
    <w:rsid w:val="00A24BC1"/>
    <w:rsid w:val="00A46650"/>
    <w:rsid w:val="00A53F27"/>
    <w:rsid w:val="00A5756E"/>
    <w:rsid w:val="00A6050F"/>
    <w:rsid w:val="00A61C14"/>
    <w:rsid w:val="00A669F4"/>
    <w:rsid w:val="00A71A92"/>
    <w:rsid w:val="00AD3B92"/>
    <w:rsid w:val="00B00A8A"/>
    <w:rsid w:val="00B13265"/>
    <w:rsid w:val="00B134BB"/>
    <w:rsid w:val="00B13F3E"/>
    <w:rsid w:val="00B1409A"/>
    <w:rsid w:val="00B2237D"/>
    <w:rsid w:val="00B2256C"/>
    <w:rsid w:val="00B22743"/>
    <w:rsid w:val="00B25088"/>
    <w:rsid w:val="00B3104D"/>
    <w:rsid w:val="00B54D09"/>
    <w:rsid w:val="00B72883"/>
    <w:rsid w:val="00B800BA"/>
    <w:rsid w:val="00B8616D"/>
    <w:rsid w:val="00B94ECE"/>
    <w:rsid w:val="00B96263"/>
    <w:rsid w:val="00BB15CC"/>
    <w:rsid w:val="00BB6CE7"/>
    <w:rsid w:val="00BC3443"/>
    <w:rsid w:val="00C06177"/>
    <w:rsid w:val="00C2055B"/>
    <w:rsid w:val="00C33AA9"/>
    <w:rsid w:val="00C41065"/>
    <w:rsid w:val="00C42AF9"/>
    <w:rsid w:val="00C45759"/>
    <w:rsid w:val="00C528D8"/>
    <w:rsid w:val="00C6140E"/>
    <w:rsid w:val="00C61B71"/>
    <w:rsid w:val="00C624FD"/>
    <w:rsid w:val="00C77A87"/>
    <w:rsid w:val="00C84D93"/>
    <w:rsid w:val="00CA7054"/>
    <w:rsid w:val="00CA7886"/>
    <w:rsid w:val="00CC6317"/>
    <w:rsid w:val="00CC754A"/>
    <w:rsid w:val="00CD19B7"/>
    <w:rsid w:val="00CE4412"/>
    <w:rsid w:val="00CF44B7"/>
    <w:rsid w:val="00D103FD"/>
    <w:rsid w:val="00D11EF3"/>
    <w:rsid w:val="00D3710E"/>
    <w:rsid w:val="00D65024"/>
    <w:rsid w:val="00D8524B"/>
    <w:rsid w:val="00DB04B9"/>
    <w:rsid w:val="00DB275B"/>
    <w:rsid w:val="00DB5827"/>
    <w:rsid w:val="00DB7260"/>
    <w:rsid w:val="00DC0213"/>
    <w:rsid w:val="00DD0610"/>
    <w:rsid w:val="00DD25F4"/>
    <w:rsid w:val="00DD514B"/>
    <w:rsid w:val="00E14906"/>
    <w:rsid w:val="00E17E1D"/>
    <w:rsid w:val="00E26B15"/>
    <w:rsid w:val="00E34F5E"/>
    <w:rsid w:val="00E53851"/>
    <w:rsid w:val="00E6119F"/>
    <w:rsid w:val="00E806CB"/>
    <w:rsid w:val="00E91F3B"/>
    <w:rsid w:val="00E92678"/>
    <w:rsid w:val="00E95DE5"/>
    <w:rsid w:val="00E9700D"/>
    <w:rsid w:val="00EA0E8C"/>
    <w:rsid w:val="00ED45D6"/>
    <w:rsid w:val="00EE22FC"/>
    <w:rsid w:val="00EE2FDD"/>
    <w:rsid w:val="00EE5FC8"/>
    <w:rsid w:val="00EF55CB"/>
    <w:rsid w:val="00EF57D5"/>
    <w:rsid w:val="00EF7F67"/>
    <w:rsid w:val="00F105EB"/>
    <w:rsid w:val="00F22463"/>
    <w:rsid w:val="00F26025"/>
    <w:rsid w:val="00F3282A"/>
    <w:rsid w:val="00F34C63"/>
    <w:rsid w:val="00F37A6D"/>
    <w:rsid w:val="00F4748C"/>
    <w:rsid w:val="00F62545"/>
    <w:rsid w:val="00F73046"/>
    <w:rsid w:val="00F73FE6"/>
    <w:rsid w:val="00F8630C"/>
    <w:rsid w:val="00F92021"/>
    <w:rsid w:val="00F96472"/>
    <w:rsid w:val="00FB3952"/>
    <w:rsid w:val="00FC5C46"/>
    <w:rsid w:val="00FE4744"/>
    <w:rsid w:val="00FE79C9"/>
    <w:rsid w:val="00FF5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17454D"/>
  <w15:chartTrackingRefBased/>
  <w15:docId w15:val="{FCECB28D-528D-484C-95F1-21D9A8C9A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4756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4756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47569"/>
    <w:rPr>
      <w:color w:val="0000FF"/>
      <w:u w:val="single"/>
    </w:rPr>
  </w:style>
  <w:style w:type="paragraph" w:styleId="ListParagraph">
    <w:name w:val="List Paragraph"/>
    <w:basedOn w:val="Normal"/>
    <w:uiPriority w:val="34"/>
    <w:qFormat/>
    <w:rsid w:val="00232594"/>
    <w:pPr>
      <w:ind w:left="720"/>
      <w:contextualSpacing/>
    </w:pPr>
  </w:style>
  <w:style w:type="paragraph" w:styleId="Header">
    <w:name w:val="header"/>
    <w:basedOn w:val="Normal"/>
    <w:link w:val="HeaderChar"/>
    <w:uiPriority w:val="99"/>
    <w:unhideWhenUsed/>
    <w:rsid w:val="00460DF2"/>
    <w:pPr>
      <w:tabs>
        <w:tab w:val="center" w:pos="4680"/>
        <w:tab w:val="right" w:pos="9360"/>
      </w:tabs>
    </w:pPr>
  </w:style>
  <w:style w:type="character" w:customStyle="1" w:styleId="HeaderChar">
    <w:name w:val="Header Char"/>
    <w:basedOn w:val="DefaultParagraphFont"/>
    <w:link w:val="Header"/>
    <w:uiPriority w:val="99"/>
    <w:rsid w:val="00460DF2"/>
  </w:style>
  <w:style w:type="paragraph" w:styleId="Footer">
    <w:name w:val="footer"/>
    <w:basedOn w:val="Normal"/>
    <w:link w:val="FooterChar"/>
    <w:uiPriority w:val="99"/>
    <w:unhideWhenUsed/>
    <w:rsid w:val="00460DF2"/>
    <w:pPr>
      <w:tabs>
        <w:tab w:val="center" w:pos="4680"/>
        <w:tab w:val="right" w:pos="9360"/>
      </w:tabs>
    </w:pPr>
  </w:style>
  <w:style w:type="character" w:customStyle="1" w:styleId="FooterChar">
    <w:name w:val="Footer Char"/>
    <w:basedOn w:val="DefaultParagraphFont"/>
    <w:link w:val="Footer"/>
    <w:uiPriority w:val="99"/>
    <w:rsid w:val="00460D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856053">
      <w:bodyDiv w:val="1"/>
      <w:marLeft w:val="0"/>
      <w:marRight w:val="0"/>
      <w:marTop w:val="0"/>
      <w:marBottom w:val="0"/>
      <w:divBdr>
        <w:top w:val="none" w:sz="0" w:space="0" w:color="auto"/>
        <w:left w:val="none" w:sz="0" w:space="0" w:color="auto"/>
        <w:bottom w:val="none" w:sz="0" w:space="0" w:color="auto"/>
        <w:right w:val="none" w:sz="0" w:space="0" w:color="auto"/>
      </w:divBdr>
      <w:divsChild>
        <w:div w:id="716970489">
          <w:marLeft w:val="0"/>
          <w:marRight w:val="0"/>
          <w:marTop w:val="150"/>
          <w:marBottom w:val="0"/>
          <w:divBdr>
            <w:top w:val="none" w:sz="0" w:space="0" w:color="auto"/>
            <w:left w:val="none" w:sz="0" w:space="0" w:color="auto"/>
            <w:bottom w:val="none" w:sz="0" w:space="0" w:color="auto"/>
            <w:right w:val="none" w:sz="0" w:space="0" w:color="auto"/>
          </w:divBdr>
        </w:div>
        <w:div w:id="1591814367">
          <w:marLeft w:val="0"/>
          <w:marRight w:val="0"/>
          <w:marTop w:val="75"/>
          <w:marBottom w:val="0"/>
          <w:divBdr>
            <w:top w:val="single" w:sz="6" w:space="8" w:color="CCCCCC"/>
            <w:left w:val="single" w:sz="6" w:space="8" w:color="CCCCCC"/>
            <w:bottom w:val="single" w:sz="6" w:space="8" w:color="CCCCCC"/>
            <w:right w:val="single" w:sz="6" w:space="8" w:color="CCCCCC"/>
          </w:divBdr>
          <w:divsChild>
            <w:div w:id="34425608">
              <w:marLeft w:val="0"/>
              <w:marRight w:val="0"/>
              <w:marTop w:val="0"/>
              <w:marBottom w:val="60"/>
              <w:divBdr>
                <w:top w:val="none" w:sz="0" w:space="0" w:color="auto"/>
                <w:left w:val="none" w:sz="0" w:space="0" w:color="auto"/>
                <w:bottom w:val="none" w:sz="0" w:space="0" w:color="auto"/>
                <w:right w:val="none" w:sz="0" w:space="0" w:color="auto"/>
              </w:divBdr>
            </w:div>
            <w:div w:id="530262125">
              <w:marLeft w:val="0"/>
              <w:marRight w:val="0"/>
              <w:marTop w:val="0"/>
              <w:marBottom w:val="60"/>
              <w:divBdr>
                <w:top w:val="single" w:sz="6" w:space="3" w:color="000000"/>
                <w:left w:val="none" w:sz="0" w:space="0" w:color="auto"/>
                <w:bottom w:val="single" w:sz="6" w:space="3" w:color="000000"/>
                <w:right w:val="none" w:sz="0" w:space="0" w:color="auto"/>
              </w:divBdr>
            </w:div>
          </w:divsChild>
        </w:div>
      </w:divsChild>
    </w:div>
    <w:div w:id="600527680">
      <w:bodyDiv w:val="1"/>
      <w:marLeft w:val="0"/>
      <w:marRight w:val="0"/>
      <w:marTop w:val="0"/>
      <w:marBottom w:val="0"/>
      <w:divBdr>
        <w:top w:val="none" w:sz="0" w:space="0" w:color="auto"/>
        <w:left w:val="none" w:sz="0" w:space="0" w:color="auto"/>
        <w:bottom w:val="none" w:sz="0" w:space="0" w:color="auto"/>
        <w:right w:val="none" w:sz="0" w:space="0" w:color="auto"/>
      </w:divBdr>
    </w:div>
    <w:div w:id="639261334">
      <w:bodyDiv w:val="1"/>
      <w:marLeft w:val="0"/>
      <w:marRight w:val="0"/>
      <w:marTop w:val="0"/>
      <w:marBottom w:val="0"/>
      <w:divBdr>
        <w:top w:val="none" w:sz="0" w:space="0" w:color="auto"/>
        <w:left w:val="none" w:sz="0" w:space="0" w:color="auto"/>
        <w:bottom w:val="none" w:sz="0" w:space="0" w:color="auto"/>
        <w:right w:val="none" w:sz="0" w:space="0" w:color="auto"/>
      </w:divBdr>
    </w:div>
    <w:div w:id="1585996262">
      <w:bodyDiv w:val="1"/>
      <w:marLeft w:val="0"/>
      <w:marRight w:val="0"/>
      <w:marTop w:val="0"/>
      <w:marBottom w:val="0"/>
      <w:divBdr>
        <w:top w:val="none" w:sz="0" w:space="0" w:color="auto"/>
        <w:left w:val="none" w:sz="0" w:space="0" w:color="auto"/>
        <w:bottom w:val="none" w:sz="0" w:space="0" w:color="auto"/>
        <w:right w:val="none" w:sz="0" w:space="0" w:color="auto"/>
      </w:divBdr>
    </w:div>
    <w:div w:id="196098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931</Words>
  <Characters>5312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Dayan</dc:creator>
  <cp:keywords/>
  <dc:description/>
  <cp:lastModifiedBy>David Dayan</cp:lastModifiedBy>
  <cp:revision>9</cp:revision>
  <dcterms:created xsi:type="dcterms:W3CDTF">2023-06-13T22:39:00Z</dcterms:created>
  <dcterms:modified xsi:type="dcterms:W3CDTF">2023-06-13T23:07:00Z</dcterms:modified>
</cp:coreProperties>
</file>