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Fisheries Gen</w:t>
      </w:r>
      <w:r w:rsidR="00010F00">
        <w:rPr>
          <w:rFonts w:ascii="Times New Roman" w:hAnsi="Times New Roman" w:cs="Times New Roman"/>
          <w:b/>
          <w:sz w:val="26"/>
          <w:szCs w:val="26"/>
        </w:rPr>
        <w:t>omics</w:t>
      </w:r>
      <w:r>
        <w:rPr>
          <w:rFonts w:ascii="Times New Roman" w:hAnsi="Times New Roman" w:cs="Times New Roman"/>
          <w:b/>
          <w:sz w:val="26"/>
          <w:szCs w:val="26"/>
        </w:rPr>
        <w:t xml:space="preserve">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</w:p>
    <w:p w:rsidR="008A3F05" w:rsidRPr="00A640A9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A640A9" w:rsidRDefault="00A640A9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40A9">
        <w:rPr>
          <w:rFonts w:ascii="Times New Roman" w:hAnsi="Times New Roman" w:cs="Times New Roman"/>
          <w:sz w:val="24"/>
          <w:szCs w:val="24"/>
        </w:rPr>
        <w:t>Oregon Department of Fish and Wildlife; Lower Rogue District; Huntley Park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A640A9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A640A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640A9">
        <w:rPr>
          <w:rFonts w:ascii="Times New Roman" w:hAnsi="Times New Roman" w:cs="Times New Roman"/>
          <w:sz w:val="24"/>
          <w:szCs w:val="24"/>
        </w:rPr>
        <w:t>Chris Stephens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A640A9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A640A9" w:rsidRPr="00A640A9">
        <w:rPr>
          <w:rFonts w:ascii="Calibri Light" w:eastAsia="Times New Roman" w:hAnsi="Calibri Light" w:cs="Calibri Light"/>
          <w:color w:val="808080"/>
          <w:sz w:val="20"/>
          <w:szCs w:val="20"/>
        </w:rPr>
        <w:t xml:space="preserve"> </w:t>
      </w:r>
      <w:r w:rsidR="00A640A9" w:rsidRPr="00A640A9">
        <w:rPr>
          <w:rFonts w:ascii="Times New Roman" w:hAnsi="Times New Roman" w:cs="Times New Roman"/>
          <w:sz w:val="24"/>
          <w:szCs w:val="24"/>
        </w:rPr>
        <w:t>Cell: 541-294-0561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762466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A640A9">
        <w:rPr>
          <w:rFonts w:ascii="Times New Roman" w:hAnsi="Times New Roman" w:cs="Times New Roman"/>
          <w:sz w:val="24"/>
          <w:szCs w:val="24"/>
        </w:rPr>
        <w:t>Christopher.L.Stephens@state.or.us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A640A9" w:rsidRDefault="00A640A9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640A9" w:rsidRPr="00A640A9" w:rsidRDefault="00A640A9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sample boxes with 164 individual vials.  Each vial contains 95% Ethanol and a caudal fin clip from an adult steelhead. Tissue samples were collected during the Huntley seining project on the Rogue River between mid-July and late-October.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640A9" w:rsidRPr="00A640A9" w:rsidRDefault="00A640A9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tissue samples are from natural origin fish.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Pr="00A640A9" w:rsidRDefault="00A640A9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fin tissue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C2A20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C1C05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</w:p>
    <w:p w:rsidR="009A2CD8" w:rsidRPr="009A2CD8" w:rsidRDefault="00A640A9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95% ethanol</w:t>
      </w:r>
      <w:bookmarkStart w:id="0" w:name="_GoBack"/>
      <w:bookmarkEnd w:id="0"/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4B3" w:rsidRDefault="008144B3" w:rsidP="001A2DCC">
      <w:pPr>
        <w:spacing w:after="0" w:line="240" w:lineRule="auto"/>
      </w:pPr>
      <w:r>
        <w:separator/>
      </w:r>
    </w:p>
  </w:endnote>
  <w:endnote w:type="continuationSeparator" w:id="0">
    <w:p w:rsidR="008144B3" w:rsidRDefault="008144B3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0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4B3" w:rsidRDefault="008144B3" w:rsidP="001A2DCC">
      <w:pPr>
        <w:spacing w:after="0" w:line="240" w:lineRule="auto"/>
      </w:pPr>
      <w:r>
        <w:separator/>
      </w:r>
    </w:p>
  </w:footnote>
  <w:footnote w:type="continuationSeparator" w:id="0">
    <w:p w:rsidR="008144B3" w:rsidRDefault="008144B3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10F00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81C5F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144B3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48F1"/>
    <w:rsid w:val="00994599"/>
    <w:rsid w:val="009A2CD8"/>
    <w:rsid w:val="00A044A9"/>
    <w:rsid w:val="00A14C66"/>
    <w:rsid w:val="00A17866"/>
    <w:rsid w:val="00A2196D"/>
    <w:rsid w:val="00A36524"/>
    <w:rsid w:val="00A640A9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ED4E6E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J Green</dc:creator>
  <cp:lastModifiedBy>Laura J Green</cp:lastModifiedBy>
  <cp:revision>2</cp:revision>
  <dcterms:created xsi:type="dcterms:W3CDTF">2019-11-05T15:43:00Z</dcterms:created>
  <dcterms:modified xsi:type="dcterms:W3CDTF">2019-11-05T15:43:00Z</dcterms:modified>
</cp:coreProperties>
</file>