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Prepared by</w:t>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663A4156" w:rsid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w:t>
      </w:r>
      <w:r w:rsidR="002E3AC0">
        <w:rPr>
          <w:iCs/>
          <w:sz w:val="24"/>
          <w:szCs w:val="24"/>
        </w:rPr>
        <w:t xml:space="preserve">Keelin </w:t>
      </w:r>
      <w:r>
        <w:rPr>
          <w:iCs/>
          <w:sz w:val="24"/>
          <w:szCs w:val="24"/>
        </w:rPr>
        <w:t>Fitzpatrick</w:t>
      </w:r>
      <w:r w:rsidRPr="00070433">
        <w:rPr>
          <w:iCs/>
          <w:sz w:val="24"/>
          <w:szCs w:val="24"/>
        </w:rPr>
        <w:t>, Oregon State University</w:t>
      </w:r>
    </w:p>
    <w:p w14:paraId="63E97C3F" w14:textId="5BEAA518" w:rsidR="000563FB" w:rsidRPr="00070433" w:rsidRDefault="000563FB" w:rsidP="00070433">
      <w:pPr>
        <w:spacing w:after="0"/>
        <w:jc w:val="center"/>
        <w:rPr>
          <w:iCs/>
          <w:sz w:val="24"/>
          <w:szCs w:val="24"/>
        </w:rPr>
      </w:pPr>
      <w:r>
        <w:rPr>
          <w:iCs/>
          <w:sz w:val="24"/>
          <w:szCs w:val="24"/>
        </w:rPr>
        <w:t>Sandra Bohn,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352DED94" w:rsidR="002224CB" w:rsidRDefault="00DB26D6" w:rsidP="0038551A">
      <w:pPr>
        <w:spacing w:after="0"/>
        <w:jc w:val="center"/>
        <w:rPr>
          <w:sz w:val="24"/>
          <w:szCs w:val="24"/>
        </w:rPr>
      </w:pPr>
      <w:r>
        <w:rPr>
          <w:sz w:val="24"/>
          <w:szCs w:val="24"/>
        </w:rPr>
        <w:t>February</w:t>
      </w:r>
      <w:r w:rsidR="00741E2E">
        <w:rPr>
          <w:sz w:val="24"/>
          <w:szCs w:val="24"/>
        </w:rPr>
        <w:t xml:space="preserve"> 2022</w:t>
      </w:r>
      <w:r w:rsidR="0038551A"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6"/>
          <w:footerReference w:type="default" r:id="rId17"/>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220FF3ED" w14:textId="13ACC34F"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hyperlink w:anchor="_Toc91781553" w:history="1">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w:t>
        </w:r>
        <w:r w:rsidR="00B50025" w:rsidRPr="00B50025">
          <w:rPr>
            <w:rFonts w:asciiTheme="minorHAnsi" w:hAnsiTheme="minorHAnsi" w:cstheme="minorHAnsi"/>
            <w:noProof/>
            <w:webHidden/>
          </w:rPr>
          <w:fldChar w:fldCharType="end"/>
        </w:r>
      </w:hyperlink>
    </w:p>
    <w:p w14:paraId="590D94C0" w14:textId="686EA7BF"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4" w:history="1">
        <w:r w:rsidR="00B50025" w:rsidRPr="00B50025">
          <w:rPr>
            <w:rStyle w:val="Hyperlink"/>
            <w:rFonts w:asciiTheme="minorHAnsi" w:hAnsiTheme="minorHAnsi" w:cstheme="minorHAnsi"/>
            <w:noProof/>
          </w:rPr>
          <w:t>METHODS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_Toc91781554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2</w:t>
        </w:r>
        <w:r w:rsidR="00B50025" w:rsidRPr="00B50025">
          <w:rPr>
            <w:rFonts w:asciiTheme="minorHAnsi" w:hAnsiTheme="minorHAnsi" w:cstheme="minorHAnsi"/>
            <w:noProof/>
            <w:webHidden/>
          </w:rPr>
          <w:fldChar w:fldCharType="end"/>
        </w:r>
      </w:hyperlink>
    </w:p>
    <w:p w14:paraId="791078CA" w14:textId="10509374"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5" w:history="1">
        <w:r w:rsidR="00B50025" w:rsidRPr="00B50025">
          <w:rPr>
            <w:rStyle w:val="Hyperlink"/>
            <w:rFonts w:asciiTheme="minorHAnsi" w:hAnsiTheme="minorHAnsi" w:cstheme="minorHAnsi"/>
            <w:noProof/>
          </w:rPr>
          <w:t>RESULTS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_Toc91781555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5</w:t>
        </w:r>
        <w:r w:rsidR="00B50025" w:rsidRPr="00B50025">
          <w:rPr>
            <w:rFonts w:asciiTheme="minorHAnsi" w:hAnsiTheme="minorHAnsi" w:cstheme="minorHAnsi"/>
            <w:noProof/>
            <w:webHidden/>
          </w:rPr>
          <w:fldChar w:fldCharType="end"/>
        </w:r>
      </w:hyperlink>
    </w:p>
    <w:p w14:paraId="07F6E4EF" w14:textId="1A27C9D2"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6" w:history="1">
        <w:r w:rsidR="00B50025" w:rsidRPr="00B50025">
          <w:rPr>
            <w:rStyle w:val="Hyperlink"/>
            <w:rFonts w:asciiTheme="minorHAnsi" w:hAnsiTheme="minorHAnsi" w:cstheme="minorHAnsi"/>
            <w:noProof/>
          </w:rPr>
          <w:t>DISCUSSION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_Toc91781556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9</w:t>
        </w:r>
        <w:r w:rsidR="00B50025" w:rsidRPr="00B50025">
          <w:rPr>
            <w:rFonts w:asciiTheme="minorHAnsi" w:hAnsiTheme="minorHAnsi" w:cstheme="minorHAnsi"/>
            <w:noProof/>
            <w:webHidden/>
          </w:rPr>
          <w:fldChar w:fldCharType="end"/>
        </w:r>
      </w:hyperlink>
    </w:p>
    <w:p w14:paraId="25B94891" w14:textId="1C29606B"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7" w:history="1">
        <w:r w:rsidR="00B50025" w:rsidRPr="00B50025">
          <w:rPr>
            <w:rStyle w:val="Hyperlink"/>
            <w:rFonts w:asciiTheme="minorHAnsi" w:hAnsiTheme="minorHAnsi" w:cstheme="minorHAnsi"/>
            <w:noProof/>
          </w:rPr>
          <w:t>ACKNOWLEDGMENTS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_Toc91781557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11</w:t>
        </w:r>
        <w:r w:rsidR="00B50025" w:rsidRPr="00B50025">
          <w:rPr>
            <w:rFonts w:asciiTheme="minorHAnsi" w:hAnsiTheme="minorHAnsi" w:cstheme="minorHAnsi"/>
            <w:noProof/>
            <w:webHidden/>
          </w:rPr>
          <w:fldChar w:fldCharType="end"/>
        </w:r>
      </w:hyperlink>
    </w:p>
    <w:p w14:paraId="5021AECD" w14:textId="47A78D69"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8" w:history="1">
        <w:r w:rsidR="00B50025" w:rsidRPr="00B50025">
          <w:rPr>
            <w:rStyle w:val="Hyperlink"/>
            <w:rFonts w:asciiTheme="minorHAnsi" w:hAnsiTheme="minorHAnsi" w:cstheme="minorHAnsi"/>
            <w:noProof/>
          </w:rPr>
          <w:t>REFERENCES</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_Toc91781558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12</w:t>
        </w:r>
        <w:r w:rsidR="00B50025" w:rsidRPr="00B50025">
          <w:rPr>
            <w:rFonts w:asciiTheme="minorHAnsi" w:hAnsiTheme="minorHAnsi" w:cstheme="minorHAnsi"/>
            <w:noProof/>
            <w:webHidden/>
          </w:rPr>
          <w:fldChar w:fldCharType="end"/>
        </w:r>
      </w:hyperlink>
    </w:p>
    <w:p w14:paraId="373BDD4B" w14:textId="53CFE22C" w:rsidR="00B50025" w:rsidRPr="00B50025" w:rsidRDefault="009472F1">
      <w:pPr>
        <w:pStyle w:val="TOC1"/>
        <w:tabs>
          <w:tab w:val="right" w:leader="dot" w:pos="9350"/>
        </w:tabs>
        <w:rPr>
          <w:rFonts w:asciiTheme="minorHAnsi" w:eastAsiaTheme="minorEastAsia" w:hAnsiTheme="minorHAnsi" w:cstheme="minorHAnsi"/>
          <w:bCs w:val="0"/>
          <w:noProof/>
          <w:sz w:val="24"/>
          <w:szCs w:val="24"/>
        </w:rPr>
      </w:pPr>
      <w:hyperlink w:anchor="_Toc91781559" w:history="1">
        <w:r w:rsidR="00B50025" w:rsidRPr="00B50025">
          <w:rPr>
            <w:rStyle w:val="Hyperlink"/>
            <w:rFonts w:asciiTheme="minorHAnsi" w:hAnsiTheme="minorHAnsi" w:cstheme="minorHAnsi"/>
            <w:noProof/>
          </w:rPr>
          <w:t>SUPPLEMENTAL INFORMATION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_Toc91781559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13</w:t>
        </w:r>
        <w:r w:rsidR="00B50025" w:rsidRPr="00B50025">
          <w:rPr>
            <w:rFonts w:asciiTheme="minorHAnsi" w:hAnsiTheme="minorHAnsi" w:cstheme="minorHAnsi"/>
            <w:noProof/>
            <w:webHidden/>
          </w:rPr>
          <w:fldChar w:fldCharType="end"/>
        </w:r>
      </w:hyperlink>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0D3E3344" w14:textId="77777777" w:rsidR="007D5B04" w:rsidRDefault="007D5B04" w:rsidP="00CD21D0">
      <w:pPr>
        <w:ind w:left="720"/>
        <w:jc w:val="center"/>
      </w:pPr>
    </w:p>
    <w:p w14:paraId="360FFD04" w14:textId="77777777" w:rsidR="007D5B04" w:rsidRDefault="007D5B04" w:rsidP="00CD21D0">
      <w:pPr>
        <w:ind w:left="720"/>
        <w:jc w:val="center"/>
      </w:pPr>
    </w:p>
    <w:p w14:paraId="6D83C788" w14:textId="77777777" w:rsidR="007D5B04" w:rsidRDefault="007D5B04" w:rsidP="00CD21D0">
      <w:pPr>
        <w:ind w:left="720"/>
        <w:jc w:val="center"/>
      </w:pPr>
    </w:p>
    <w:p w14:paraId="2A548B1D" w14:textId="77777777" w:rsidR="007D5B04" w:rsidRDefault="007D5B04" w:rsidP="00CD21D0">
      <w:pPr>
        <w:ind w:left="720"/>
        <w:jc w:val="center"/>
      </w:pPr>
    </w:p>
    <w:p w14:paraId="55C72F96" w14:textId="77777777" w:rsidR="007D5B04" w:rsidRDefault="007D5B04" w:rsidP="00CD21D0">
      <w:pPr>
        <w:ind w:left="720"/>
        <w:jc w:val="center"/>
      </w:pPr>
    </w:p>
    <w:p w14:paraId="2ED12A4B" w14:textId="77777777" w:rsidR="007D5B04" w:rsidRDefault="007D5B04" w:rsidP="00CD21D0">
      <w:pPr>
        <w:ind w:left="720"/>
        <w:jc w:val="center"/>
      </w:pPr>
    </w:p>
    <w:p w14:paraId="0682A031" w14:textId="77777777" w:rsidR="007D5B04" w:rsidRDefault="007D5B04" w:rsidP="00CD21D0">
      <w:pPr>
        <w:ind w:left="720"/>
        <w:jc w:val="center"/>
      </w:pPr>
    </w:p>
    <w:p w14:paraId="568BE1A8" w14:textId="77777777" w:rsidR="007D5B04" w:rsidRDefault="007D5B04" w:rsidP="00CD21D0">
      <w:pPr>
        <w:ind w:left="720"/>
        <w:jc w:val="center"/>
      </w:pPr>
    </w:p>
    <w:p w14:paraId="3482974E" w14:textId="77777777" w:rsidR="007D5B04" w:rsidRDefault="007D5B04" w:rsidP="00CD21D0">
      <w:pPr>
        <w:ind w:left="720"/>
        <w:jc w:val="center"/>
      </w:pPr>
    </w:p>
    <w:p w14:paraId="64778147" w14:textId="77777777" w:rsidR="007D5B04" w:rsidRDefault="007D5B04" w:rsidP="00CD21D0">
      <w:pPr>
        <w:ind w:left="720"/>
        <w:jc w:val="center"/>
      </w:pPr>
    </w:p>
    <w:p w14:paraId="4B77BD13" w14:textId="77777777" w:rsidR="007D5B04" w:rsidRDefault="007D5B04" w:rsidP="00CD21D0">
      <w:pPr>
        <w:ind w:left="720"/>
        <w:jc w:val="center"/>
      </w:pPr>
    </w:p>
    <w:p w14:paraId="6DC725D9" w14:textId="77777777" w:rsidR="007D5B04" w:rsidRDefault="007D5B04" w:rsidP="00CD21D0">
      <w:pPr>
        <w:ind w:left="720"/>
        <w:jc w:val="center"/>
      </w:pPr>
    </w:p>
    <w:p w14:paraId="0F810354" w14:textId="77777777" w:rsidR="007D5B04" w:rsidRDefault="007D5B04" w:rsidP="00CD21D0">
      <w:pPr>
        <w:ind w:left="720"/>
        <w:jc w:val="center"/>
      </w:pPr>
    </w:p>
    <w:p w14:paraId="5F474496" w14:textId="77777777" w:rsidR="007D5B04" w:rsidRDefault="007D5B04" w:rsidP="00CD21D0">
      <w:pPr>
        <w:ind w:left="720"/>
        <w:jc w:val="center"/>
      </w:pPr>
    </w:p>
    <w:p w14:paraId="6107AE96" w14:textId="77777777" w:rsidR="007D5B04" w:rsidRDefault="007D5B04" w:rsidP="00CD21D0">
      <w:pPr>
        <w:ind w:left="720"/>
        <w:jc w:val="center"/>
      </w:pPr>
    </w:p>
    <w:p w14:paraId="66769BEA" w14:textId="77777777" w:rsidR="007D5B04" w:rsidRDefault="007D5B04" w:rsidP="00CD21D0">
      <w:pPr>
        <w:ind w:left="720"/>
        <w:jc w:val="center"/>
      </w:pPr>
    </w:p>
    <w:p w14:paraId="426CB9A8" w14:textId="77777777" w:rsidR="007D5B04" w:rsidRDefault="007D5B04" w:rsidP="00CD21D0">
      <w:pPr>
        <w:ind w:left="720"/>
        <w:jc w:val="center"/>
      </w:pPr>
    </w:p>
    <w:p w14:paraId="10C620D3" w14:textId="77777777" w:rsidR="007D5B04" w:rsidRDefault="007D5B04" w:rsidP="00CD21D0">
      <w:pPr>
        <w:ind w:left="720"/>
        <w:jc w:val="center"/>
      </w:pPr>
    </w:p>
    <w:p w14:paraId="5F52EFFD" w14:textId="77777777" w:rsidR="007D5B04" w:rsidRDefault="007D5B04" w:rsidP="00CD21D0">
      <w:pPr>
        <w:ind w:left="720"/>
        <w:jc w:val="center"/>
      </w:pPr>
    </w:p>
    <w:p w14:paraId="68AA1A98" w14:textId="77777777" w:rsidR="007D5B04" w:rsidRDefault="007D5B04" w:rsidP="00CD21D0">
      <w:pPr>
        <w:ind w:left="720"/>
        <w:jc w:val="center"/>
      </w:pPr>
    </w:p>
    <w:p w14:paraId="1D41641C" w14:textId="0BCD93C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lastRenderedPageBreak/>
        <w:br w:type="page"/>
      </w:r>
    </w:p>
    <w:p w14:paraId="7BD7583F" w14:textId="0F6169FE" w:rsidR="0066193F" w:rsidRPr="0066193F" w:rsidRDefault="00144E70" w:rsidP="0066193F">
      <w:pPr>
        <w:pStyle w:val="Heading1"/>
        <w:contextualSpacing/>
        <w:rPr>
          <w:rFonts w:asciiTheme="minorHAnsi" w:hAnsiTheme="minorHAnsi"/>
        </w:rPr>
      </w:pPr>
      <w:bookmarkStart w:id="14" w:name="_Toc91781553"/>
      <w:r w:rsidRPr="00D90081">
        <w:rPr>
          <w:rFonts w:asciiTheme="minorHAnsi" w:hAnsiTheme="minorHAnsi"/>
        </w:rPr>
        <w:lastRenderedPageBreak/>
        <w:t>INTRODUCTION</w:t>
      </w:r>
      <w:bookmarkEnd w:id="14"/>
    </w:p>
    <w:p w14:paraId="4B68BB1C" w14:textId="09F3D729" w:rsidR="0066193F" w:rsidRDefault="00240214" w:rsidP="0066193F">
      <w:pPr>
        <w:spacing w:line="240" w:lineRule="auto"/>
        <w:contextualSpacing/>
        <w:rPr>
          <w:sz w:val="24"/>
          <w:szCs w:val="24"/>
        </w:rPr>
      </w:pPr>
      <w:r w:rsidRPr="00240214">
        <w:rPr>
          <w:sz w:val="24"/>
          <w:szCs w:val="24"/>
        </w:rPr>
        <w:t xml:space="preserve">In the </w:t>
      </w:r>
      <w:r w:rsidRPr="00240214">
        <w:rPr>
          <w:sz w:val="24"/>
          <w:szCs w:val="24"/>
        </w:rPr>
        <w:t>Rogue basin, the Oregon Department of Fish and Wildlife (ODFW) manages spring and fall Chinook</w:t>
      </w:r>
      <w:r>
        <w:rPr>
          <w:sz w:val="24"/>
          <w:szCs w:val="24"/>
        </w:rPr>
        <w:t xml:space="preserve"> </w:t>
      </w:r>
      <w:r w:rsidRPr="00240214">
        <w:rPr>
          <w:sz w:val="24"/>
          <w:szCs w:val="24"/>
        </w:rPr>
        <w:t>salmon 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 and pass</w:t>
      </w:r>
      <w:r>
        <w:rPr>
          <w:sz w:val="24"/>
          <w:szCs w:val="24"/>
        </w:rPr>
        <w:t xml:space="preserve"> </w:t>
      </w:r>
      <w:r w:rsidRPr="00240214">
        <w:rPr>
          <w:sz w:val="24"/>
          <w:szCs w:val="24"/>
        </w:rPr>
        <w:t xml:space="preserve">Huntley </w:t>
      </w:r>
      <w:r w:rsidRPr="00240214">
        <w:rPr>
          <w:sz w:val="24"/>
          <w:szCs w:val="24"/>
        </w:rPr>
        <w:t>Park (</w:t>
      </w:r>
      <w:r w:rsidR="00E343FD">
        <w:rPr>
          <w:sz w:val="24"/>
          <w:szCs w:val="24"/>
        </w:rPr>
        <w:t>river mile 8</w:t>
      </w:r>
      <w:r w:rsidRPr="00240214">
        <w:rPr>
          <w:sz w:val="24"/>
          <w:szCs w:val="24"/>
        </w:rPr>
        <w:t xml:space="preserve">) by Julian </w:t>
      </w:r>
      <w:r w:rsidR="0090111F">
        <w:rPr>
          <w:sz w:val="24"/>
          <w:szCs w:val="24"/>
        </w:rPr>
        <w:t>Day 252</w:t>
      </w:r>
      <w:r w:rsidRPr="00240214">
        <w:rPr>
          <w:sz w:val="24"/>
          <w:szCs w:val="24"/>
        </w:rPr>
        <w:t xml:space="preserve">. The management goals and strategies for 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18"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19"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10F573D6" w14:textId="496E5441" w:rsidR="00C5194E"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Pr="00473E6E">
        <w:rPr>
          <w:sz w:val="24"/>
          <w:szCs w:val="24"/>
        </w:rPr>
        <w:t>early run “spring” Chinook while providing harvest opportunity on</w:t>
      </w:r>
      <w:r>
        <w:rPr>
          <w:sz w:val="24"/>
          <w:szCs w:val="24"/>
        </w:rPr>
        <w:t xml:space="preserve"> </w:t>
      </w:r>
      <w:r w:rsidRPr="00473E6E">
        <w:rPr>
          <w:sz w:val="24"/>
          <w:szCs w:val="24"/>
        </w:rPr>
        <w:t xml:space="preserve">hatchery </w:t>
      </w:r>
      <w:r w:rsidR="000C3EFD">
        <w:rPr>
          <w:sz w:val="24"/>
          <w:szCs w:val="24"/>
        </w:rPr>
        <w:t xml:space="preserve">(i.e.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(i.e.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0136F">
        <w:rPr>
          <w:sz w:val="24"/>
          <w:szCs w:val="24"/>
        </w:rPr>
        <w:t xml:space="preserve">As </w:t>
      </w:r>
      <w:r w:rsidR="00C5194E">
        <w:rPr>
          <w:sz w:val="24"/>
          <w:szCs w:val="24"/>
        </w:rPr>
        <w:t>a result of the improved status of spring Chinook</w:t>
      </w:r>
      <w:r w:rsidR="00465936">
        <w:rPr>
          <w:sz w:val="24"/>
          <w:szCs w:val="24"/>
        </w:rPr>
        <w:t xml:space="preserve"> in recent years</w:t>
      </w:r>
      <w:r w:rsidR="00C5194E">
        <w:rPr>
          <w:sz w:val="24"/>
          <w:szCs w:val="24"/>
        </w:rPr>
        <w:t xml:space="preserve">, </w:t>
      </w:r>
      <w:r w:rsidR="0000136F">
        <w:rPr>
          <w:sz w:val="24"/>
          <w:szCs w:val="24"/>
        </w:rPr>
        <w:t xml:space="preserve">however,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 xml:space="preserve">increase. The proposed regulation changes would shift the date at which </w:t>
      </w:r>
      <w:r w:rsidR="000641CB">
        <w:rPr>
          <w:sz w:val="24"/>
          <w:szCs w:val="24"/>
        </w:rPr>
        <w:t xml:space="preserve">naturally produced </w:t>
      </w:r>
      <w:r w:rsidR="000641CB" w:rsidRPr="000641CB">
        <w:rPr>
          <w:sz w:val="24"/>
          <w:szCs w:val="24"/>
        </w:rPr>
        <w:t>Chinook 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726C204E"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s</w:t>
      </w:r>
      <w:r w:rsidR="00C948E0" w:rsidRPr="00C948E0">
        <w:rPr>
          <w:sz w:val="24"/>
          <w:szCs w:val="24"/>
        </w:rPr>
        <w:t>teelhead</w:t>
      </w:r>
      <w:r w:rsidR="00C948E0">
        <w:rPr>
          <w:sz w:val="24"/>
          <w:szCs w:val="24"/>
        </w:rPr>
        <w:t xml:space="preserve"> </w:t>
      </w:r>
      <w:r w:rsidR="00E510E5">
        <w:rPr>
          <w:sz w:val="24"/>
          <w:szCs w:val="24"/>
        </w:rPr>
        <w:t xml:space="preserve">and Chinook salmon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Waples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w:t>
      </w:r>
      <w:r w:rsidR="00E67C32">
        <w:rPr>
          <w:sz w:val="24"/>
          <w:szCs w:val="24"/>
        </w:rPr>
        <w:t xml:space="preserve">on chromosome 28 </w:t>
      </w:r>
      <w:r w:rsidR="00E67C32" w:rsidRPr="0094076D">
        <w:rPr>
          <w:sz w:val="24"/>
          <w:szCs w:val="24"/>
        </w:rPr>
        <w:t xml:space="preserve">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10610ED8" w14:textId="0CAC0F2E" w:rsidR="00CB5F06" w:rsidRDefault="00CB5F06" w:rsidP="00C761D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 xml:space="preserve">ctions with respect to the metrics described in the </w:t>
      </w:r>
      <w:r w:rsidR="00B70F77" w:rsidRPr="00B70F77">
        <w:rPr>
          <w:sz w:val="24"/>
          <w:szCs w:val="24"/>
        </w:rPr>
        <w:t>Rogue Spring Chinook Salmon Conservation Plan</w:t>
      </w:r>
      <w:r w:rsidRPr="00BC5294">
        <w:rPr>
          <w:sz w:val="24"/>
          <w:szCs w:val="24"/>
        </w:rPr>
        <w:t xml:space="preserve">.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were captured </w:t>
      </w:r>
      <w:r w:rsidR="00C62A0F">
        <w:rPr>
          <w:sz w:val="24"/>
          <w:szCs w:val="24"/>
        </w:rPr>
        <w:t xml:space="preserve">prior </w:t>
      </w:r>
      <w:r w:rsidR="00F22CA3">
        <w:rPr>
          <w:sz w:val="24"/>
          <w:szCs w:val="24"/>
        </w:rPr>
        <w:t>June 1</w:t>
      </w:r>
      <w:r w:rsidR="00F22CA3" w:rsidRPr="00F22CA3">
        <w:rPr>
          <w:sz w:val="24"/>
          <w:szCs w:val="24"/>
          <w:vertAlign w:val="superscript"/>
        </w:rPr>
        <w:t>st</w:t>
      </w:r>
      <w:r w:rsidR="00962D37">
        <w:rPr>
          <w:sz w:val="24"/>
          <w:szCs w:val="24"/>
        </w:rPr>
        <w:t xml:space="preserve">. </w:t>
      </w:r>
      <w:r w:rsidR="00F22CA3">
        <w:rPr>
          <w:sz w:val="24"/>
          <w:szCs w:val="24"/>
        </w:rPr>
        <w:t xml:space="preserve"> </w:t>
      </w:r>
      <w:r w:rsidR="00516394">
        <w:rPr>
          <w:sz w:val="24"/>
          <w:szCs w:val="24"/>
        </w:rPr>
        <w:t xml:space="preserve">The adult run timing markers </w:t>
      </w:r>
      <w:r w:rsidR="00A53DD4">
        <w:rPr>
          <w:sz w:val="24"/>
          <w:szCs w:val="24"/>
        </w:rPr>
        <w:t xml:space="preserve">have also been </w:t>
      </w:r>
      <w:r w:rsidR="00516394">
        <w:rPr>
          <w:sz w:val="24"/>
          <w:szCs w:val="24"/>
        </w:rPr>
        <w:t xml:space="preserve">used to evaluate the spatial and temporal patterns of “early” and “late” run alleles across the entire spawning period for Chinook salmon in the Upper Rogue River (river mile 125.5-157) </w:t>
      </w:r>
      <w:r w:rsidR="005B092A">
        <w:rPr>
          <w:sz w:val="24"/>
          <w:szCs w:val="24"/>
        </w:rPr>
        <w:t xml:space="preserve">and found that there is significant </w:t>
      </w:r>
      <w:r w:rsidR="00C761D9" w:rsidRPr="00C761D9">
        <w:rPr>
          <w:sz w:val="24"/>
          <w:szCs w:val="24"/>
        </w:rPr>
        <w:t>temporal and spatial separation among spring and fall Chinook</w:t>
      </w:r>
      <w:r w:rsidR="00C761D9">
        <w:rPr>
          <w:sz w:val="24"/>
          <w:szCs w:val="24"/>
        </w:rPr>
        <w:t xml:space="preserve"> </w:t>
      </w:r>
      <w:r w:rsidR="00C761D9" w:rsidRPr="00C761D9">
        <w:rPr>
          <w:sz w:val="24"/>
          <w:szCs w:val="24"/>
        </w:rPr>
        <w:t>salmon, and, to a lesser extent, among spring Chinook salmon and heterozygotes</w:t>
      </w:r>
      <w:r w:rsidR="00C761D9">
        <w:rPr>
          <w:sz w:val="24"/>
          <w:szCs w:val="24"/>
        </w:rPr>
        <w:t xml:space="preserve"> (O’Malley </w:t>
      </w:r>
      <w:r w:rsidR="00C761D9" w:rsidRPr="00C761D9">
        <w:rPr>
          <w:i/>
          <w:iCs/>
          <w:sz w:val="24"/>
          <w:szCs w:val="24"/>
        </w:rPr>
        <w:t>et al.</w:t>
      </w:r>
      <w:r w:rsidR="00C761D9">
        <w:rPr>
          <w:sz w:val="24"/>
          <w:szCs w:val="24"/>
        </w:rPr>
        <w:t xml:space="preserve"> 2020b).</w:t>
      </w:r>
      <w:r w:rsidR="00B748A5">
        <w:rPr>
          <w:sz w:val="24"/>
          <w:szCs w:val="24"/>
        </w:rPr>
        <w:t xml:space="preserve"> Lastly, </w:t>
      </w:r>
      <w:r w:rsidR="00B748A5">
        <w:rPr>
          <w:sz w:val="24"/>
          <w:szCs w:val="24"/>
        </w:rPr>
        <w:lastRenderedPageBreak/>
        <w:t xml:space="preserve">these genetic markers have been used to confirm that the majority </w:t>
      </w:r>
      <w:r w:rsidR="001076FA">
        <w:rPr>
          <w:sz w:val="24"/>
          <w:szCs w:val="24"/>
        </w:rPr>
        <w:t xml:space="preserve">(~88%) </w:t>
      </w:r>
      <w:r w:rsidR="00B748A5">
        <w:rPr>
          <w:sz w:val="24"/>
          <w:szCs w:val="24"/>
        </w:rPr>
        <w:t xml:space="preserve">of </w:t>
      </w:r>
      <w:r w:rsidR="001076FA">
        <w:rPr>
          <w:sz w:val="24"/>
          <w:szCs w:val="24"/>
        </w:rPr>
        <w:t xml:space="preserve">2018 </w:t>
      </w:r>
      <w:r w:rsidR="00B748A5">
        <w:rPr>
          <w:sz w:val="24"/>
          <w:szCs w:val="24"/>
        </w:rPr>
        <w:t xml:space="preserve">Cole </w:t>
      </w:r>
      <w:r w:rsidR="001076FA">
        <w:rPr>
          <w:sz w:val="24"/>
          <w:szCs w:val="24"/>
        </w:rPr>
        <w:t>R</w:t>
      </w:r>
      <w:r w:rsidR="00B748A5">
        <w:rPr>
          <w:sz w:val="24"/>
          <w:szCs w:val="24"/>
        </w:rPr>
        <w:t xml:space="preserve">ivers Hatchery </w:t>
      </w:r>
      <w:proofErr w:type="spellStart"/>
      <w:r w:rsidR="00B748A5">
        <w:rPr>
          <w:sz w:val="24"/>
          <w:szCs w:val="24"/>
        </w:rPr>
        <w:t>broodstock</w:t>
      </w:r>
      <w:proofErr w:type="spellEnd"/>
      <w:r w:rsidR="00B748A5">
        <w:rPr>
          <w:sz w:val="24"/>
          <w:szCs w:val="24"/>
        </w:rPr>
        <w:t xml:space="preserve"> </w:t>
      </w:r>
      <w:r w:rsidR="001076FA">
        <w:rPr>
          <w:sz w:val="24"/>
          <w:szCs w:val="24"/>
        </w:rPr>
        <w:t xml:space="preserve">were homozygous spring Chinook (O’Malley </w:t>
      </w:r>
      <w:r w:rsidR="001076FA" w:rsidRPr="001076FA">
        <w:rPr>
          <w:i/>
          <w:iCs/>
          <w:sz w:val="24"/>
          <w:szCs w:val="24"/>
        </w:rPr>
        <w:t>et al.</w:t>
      </w:r>
      <w:r w:rsidR="001076FA">
        <w:rPr>
          <w:sz w:val="24"/>
          <w:szCs w:val="24"/>
        </w:rPr>
        <w:t xml:space="preserve"> 2020b) and </w:t>
      </w:r>
      <w:r w:rsidR="009665C2">
        <w:rPr>
          <w:sz w:val="24"/>
          <w:szCs w:val="24"/>
        </w:rPr>
        <w:t xml:space="preserve">to </w:t>
      </w:r>
      <w:r w:rsidR="00252A0E">
        <w:rPr>
          <w:sz w:val="24"/>
          <w:szCs w:val="24"/>
        </w:rPr>
        <w:t>exclude</w:t>
      </w:r>
      <w:r w:rsidR="001076FA">
        <w:rPr>
          <w:sz w:val="24"/>
          <w:szCs w:val="24"/>
        </w:rPr>
        <w:t xml:space="preserve"> homozygous fall Chinook from the Cole Rivers Hatchery spring Chinook </w:t>
      </w:r>
      <w:proofErr w:type="spellStart"/>
      <w:r w:rsidR="001076FA">
        <w:rPr>
          <w:sz w:val="24"/>
          <w:szCs w:val="24"/>
        </w:rPr>
        <w:t>broodstock</w:t>
      </w:r>
      <w:proofErr w:type="spellEnd"/>
      <w:r w:rsidR="001076FA">
        <w:rPr>
          <w:sz w:val="24"/>
          <w:szCs w:val="24"/>
        </w:rPr>
        <w:t xml:space="preserve"> in </w:t>
      </w:r>
      <w:r w:rsidR="009665C2">
        <w:rPr>
          <w:sz w:val="24"/>
          <w:szCs w:val="24"/>
        </w:rPr>
        <w:t xml:space="preserve">both </w:t>
      </w:r>
      <w:r w:rsidR="001076FA">
        <w:rPr>
          <w:sz w:val="24"/>
          <w:szCs w:val="24"/>
        </w:rPr>
        <w:t xml:space="preserve">2020 and 2021 (O’Malley </w:t>
      </w:r>
      <w:r w:rsidR="001076FA" w:rsidRPr="001076FA">
        <w:rPr>
          <w:i/>
          <w:iCs/>
          <w:sz w:val="24"/>
          <w:szCs w:val="24"/>
        </w:rPr>
        <w:t>et al.</w:t>
      </w:r>
      <w:r w:rsidR="001076FA">
        <w:rPr>
          <w:sz w:val="24"/>
          <w:szCs w:val="24"/>
        </w:rPr>
        <w:t xml:space="preserve"> in prep).</w:t>
      </w:r>
    </w:p>
    <w:p w14:paraId="0D2FBB7F" w14:textId="7B38A238" w:rsidR="001E348B" w:rsidRDefault="001E348B" w:rsidP="00C761D9">
      <w:pPr>
        <w:spacing w:line="240" w:lineRule="auto"/>
        <w:contextualSpacing/>
        <w:rPr>
          <w:sz w:val="24"/>
          <w:szCs w:val="24"/>
        </w:rPr>
      </w:pPr>
    </w:p>
    <w:p w14:paraId="46B42931" w14:textId="54A6DDB2" w:rsidR="001E348B" w:rsidRPr="0042669D" w:rsidRDefault="001E348B" w:rsidP="001E348B">
      <w:pPr>
        <w:spacing w:line="240" w:lineRule="auto"/>
        <w:contextualSpacing/>
        <w:rPr>
          <w:rFonts w:cstheme="minorHAnsi"/>
          <w:sz w:val="24"/>
          <w:szCs w:val="24"/>
        </w:rPr>
      </w:pPr>
      <w:r>
        <w:rPr>
          <w:sz w:val="24"/>
          <w:szCs w:val="24"/>
        </w:rPr>
        <w:t xml:space="preserve">To expand on the previous study </w:t>
      </w:r>
      <w:r w:rsidRPr="001E348B">
        <w:rPr>
          <w:sz w:val="24"/>
          <w:szCs w:val="24"/>
        </w:rPr>
        <w:t>assess</w:t>
      </w:r>
      <w:r>
        <w:rPr>
          <w:sz w:val="24"/>
          <w:szCs w:val="24"/>
        </w:rPr>
        <w:t>ing</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 xml:space="preserve">salmon in the Lower Rogue River (O’Malley </w:t>
      </w:r>
      <w:r w:rsidR="00D93ACA" w:rsidRPr="00D93ACA">
        <w:rPr>
          <w:i/>
          <w:iCs/>
          <w:sz w:val="24"/>
          <w:szCs w:val="24"/>
        </w:rPr>
        <w:t>et al.</w:t>
      </w:r>
      <w:r w:rsidR="00D93ACA">
        <w:rPr>
          <w:sz w:val="24"/>
          <w:szCs w:val="24"/>
        </w:rPr>
        <w:t xml:space="preserve"> 2020a)</w:t>
      </w:r>
      <w:r w:rsidRPr="001E348B">
        <w:rPr>
          <w:sz w:val="24"/>
          <w:szCs w:val="24"/>
        </w:rPr>
        <w:t>,</w:t>
      </w:r>
      <w:r w:rsidR="00AC5F3A">
        <w:rPr>
          <w:sz w:val="24"/>
          <w:szCs w:val="24"/>
        </w:rPr>
        <w:t xml:space="preserve"> </w:t>
      </w:r>
      <w:r w:rsidR="00252A0E">
        <w:rPr>
          <w:sz w:val="24"/>
          <w:szCs w:val="24"/>
        </w:rPr>
        <w:t xml:space="preserve">ODFW initiated a follow-up study </w:t>
      </w:r>
      <w:r w:rsidR="009A666C">
        <w:rPr>
          <w:sz w:val="24"/>
          <w:szCs w:val="24"/>
        </w:rPr>
        <w:t xml:space="preserve">with samples </w:t>
      </w:r>
      <w:r w:rsidR="00E20137">
        <w:rPr>
          <w:sz w:val="24"/>
          <w:szCs w:val="24"/>
        </w:rPr>
        <w:t xml:space="preserve">collected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 xml:space="preserve">2020 using three approaches (i.e. </w:t>
      </w:r>
      <w:r w:rsidR="00D93ACA" w:rsidRPr="00D93ACA">
        <w:rPr>
          <w:sz w:val="24"/>
          <w:szCs w:val="24"/>
        </w:rPr>
        <w:t>volunteer anglers, creel surveys and seining</w:t>
      </w:r>
      <w:r w:rsidR="009F17D7">
        <w:rPr>
          <w:sz w:val="24"/>
          <w:szCs w:val="24"/>
        </w:rPr>
        <w:t>)</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924A632"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p>
    <w:p w14:paraId="70FFB60D" w14:textId="77777777" w:rsidR="00B50025" w:rsidRPr="00B50025" w:rsidRDefault="00B50025" w:rsidP="00B50025">
      <w:pPr>
        <w:pStyle w:val="ListParagraph"/>
        <w:rPr>
          <w:rFonts w:asciiTheme="minorHAnsi" w:hAnsiTheme="minorHAnsi" w:cstheme="minorHAnsi"/>
          <w:sz w:val="24"/>
          <w:szCs w:val="24"/>
        </w:rPr>
      </w:pP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15" w:name="_Toc91781554"/>
      <w:r w:rsidRPr="0042669D">
        <w:rPr>
          <w:rFonts w:asciiTheme="minorHAnsi" w:hAnsiTheme="minorHAnsi" w:cstheme="minorHAnsi"/>
        </w:rPr>
        <w:t>METHODS</w:t>
      </w:r>
      <w:bookmarkEnd w:id="15"/>
    </w:p>
    <w:p w14:paraId="35CF35ED" w14:textId="77777777" w:rsidR="00DE3FEE" w:rsidRPr="0042669D" w:rsidRDefault="00DE3FEE" w:rsidP="00DE3FEE">
      <w:pPr>
        <w:rPr>
          <w:rFonts w:cstheme="minorHAnsi"/>
          <w:b/>
          <w:bCs/>
          <w:sz w:val="24"/>
          <w:szCs w:val="24"/>
        </w:rPr>
      </w:pPr>
      <w:r w:rsidRPr="0042669D">
        <w:rPr>
          <w:rFonts w:cstheme="minorHAnsi"/>
          <w:b/>
          <w:bCs/>
          <w:sz w:val="24"/>
          <w:szCs w:val="24"/>
        </w:rPr>
        <w:t>Sampling</w:t>
      </w:r>
    </w:p>
    <w:p w14:paraId="695494D2" w14:textId="1295063B"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lower Rogue </w:t>
      </w:r>
      <w:r>
        <w:rPr>
          <w:sz w:val="24"/>
          <w:szCs w:val="24"/>
        </w:rPr>
        <w:t xml:space="preserve">River </w:t>
      </w:r>
      <w:r w:rsidRPr="00DE3FEE">
        <w:rPr>
          <w:sz w:val="24"/>
          <w:szCs w:val="24"/>
        </w:rPr>
        <w:t xml:space="preserve">by </w:t>
      </w:r>
      <w:r w:rsidR="00F14330">
        <w:rPr>
          <w:sz w:val="24"/>
          <w:szCs w:val="24"/>
        </w:rPr>
        <w:t xml:space="preserve">volunteer anglers, creel surveys and </w:t>
      </w:r>
      <w:r w:rsidRPr="00DE3FEE">
        <w:rPr>
          <w:sz w:val="24"/>
          <w:szCs w:val="24"/>
        </w:rPr>
        <w:t>seining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758E67B9"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6E564AE1"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Chinook salmon</w:t>
      </w:r>
      <w:r w:rsidR="00BB12D5">
        <w:rPr>
          <w:sz w:val="24"/>
          <w:szCs w:val="24"/>
        </w:rPr>
        <w:t xml:space="preserve"> beginning March 2</w:t>
      </w:r>
      <w:r w:rsidR="00BB12D5" w:rsidRPr="00BB12D5">
        <w:rPr>
          <w:sz w:val="24"/>
          <w:szCs w:val="24"/>
          <w:vertAlign w:val="superscript"/>
        </w:rPr>
        <w:t>nd</w:t>
      </w:r>
      <w:proofErr w:type="gramStart"/>
      <w:r w:rsidR="00BB12D5">
        <w:rPr>
          <w:sz w:val="24"/>
          <w:szCs w:val="24"/>
        </w:rPr>
        <w:t xml:space="preserve"> 2020</w:t>
      </w:r>
      <w:proofErr w:type="gramEnd"/>
      <w:r w:rsidRPr="00DE3FEE">
        <w:rPr>
          <w:sz w:val="24"/>
          <w:szCs w:val="24"/>
        </w:rPr>
        <w:t xml:space="preserve">.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47628564"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w:t>
      </w:r>
      <w:r w:rsidR="0063736B">
        <w:rPr>
          <w:rFonts w:asciiTheme="minorHAnsi" w:hAnsiTheme="minorHAnsi" w:cstheme="minorHAnsi"/>
          <w:sz w:val="24"/>
          <w:szCs w:val="24"/>
        </w:rPr>
        <w:t xml:space="preserve">fish </w:t>
      </w:r>
      <w:r w:rsidRPr="007D64D4">
        <w:rPr>
          <w:rFonts w:asciiTheme="minorHAnsi" w:hAnsiTheme="minorHAnsi" w:cstheme="minorHAnsi"/>
          <w:sz w:val="24"/>
          <w:szCs w:val="24"/>
        </w:rPr>
        <w:t xml:space="preserve">in net on side of boat </w:t>
      </w:r>
      <w:r w:rsidR="0063736B">
        <w:rPr>
          <w:rFonts w:asciiTheme="minorHAnsi" w:hAnsiTheme="minorHAnsi" w:cstheme="minorHAnsi"/>
          <w:sz w:val="24"/>
          <w:szCs w:val="24"/>
        </w:rPr>
        <w:t>and</w:t>
      </w:r>
      <w:r w:rsidRPr="007D64D4">
        <w:rPr>
          <w:rFonts w:asciiTheme="minorHAnsi" w:hAnsiTheme="minorHAnsi" w:cstheme="minorHAnsi"/>
          <w:sz w:val="24"/>
          <w:szCs w:val="24"/>
        </w:rPr>
        <w:t xml:space="preserve">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w:t>
      </w:r>
      <w:r w:rsidRPr="007D64D4">
        <w:rPr>
          <w:rFonts w:asciiTheme="minorHAnsi" w:hAnsiTheme="minorHAnsi" w:cstheme="minorHAnsi"/>
          <w:sz w:val="24"/>
          <w:szCs w:val="24"/>
        </w:rPr>
        <w:t xml:space="preserve">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 xml:space="preserve">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w:t>
      </w:r>
      <w:r w:rsidRPr="007D64D4">
        <w:rPr>
          <w:rFonts w:cstheme="minorHAnsi"/>
          <w:sz w:val="24"/>
          <w:szCs w:val="24"/>
        </w:rPr>
        <w:t>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to September 30</w:t>
      </w:r>
      <w:r w:rsidRPr="0033274A">
        <w:rPr>
          <w:rFonts w:cstheme="minorHAnsi"/>
          <w:sz w:val="24"/>
          <w:szCs w:val="24"/>
          <w:vertAlign w:val="superscript"/>
        </w:rPr>
        <w:t>th</w:t>
      </w:r>
      <w:r w:rsidRPr="007D64D4">
        <w:rPr>
          <w:rFonts w:cstheme="minorHAnsi"/>
          <w:sz w:val="24"/>
          <w:szCs w:val="24"/>
        </w:rPr>
        <w:t xml:space="preserve">. </w:t>
      </w:r>
    </w:p>
    <w:p w14:paraId="0B22E81F" w14:textId="552F9C8A" w:rsidR="0048366E" w:rsidRDefault="0048366E" w:rsidP="007D64D4">
      <w:pPr>
        <w:spacing w:line="240" w:lineRule="auto"/>
        <w:contextualSpacing/>
        <w:rPr>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59F6B3A3"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w:t>
      </w:r>
      <w:proofErr w:type="gramStart"/>
      <w:r w:rsidR="0048366E">
        <w:rPr>
          <w:rFonts w:cstheme="minorHAnsi"/>
          <w:sz w:val="24"/>
          <w:szCs w:val="24"/>
        </w:rPr>
        <w:t>15 minute</w:t>
      </w:r>
      <w:proofErr w:type="gramEnd"/>
      <w:r w:rsidR="0048366E">
        <w:rPr>
          <w:rFonts w:cstheme="minorHAnsi"/>
          <w:sz w:val="24"/>
          <w:szCs w:val="24"/>
        </w:rPr>
        <w:t xml:space="preserve"> intervals through 2019 and 2020 and daily mean values </w:t>
      </w:r>
      <w:r>
        <w:rPr>
          <w:rFonts w:cstheme="minorHAnsi"/>
          <w:sz w:val="24"/>
          <w:szCs w:val="24"/>
        </w:rPr>
        <w:t xml:space="preserve">were calculated </w:t>
      </w:r>
      <w:r w:rsidR="0048366E">
        <w:rPr>
          <w:rFonts w:cstheme="minorHAnsi"/>
          <w:sz w:val="24"/>
          <w:szCs w:val="24"/>
        </w:rPr>
        <w:t>for each variable.</w:t>
      </w:r>
    </w:p>
    <w:p w14:paraId="15357023" w14:textId="77777777" w:rsidR="00DE3FEE" w:rsidRPr="007D64D4" w:rsidRDefault="00DE3FEE" w:rsidP="00DE3FEE">
      <w:pPr>
        <w:rPr>
          <w:rFonts w:cstheme="minorHAnsi"/>
          <w:sz w:val="24"/>
          <w:szCs w:val="24"/>
        </w:rPr>
      </w:pP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62D549C2"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353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 xml:space="preserve">SNPs (Ots37124_12277401 and Ots37124_12310649)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5A1BC225"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r w:rsidR="00BC497C" w:rsidRPr="005F6720">
        <w:rPr>
          <w:sz w:val="24"/>
          <w:szCs w:val="24"/>
        </w:rPr>
        <w:t>Negative and positive controls as well as replicates were genotyped.</w:t>
      </w:r>
      <w:r w:rsidR="00BC497C">
        <w:rPr>
          <w:sz w:val="24"/>
          <w:szCs w:val="24"/>
        </w:rPr>
        <w:t xml:space="preserve"> </w:t>
      </w:r>
      <w:r w:rsidRPr="00DE3FEE">
        <w:rPr>
          <w:sz w:val="24"/>
          <w:szCs w:val="24"/>
        </w:rPr>
        <w:t>Amplicons were sequenced on an Illumina NextSeq</w:t>
      </w:r>
      <w:r w:rsidR="00542306">
        <w:rPr>
          <w:sz w:val="24"/>
          <w:szCs w:val="24"/>
        </w:rPr>
        <w:t>500</w:t>
      </w:r>
      <w:r w:rsidRPr="00DE3FEE">
        <w:rPr>
          <w:sz w:val="24"/>
          <w:szCs w:val="24"/>
        </w:rPr>
        <w:t xml:space="preserve"> 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1"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r w:rsidR="00534D41">
        <w:rPr>
          <w:sz w:val="24"/>
          <w:szCs w:val="24"/>
        </w:rPr>
        <w:t xml:space="preserve"> individual</w:t>
      </w:r>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16" w:name="_Toc91781555"/>
      <w:r w:rsidRPr="00D90081">
        <w:rPr>
          <w:rFonts w:asciiTheme="minorHAnsi" w:hAnsiTheme="minorHAnsi"/>
        </w:rPr>
        <w:t>RESULTS</w:t>
      </w:r>
      <w:bookmarkEnd w:id="16"/>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EDCE61D"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highwater events 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20264318" w:rsidR="009653EA" w:rsidRDefault="009653EA" w:rsidP="009E3DE5">
      <w:pPr>
        <w:spacing w:line="240" w:lineRule="auto"/>
        <w:contextualSpacing/>
        <w:rPr>
          <w:sz w:val="24"/>
          <w:szCs w:val="24"/>
        </w:rPr>
      </w:pP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39223E67"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r w:rsidR="00510BF7">
        <w:rPr>
          <w:sz w:val="24"/>
          <w:szCs w:val="24"/>
        </w:rPr>
        <w:t xml:space="preserve">as </w:t>
      </w:r>
      <w:r w:rsidR="00E06986">
        <w:rPr>
          <w:sz w:val="24"/>
          <w:szCs w:val="24"/>
        </w:rPr>
        <w:t>C</w:t>
      </w:r>
      <w:r w:rsidR="00510BF7">
        <w:rPr>
          <w:sz w:val="24"/>
          <w:szCs w:val="24"/>
        </w:rPr>
        <w:t xml:space="preserve">hinook </w:t>
      </w:r>
      <w:r w:rsidR="00E06986">
        <w:rPr>
          <w:sz w:val="24"/>
          <w:szCs w:val="24"/>
        </w:rPr>
        <w:t>salmon</w:t>
      </w:r>
      <w:r w:rsidR="00510BF7">
        <w:rPr>
          <w:sz w:val="24"/>
          <w:szCs w:val="24"/>
        </w:rPr>
        <w:t xml:space="preserve"> less than 575 mm</w:t>
      </w:r>
      <w:r w:rsidR="00E06986">
        <w:rPr>
          <w:sz w:val="24"/>
          <w:szCs w:val="24"/>
        </w:rPr>
        <w:t>.</w:t>
      </w:r>
    </w:p>
    <w:p w14:paraId="64C62760" w14:textId="200705C9" w:rsidR="009E3DE5" w:rsidRDefault="009E3DE5" w:rsidP="00144E70">
      <w:pPr>
        <w:rPr>
          <w:sz w:val="24"/>
          <w:szCs w:val="24"/>
        </w:rPr>
      </w:pPr>
    </w:p>
    <w:p w14:paraId="4875B70D" w14:textId="77777777" w:rsidR="00534D41" w:rsidRDefault="00534D41" w:rsidP="00144E70">
      <w:pPr>
        <w:rPr>
          <w:sz w:val="24"/>
          <w:szCs w:val="24"/>
        </w:rPr>
      </w:pPr>
    </w:p>
    <w:p w14:paraId="07DDC966" w14:textId="32406525" w:rsidR="009E3DE5" w:rsidRDefault="00097907" w:rsidP="00144E70">
      <w:pPr>
        <w:rPr>
          <w:sz w:val="24"/>
          <w:szCs w:val="24"/>
        </w:rPr>
      </w:pPr>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p>
    <w:p w14:paraId="49381FB7" w14:textId="60AEBA9F" w:rsidR="00097907" w:rsidRDefault="00097907" w:rsidP="00144E70">
      <w:pPr>
        <w:rPr>
          <w:sz w:val="24"/>
          <w:szCs w:val="24"/>
        </w:rPr>
      </w:pPr>
      <w:r w:rsidRPr="00632FAC">
        <w:rPr>
          <w:b/>
          <w:bCs/>
          <w:sz w:val="24"/>
          <w:szCs w:val="24"/>
        </w:rPr>
        <w:t>Figure 2</w:t>
      </w:r>
      <w:r w:rsidR="00534D41" w:rsidRPr="00632FAC">
        <w:rPr>
          <w:b/>
          <w:bCs/>
          <w:sz w:val="24"/>
          <w:szCs w:val="24"/>
        </w:rPr>
        <w:t>.</w:t>
      </w:r>
      <w:r>
        <w:rPr>
          <w:sz w:val="24"/>
          <w:szCs w:val="24"/>
        </w:rPr>
        <w:t xml:space="preserve"> Number of individuals sampled by volunteer anglers, creel survey (cleaning station) or seine. Counts are binned into weeklong intervals bounded by dates on the x-axis.</w:t>
      </w:r>
    </w:p>
    <w:p w14:paraId="04209C50" w14:textId="721952CB" w:rsidR="009E3DE5" w:rsidRDefault="009E3DE5" w:rsidP="00144E70">
      <w:pPr>
        <w:rPr>
          <w:sz w:val="24"/>
          <w:szCs w:val="24"/>
        </w:rPr>
      </w:pPr>
    </w:p>
    <w:p w14:paraId="3AB73C70" w14:textId="012C166F" w:rsidR="00946086" w:rsidRDefault="00946086" w:rsidP="00144E70">
      <w:pPr>
        <w:rPr>
          <w:sz w:val="24"/>
          <w:szCs w:val="24"/>
        </w:rPr>
      </w:pPr>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508A3C9E" w14:textId="39F85CD7" w:rsidR="009E3DE5" w:rsidRDefault="009E3DE5" w:rsidP="00144E70">
      <w:pPr>
        <w:rPr>
          <w:sz w:val="24"/>
          <w:szCs w:val="24"/>
        </w:rPr>
      </w:pPr>
      <w:r w:rsidRPr="00632FAC">
        <w:rPr>
          <w:b/>
          <w:bCs/>
          <w:sz w:val="24"/>
          <w:szCs w:val="24"/>
        </w:rPr>
        <w:t xml:space="preserve">Figure </w:t>
      </w:r>
      <w:r w:rsidR="00946086" w:rsidRPr="00632FAC">
        <w:rPr>
          <w:b/>
          <w:bCs/>
          <w:sz w:val="24"/>
          <w:szCs w:val="24"/>
        </w:rPr>
        <w:t>3</w:t>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Log10 transformed cubic feet 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Chinook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w:t>
      </w:r>
      <w:proofErr w:type="gramStart"/>
      <w:r w:rsidR="000262A3">
        <w:rPr>
          <w:sz w:val="24"/>
          <w:szCs w:val="24"/>
        </w:rPr>
        <w:t>2020)</w:t>
      </w:r>
      <w:r w:rsidR="00946086">
        <w:rPr>
          <w:sz w:val="24"/>
          <w:szCs w:val="24"/>
        </w:rPr>
        <w:t>(</w:t>
      </w:r>
      <w:proofErr w:type="gramEnd"/>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6F0ED842" w14:textId="2D7A4B5F" w:rsidR="003751E4" w:rsidRPr="00DE3FEE" w:rsidRDefault="009E3DE5" w:rsidP="003751E4">
      <w:pPr>
        <w:rPr>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discordant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lastRenderedPageBreak/>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5CD7898D"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homozygous spring, heterozygous, homozygous fall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5B5FBCE5" w:rsidR="009E3DE5" w:rsidRDefault="009E3DE5" w:rsidP="00144E70">
      <w:pPr>
        <w:rPr>
          <w:sz w:val="24"/>
          <w:szCs w:val="24"/>
        </w:rPr>
      </w:pPr>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homozygous </w:t>
      </w:r>
      <w:r w:rsidR="00474D12">
        <w:rPr>
          <w:sz w:val="24"/>
          <w:szCs w:val="24"/>
        </w:rPr>
        <w:t>spring</w:t>
      </w:r>
      <w:r w:rsidRPr="009E3DE5">
        <w:rPr>
          <w:sz w:val="24"/>
          <w:szCs w:val="24"/>
        </w:rPr>
        <w:t xml:space="preserve">, 37 were heterozygous, and 122 were homozygous </w:t>
      </w:r>
      <w:r w:rsidR="00474D12">
        <w:rPr>
          <w:sz w:val="24"/>
          <w:szCs w:val="24"/>
        </w:rPr>
        <w:t>fall</w:t>
      </w:r>
      <w:r w:rsidRPr="009E3DE5">
        <w:rPr>
          <w:sz w:val="24"/>
          <w:szCs w:val="24"/>
        </w:rPr>
        <w:t xml:space="preserve"> (Figure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Pr="00474D12">
        <w:rPr>
          <w:sz w:val="24"/>
          <w:szCs w:val="24"/>
          <w:vertAlign w:val="superscript"/>
        </w:rPr>
        <w:t>th</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Pr="00474D12">
        <w:rPr>
          <w:sz w:val="24"/>
          <w:szCs w:val="24"/>
          <w:vertAlign w:val="superscript"/>
        </w:rPr>
        <w:t>th</w:t>
      </w:r>
      <w:r w:rsidR="00934004">
        <w:rPr>
          <w:sz w:val="24"/>
          <w:szCs w:val="24"/>
        </w:rPr>
        <w:t xml:space="preserve">. </w:t>
      </w:r>
      <w:r w:rsidRPr="009E3DE5">
        <w:rPr>
          <w:sz w:val="24"/>
          <w:szCs w:val="24"/>
        </w:rPr>
        <w:t xml:space="preserve">Samples first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3A6673" w:rsidRPr="004D5886">
        <w:rPr>
          <w:sz w:val="24"/>
          <w:szCs w:val="24"/>
          <w:vertAlign w:val="superscript"/>
        </w:rPr>
        <w:t>rd</w:t>
      </w:r>
      <w:r w:rsidR="004D5886">
        <w:rPr>
          <w:sz w:val="24"/>
          <w:szCs w:val="24"/>
        </w:rPr>
        <w:t xml:space="preserve"> </w:t>
      </w:r>
      <w:r w:rsidRPr="009E3DE5">
        <w:rPr>
          <w:sz w:val="24"/>
          <w:szCs w:val="24"/>
        </w:rPr>
        <w:t>to June 10</w:t>
      </w:r>
      <w:r w:rsidRPr="00474D12">
        <w:rPr>
          <w:sz w:val="24"/>
          <w:szCs w:val="24"/>
          <w:vertAlign w:val="superscript"/>
        </w:rPr>
        <w:t>th</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Pr="00474D12">
        <w:rPr>
          <w:sz w:val="24"/>
          <w:szCs w:val="24"/>
          <w:vertAlign w:val="superscript"/>
        </w:rPr>
        <w:t>th</w:t>
      </w:r>
      <w:r w:rsidR="00474D12">
        <w:rPr>
          <w:sz w:val="24"/>
          <w:szCs w:val="24"/>
        </w:rPr>
        <w:t xml:space="preserve"> </w:t>
      </w:r>
      <w:r w:rsidRPr="009E3DE5">
        <w:rPr>
          <w:sz w:val="24"/>
          <w:szCs w:val="24"/>
        </w:rPr>
        <w:t>to August 12</w:t>
      </w:r>
      <w:r w:rsidRPr="00474D12">
        <w:rPr>
          <w:sz w:val="24"/>
          <w:szCs w:val="24"/>
          <w:vertAlign w:val="superscript"/>
        </w:rPr>
        <w:t>th</w:t>
      </w:r>
      <w:r w:rsidR="003A6673">
        <w:rPr>
          <w:sz w:val="24"/>
          <w:szCs w:val="24"/>
        </w:rPr>
        <w:t xml:space="preserve">. </w:t>
      </w:r>
      <w:r w:rsidRPr="009E3DE5">
        <w:rPr>
          <w:sz w:val="24"/>
          <w:szCs w:val="24"/>
        </w:rPr>
        <w:t>July 19</w:t>
      </w:r>
      <w:r w:rsidRPr="00474D12">
        <w:rPr>
          <w:sz w:val="24"/>
          <w:szCs w:val="24"/>
          <w:vertAlign w:val="superscript"/>
        </w:rPr>
        <w:t>th</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observed and September 4</w:t>
      </w:r>
      <w:r w:rsidRPr="007C3852">
        <w:rPr>
          <w:sz w:val="24"/>
          <w:szCs w:val="24"/>
          <w:vertAlign w:val="superscript"/>
        </w:rPr>
        <w:t>th</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lastRenderedPageBreak/>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2C4AD67A"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5503319E" w14:textId="60C0FBC1" w:rsidR="009E3DE5" w:rsidRDefault="00F61268" w:rsidP="00144E70">
      <w:pPr>
        <w:rPr>
          <w:sz w:val="24"/>
          <w:szCs w:val="24"/>
        </w:rPr>
      </w:pPr>
      <w:r>
        <w:rPr>
          <w:sz w:val="24"/>
          <w:szCs w:val="24"/>
        </w:rPr>
        <w:t>The mean sampling date of homozygous spring, heterozygotes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was May 12</w:t>
      </w:r>
      <w:r w:rsidRPr="002C2B1D">
        <w:rPr>
          <w:sz w:val="24"/>
          <w:szCs w:val="24"/>
          <w:vertAlign w:val="superscript"/>
        </w:rPr>
        <w:t>th</w:t>
      </w:r>
      <w:r>
        <w:rPr>
          <w:sz w:val="24"/>
          <w:szCs w:val="24"/>
        </w:rPr>
        <w:t xml:space="preserve">, July </w:t>
      </w:r>
      <w:r w:rsidR="00A50D04">
        <w:rPr>
          <w:sz w:val="24"/>
          <w:szCs w:val="24"/>
        </w:rPr>
        <w:t>6</w:t>
      </w:r>
      <w:r w:rsidRPr="002C2B1D">
        <w:rPr>
          <w:sz w:val="24"/>
          <w:szCs w:val="24"/>
          <w:vertAlign w:val="superscript"/>
        </w:rPr>
        <w:t>th</w:t>
      </w:r>
      <w:r>
        <w:rPr>
          <w:sz w:val="24"/>
          <w:szCs w:val="24"/>
        </w:rPr>
        <w:t xml:space="preserve"> and September 4</w:t>
      </w:r>
      <w:r w:rsidRPr="002C2B1D">
        <w:rPr>
          <w:sz w:val="24"/>
          <w:szCs w:val="24"/>
          <w:vertAlign w:val="superscript"/>
        </w:rPr>
        <w:t>th</w:t>
      </w:r>
      <w:r>
        <w:rPr>
          <w:sz w:val="24"/>
          <w:szCs w:val="24"/>
        </w:rPr>
        <w:t>, respectively</w:t>
      </w:r>
      <w:r w:rsidR="005453C8">
        <w:rPr>
          <w:sz w:val="24"/>
          <w:szCs w:val="24"/>
        </w:rPr>
        <w:t xml:space="preserve"> (Supplemental Figure 2)</w:t>
      </w:r>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sidRPr="002C2B1D">
        <w:rPr>
          <w:sz w:val="24"/>
          <w:szCs w:val="24"/>
          <w:vertAlign w:val="superscript"/>
        </w:rPr>
        <w:t>th</w:t>
      </w:r>
      <w:r w:rsidR="005453C8">
        <w:rPr>
          <w:sz w:val="24"/>
          <w:szCs w:val="24"/>
        </w:rPr>
        <w:t xml:space="preserve">, corresponding to a degree of dominance of 0.038 for the </w:t>
      </w:r>
      <w:r w:rsidR="004B4C25">
        <w:rPr>
          <w:sz w:val="24"/>
          <w:szCs w:val="24"/>
        </w:rPr>
        <w:t>spring</w:t>
      </w:r>
      <w:r w:rsidR="005453C8">
        <w:rPr>
          <w:sz w:val="24"/>
          <w:szCs w:val="24"/>
        </w:rPr>
        <w:t xml:space="preserve"> associated allele.</w:t>
      </w:r>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290250" w:rsidRDefault="00144E70" w:rsidP="00144E70">
      <w:pPr>
        <w:spacing w:after="0"/>
        <w:rPr>
          <w:b/>
          <w:bCs/>
          <w:iCs/>
          <w:caps/>
          <w:sz w:val="24"/>
          <w:szCs w:val="32"/>
        </w:rPr>
      </w:pPr>
    </w:p>
    <w:p w14:paraId="494CAD42" w14:textId="535F1960" w:rsidR="004D6825" w:rsidRPr="001E3418" w:rsidRDefault="00144E70" w:rsidP="001E3418">
      <w:pPr>
        <w:pStyle w:val="Heading1"/>
        <w:rPr>
          <w:rFonts w:asciiTheme="minorHAnsi" w:hAnsiTheme="minorHAnsi"/>
        </w:rPr>
      </w:pPr>
      <w:bookmarkStart w:id="17" w:name="_Toc91781556"/>
      <w:r w:rsidRPr="00290250">
        <w:rPr>
          <w:rFonts w:asciiTheme="minorHAnsi" w:hAnsiTheme="minorHAnsi"/>
        </w:rPr>
        <w:t>DISCUSSION</w:t>
      </w:r>
      <w:bookmarkEnd w:id="17"/>
    </w:p>
    <w:p w14:paraId="7AEC7BAB" w14:textId="511FD14F"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846531">
        <w:rPr>
          <w:rFonts w:cstheme="minorHAnsi"/>
          <w:sz w:val="24"/>
          <w:szCs w:val="24"/>
        </w:rPr>
        <w:t xml:space="preserve">adult run timing </w:t>
      </w:r>
      <w:r w:rsidR="006D40CE">
        <w:rPr>
          <w:rFonts w:cstheme="minorHAnsi"/>
          <w:sz w:val="24"/>
          <w:szCs w:val="24"/>
        </w:rPr>
        <w:t>gen</w:t>
      </w:r>
      <w:r w:rsidR="00846531">
        <w:rPr>
          <w:rFonts w:cstheme="minorHAnsi"/>
          <w:sz w:val="24"/>
          <w:szCs w:val="24"/>
        </w:rPr>
        <w:t xml:space="preserve">etic marker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 xml:space="preserve">the Lower </w:t>
      </w:r>
      <w:r w:rsidR="00901C6A">
        <w:rPr>
          <w:rFonts w:cstheme="minorHAnsi"/>
          <w:sz w:val="24"/>
          <w:szCs w:val="24"/>
        </w:rPr>
        <w:t xml:space="preserve">Rogue River. Sampling </w:t>
      </w:r>
      <w:r w:rsidR="00A20506">
        <w:rPr>
          <w:rFonts w:cstheme="minorHAnsi"/>
          <w:sz w:val="24"/>
          <w:szCs w:val="24"/>
        </w:rPr>
        <w:t>effort was expanded in 2020 to include creel surveys and seining in addition to volunteer anglers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2F742C" w:rsidRPr="002F742C">
        <w:rPr>
          <w:rFonts w:cstheme="minorHAnsi"/>
          <w:sz w:val="24"/>
          <w:szCs w:val="24"/>
          <w:vertAlign w:val="superscript"/>
        </w:rPr>
        <w:t>th</w:t>
      </w:r>
      <w:r w:rsidR="002F742C">
        <w:rPr>
          <w:rFonts w:cstheme="minorHAnsi"/>
          <w:sz w:val="24"/>
          <w:szCs w:val="24"/>
        </w:rPr>
        <w:t xml:space="preserve"> 2020 whereas sampling ended on July 8</w:t>
      </w:r>
      <w:r w:rsidR="002F742C" w:rsidRPr="002F742C">
        <w:rPr>
          <w:rFonts w:cstheme="minorHAnsi"/>
          <w:sz w:val="24"/>
          <w:szCs w:val="24"/>
          <w:vertAlign w:val="superscript"/>
        </w:rPr>
        <w:t>th</w:t>
      </w:r>
      <w:r w:rsidR="002F742C">
        <w:rPr>
          <w:rFonts w:cstheme="minorHAnsi"/>
          <w:sz w:val="24"/>
          <w:szCs w:val="24"/>
        </w:rPr>
        <w:t xml:space="preserve">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47BFD237" w:rsidR="008923B7" w:rsidRDefault="00FC1574" w:rsidP="001B0D71">
      <w:pPr>
        <w:contextualSpacing/>
        <w:rPr>
          <w:sz w:val="24"/>
          <w:szCs w:val="24"/>
        </w:rPr>
      </w:pPr>
      <w:r>
        <w:rPr>
          <w:rFonts w:cstheme="minorHAnsi"/>
          <w:sz w:val="24"/>
          <w:szCs w:val="24"/>
        </w:rPr>
        <w:lastRenderedPageBreak/>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impacted by </w:t>
      </w:r>
      <w:r w:rsidR="00763526">
        <w:rPr>
          <w:sz w:val="24"/>
          <w:szCs w:val="24"/>
        </w:rPr>
        <w:t xml:space="preserve">an </w:t>
      </w:r>
      <w:r w:rsidR="008923B7">
        <w:rPr>
          <w:sz w:val="24"/>
          <w:szCs w:val="24"/>
        </w:rPr>
        <w:t>uneven distribution of sampling effort over time. For example, milestones such as the first and last dates at which certain genotypes are observed are sensitive to effort. 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44AE13BB"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he remaining nine homozygous spring Chinook salmon were captured between June 2</w:t>
      </w:r>
      <w:r w:rsidR="00C04E7F" w:rsidRPr="00C04E7F">
        <w:rPr>
          <w:rFonts w:cstheme="minorHAnsi"/>
          <w:sz w:val="24"/>
          <w:szCs w:val="24"/>
          <w:vertAlign w:val="superscript"/>
        </w:rPr>
        <w:t>nd</w:t>
      </w:r>
      <w:r w:rsidR="00C04E7F">
        <w:rPr>
          <w:rFonts w:cstheme="minorHAnsi"/>
          <w:sz w:val="24"/>
          <w:szCs w:val="24"/>
        </w:rPr>
        <w:t xml:space="preserve"> and July 19</w:t>
      </w:r>
      <w:r w:rsidR="00C04E7F" w:rsidRPr="00C04E7F">
        <w:rPr>
          <w:rFonts w:cstheme="minorHAnsi"/>
          <w:sz w:val="24"/>
          <w:szCs w:val="24"/>
          <w:vertAlign w:val="superscript"/>
        </w:rPr>
        <w:t>th</w:t>
      </w:r>
      <w:r w:rsidR="00C04E7F">
        <w:rPr>
          <w:rFonts w:cstheme="minorHAnsi"/>
          <w:sz w:val="24"/>
          <w:szCs w:val="24"/>
        </w:rPr>
        <w:t xml:space="preserve">.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collected at Huntley Park from July 21</w:t>
      </w:r>
      <w:r w:rsidR="00083650" w:rsidRPr="00083650">
        <w:rPr>
          <w:rFonts w:cstheme="minorHAnsi"/>
          <w:sz w:val="24"/>
          <w:szCs w:val="24"/>
          <w:vertAlign w:val="superscript"/>
        </w:rPr>
        <w:t>st</w:t>
      </w:r>
      <w:r w:rsidR="00083650">
        <w:rPr>
          <w:rFonts w:cstheme="minorHAnsi"/>
          <w:sz w:val="24"/>
          <w:szCs w:val="24"/>
        </w:rPr>
        <w:t xml:space="preserve"> to Sept 30</w:t>
      </w:r>
      <w:r w:rsidR="00083650" w:rsidRPr="00083650">
        <w:rPr>
          <w:rFonts w:cstheme="minorHAnsi"/>
          <w:sz w:val="24"/>
          <w:szCs w:val="24"/>
          <w:vertAlign w:val="superscript"/>
        </w:rPr>
        <w:t>th</w:t>
      </w:r>
      <w:r w:rsidR="00083650">
        <w:rPr>
          <w:rFonts w:cstheme="minorHAnsi"/>
          <w:sz w:val="24"/>
          <w:szCs w:val="24"/>
        </w:rPr>
        <w:t xml:space="preserve"> were homozygous fall Chinook salmon (91%; 120 out of 132 fish).</w:t>
      </w:r>
      <w:r w:rsidR="00763526">
        <w:rPr>
          <w:rFonts w:cstheme="minorHAnsi"/>
          <w:sz w:val="24"/>
          <w:szCs w:val="24"/>
        </w:rPr>
        <w:t xml:space="preserve"> The remaining fish were all heterozygous at </w:t>
      </w:r>
      <w:r w:rsidR="00763526" w:rsidRPr="001B0D71">
        <w:rPr>
          <w:rFonts w:cstheme="minorHAnsi"/>
          <w:i/>
          <w:iCs/>
          <w:sz w:val="24"/>
          <w:szCs w:val="24"/>
        </w:rPr>
        <w:t>greb1L</w:t>
      </w:r>
      <w:r w:rsidR="00763526" w:rsidRPr="001B0D71">
        <w:rPr>
          <w:rFonts w:cstheme="minorHAnsi"/>
          <w:sz w:val="24"/>
          <w:szCs w:val="24"/>
        </w:rPr>
        <w:t xml:space="preserve"> SNP1</w:t>
      </w:r>
      <w:r w:rsidR="00763526">
        <w:rPr>
          <w:rFonts w:cstheme="minorHAnsi"/>
          <w:sz w:val="24"/>
          <w:szCs w:val="24"/>
        </w:rPr>
        <w:t>.</w:t>
      </w:r>
    </w:p>
    <w:p w14:paraId="6F15D0A3" w14:textId="6EE8F768" w:rsidR="00314000" w:rsidRDefault="00314000" w:rsidP="001B0D71">
      <w:pPr>
        <w:contextualSpacing/>
        <w:rPr>
          <w:rFonts w:cstheme="minorHAnsi"/>
          <w:sz w:val="24"/>
          <w:szCs w:val="24"/>
        </w:rPr>
      </w:pPr>
    </w:p>
    <w:p w14:paraId="362BEE2A" w14:textId="3C300FA9" w:rsidR="006619DC" w:rsidRDefault="005779BA" w:rsidP="001B0D71">
      <w:pPr>
        <w:contextualSpacing/>
        <w:rPr>
          <w:rFonts w:cstheme="minorHAnsi"/>
          <w:sz w:val="24"/>
          <w:szCs w:val="24"/>
        </w:rPr>
      </w:pPr>
      <w:r>
        <w:rPr>
          <w:rFonts w:cstheme="minorHAnsi"/>
          <w:sz w:val="24"/>
          <w:szCs w:val="24"/>
        </w:rPr>
        <w:t xml:space="preserve">Despite </w:t>
      </w:r>
      <w:r w:rsidR="00AB2C63">
        <w:rPr>
          <w:rFonts w:cstheme="minorHAnsi"/>
          <w:sz w:val="24"/>
          <w:szCs w:val="24"/>
        </w:rPr>
        <w:t>a</w:t>
      </w:r>
      <w:r>
        <w:rPr>
          <w:rFonts w:cstheme="minorHAnsi"/>
          <w:sz w:val="24"/>
          <w:szCs w:val="24"/>
        </w:rPr>
        <w:t xml:space="preserve"> highwater event</w:t>
      </w:r>
      <w:r w:rsidR="00AB2C63">
        <w:rPr>
          <w:rFonts w:cstheme="minorHAnsi"/>
          <w:sz w:val="24"/>
          <w:szCs w:val="24"/>
        </w:rPr>
        <w:t xml:space="preserve"> in April of 2019</w:t>
      </w:r>
      <w:r>
        <w:rPr>
          <w:rFonts w:cstheme="minorHAnsi"/>
          <w:sz w:val="24"/>
          <w:szCs w:val="24"/>
        </w:rPr>
        <w:t xml:space="preserve">, </w:t>
      </w:r>
      <w:r w:rsidR="00293704">
        <w:rPr>
          <w:rFonts w:cstheme="minorHAnsi"/>
          <w:sz w:val="24"/>
          <w:szCs w:val="24"/>
        </w:rPr>
        <w:t>anglers collected samples from 107 Chinook salmon caught in the Lower Rogue River from March 19</w:t>
      </w:r>
      <w:r w:rsidR="00E15342">
        <w:rPr>
          <w:rFonts w:cstheme="minorHAnsi"/>
          <w:sz w:val="24"/>
          <w:szCs w:val="24"/>
        </w:rPr>
        <w:t xml:space="preserve"> to </w:t>
      </w:r>
      <w:r w:rsidR="00293704">
        <w:rPr>
          <w:rFonts w:cstheme="minorHAnsi"/>
          <w:sz w:val="24"/>
          <w:szCs w:val="24"/>
        </w:rPr>
        <w:t xml:space="preserve">May 31. In </w:t>
      </w:r>
      <w:r w:rsidR="002C5E3D">
        <w:rPr>
          <w:rFonts w:cstheme="minorHAnsi"/>
          <w:sz w:val="24"/>
          <w:szCs w:val="24"/>
        </w:rPr>
        <w:t>2020</w:t>
      </w:r>
      <w:r w:rsidR="00293704">
        <w:rPr>
          <w:rFonts w:cstheme="minorHAnsi"/>
          <w:sz w:val="24"/>
          <w:szCs w:val="24"/>
        </w:rPr>
        <w:t>, only 47 angler-caught samples were collected from Chinook salmon in the Lower Rogue River from April 5</w:t>
      </w:r>
      <w:r w:rsidR="00E15342">
        <w:rPr>
          <w:rFonts w:cstheme="minorHAnsi"/>
          <w:sz w:val="24"/>
          <w:szCs w:val="24"/>
        </w:rPr>
        <w:t xml:space="preserve"> to </w:t>
      </w:r>
      <w:r w:rsidR="00293704">
        <w:rPr>
          <w:rFonts w:cstheme="minorHAnsi"/>
          <w:sz w:val="24"/>
          <w:szCs w:val="24"/>
        </w:rPr>
        <w:t>May 26</w:t>
      </w:r>
      <w:r w:rsidR="002C5E3D">
        <w:rPr>
          <w:rFonts w:cstheme="minorHAnsi"/>
          <w:sz w:val="24"/>
          <w:szCs w:val="24"/>
        </w:rPr>
        <w:t xml:space="preserve">. </w:t>
      </w:r>
      <w:r w:rsidR="00E45094">
        <w:rPr>
          <w:rFonts w:cstheme="minorHAnsi"/>
          <w:sz w:val="24"/>
          <w:szCs w:val="24"/>
        </w:rPr>
        <w:t xml:space="preserve">In </w:t>
      </w:r>
      <w:r w:rsidR="00AA26E7">
        <w:rPr>
          <w:rFonts w:cstheme="minorHAnsi"/>
          <w:sz w:val="24"/>
          <w:szCs w:val="24"/>
        </w:rPr>
        <w:t>both years</w:t>
      </w:r>
      <w:r w:rsidR="004F67A7">
        <w:rPr>
          <w:rFonts w:cstheme="minorHAnsi"/>
          <w:sz w:val="24"/>
          <w:szCs w:val="24"/>
        </w:rPr>
        <w:t>, more than 80% of the fish sampled prior to June 1</w:t>
      </w:r>
      <w:r w:rsidR="004F67A7" w:rsidRPr="004F67A7">
        <w:rPr>
          <w:rFonts w:cstheme="minorHAnsi"/>
          <w:sz w:val="24"/>
          <w:szCs w:val="24"/>
          <w:vertAlign w:val="superscript"/>
        </w:rPr>
        <w:t>st</w:t>
      </w:r>
      <w:r w:rsidR="004F67A7">
        <w:rPr>
          <w:rFonts w:cstheme="minorHAnsi"/>
          <w:sz w:val="24"/>
          <w:szCs w:val="24"/>
        </w:rPr>
        <w:t xml:space="preserve">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 and 2020</w:t>
      </w:r>
      <w:r w:rsidR="00EE72B9">
        <w:rPr>
          <w:rFonts w:cstheme="minorHAnsi"/>
          <w:sz w:val="24"/>
          <w:szCs w:val="24"/>
        </w:rPr>
        <w:t>, homozygous spring Chinook represented a</w:t>
      </w:r>
      <w:r w:rsidR="00982A5C">
        <w:rPr>
          <w:rFonts w:cstheme="minorHAnsi"/>
          <w:sz w:val="24"/>
          <w:szCs w:val="24"/>
        </w:rPr>
        <w:t xml:space="preserve">bout one third the </w:t>
      </w:r>
      <w:r w:rsidR="00EE72B9">
        <w:rPr>
          <w:rFonts w:cstheme="minorHAnsi"/>
          <w:sz w:val="24"/>
          <w:szCs w:val="24"/>
        </w:rPr>
        <w:t xml:space="preserve">total catch </w:t>
      </w:r>
      <w:r w:rsidR="00C650B0">
        <w:rPr>
          <w:rFonts w:cstheme="minorHAnsi"/>
          <w:sz w:val="24"/>
          <w:szCs w:val="24"/>
        </w:rPr>
        <w:t xml:space="preserve">after </w:t>
      </w:r>
      <w:r w:rsidR="00F45A8F">
        <w:rPr>
          <w:rFonts w:cstheme="minorHAnsi"/>
          <w:sz w:val="24"/>
          <w:szCs w:val="24"/>
        </w:rPr>
        <w:t xml:space="preserve">this sample period. </w:t>
      </w:r>
      <w:r w:rsidR="00982A5C">
        <w:rPr>
          <w:rFonts w:cstheme="minorHAnsi"/>
          <w:sz w:val="24"/>
          <w:szCs w:val="24"/>
        </w:rPr>
        <w:t xml:space="preserve">In 2019, 36.5% (19 out of 52 fish) </w:t>
      </w:r>
      <w:r w:rsidR="00E45094">
        <w:rPr>
          <w:rFonts w:cstheme="minorHAnsi"/>
          <w:sz w:val="24"/>
          <w:szCs w:val="24"/>
        </w:rPr>
        <w:t xml:space="preserve">of the </w:t>
      </w:r>
      <w:r w:rsidR="00982A5C">
        <w:rPr>
          <w:rFonts w:cstheme="minorHAnsi"/>
          <w:sz w:val="24"/>
          <w:szCs w:val="24"/>
        </w:rPr>
        <w:t>naturally produced Chinook salmon sampled between June 1 and July 8 were homozygous spring Chinook</w:t>
      </w:r>
      <w:r w:rsidR="006619DC">
        <w:rPr>
          <w:rFonts w:cstheme="minorHAnsi"/>
          <w:sz w:val="24"/>
          <w:szCs w:val="24"/>
        </w:rPr>
        <w:t xml:space="preserve">. Similarly in 2020, 38.1% (8 out of 21 fish) </w:t>
      </w:r>
      <w:r w:rsidR="00E45094">
        <w:rPr>
          <w:rFonts w:cstheme="minorHAnsi"/>
          <w:sz w:val="24"/>
          <w:szCs w:val="24"/>
        </w:rPr>
        <w:t xml:space="preserve">of the </w:t>
      </w:r>
      <w:r w:rsidR="006619DC">
        <w:rPr>
          <w:rFonts w:cstheme="minorHAnsi"/>
          <w:sz w:val="24"/>
          <w:szCs w:val="24"/>
        </w:rPr>
        <w:t>naturally produced Chinook salmon sampled between June 2 and July 8</w:t>
      </w:r>
      <w:r w:rsidR="00982A5C">
        <w:rPr>
          <w:rFonts w:cstheme="minorHAnsi"/>
          <w:sz w:val="24"/>
          <w:szCs w:val="24"/>
        </w:rPr>
        <w:t xml:space="preserve"> </w:t>
      </w:r>
      <w:r w:rsidR="006619DC">
        <w:rPr>
          <w:rFonts w:cstheme="minorHAnsi"/>
          <w:sz w:val="24"/>
          <w:szCs w:val="24"/>
        </w:rPr>
        <w:t>were homozygous spring Chinook.</w:t>
      </w:r>
    </w:p>
    <w:p w14:paraId="37CDB12D" w14:textId="77777777" w:rsidR="00293704" w:rsidRDefault="00293704" w:rsidP="001B0D71">
      <w:pPr>
        <w:contextualSpacing/>
        <w:rPr>
          <w:rFonts w:cstheme="minorHAnsi"/>
          <w:sz w:val="24"/>
          <w:szCs w:val="24"/>
        </w:rPr>
      </w:pPr>
    </w:p>
    <w:p w14:paraId="040AE26B" w14:textId="7D3A4EA0" w:rsidR="008923B7" w:rsidRDefault="008923B7" w:rsidP="001B0D71">
      <w:pPr>
        <w:contextualSpacing/>
        <w:rPr>
          <w:rFonts w:cstheme="minorHAnsi"/>
          <w:sz w:val="24"/>
          <w:szCs w:val="24"/>
        </w:rPr>
      </w:pPr>
    </w:p>
    <w:p w14:paraId="5A20807B" w14:textId="63001E46" w:rsidR="004D5D0B" w:rsidRDefault="00E314BF" w:rsidP="00B50025">
      <w:pPr>
        <w:rPr>
          <w:sz w:val="24"/>
          <w:szCs w:val="24"/>
        </w:rPr>
      </w:pPr>
      <w:r w:rsidRPr="00713AC8">
        <w:rPr>
          <w:rFonts w:cstheme="minorHAnsi"/>
          <w:sz w:val="24"/>
          <w:szCs w:val="24"/>
        </w:rPr>
        <w:t>The relative phenotypes</w:t>
      </w:r>
      <w:r w:rsidR="00483A1C" w:rsidRPr="00713AC8">
        <w:rPr>
          <w:rFonts w:cstheme="minorHAnsi"/>
          <w:sz w:val="24"/>
          <w:szCs w:val="24"/>
        </w:rPr>
        <w:t xml:space="preserve"> expressed by </w:t>
      </w:r>
      <w:r w:rsidRPr="00713AC8">
        <w:rPr>
          <w:rFonts w:cstheme="minorHAnsi"/>
          <w:sz w:val="24"/>
          <w:szCs w:val="24"/>
        </w:rPr>
        <w:t xml:space="preserve">homozygous </w:t>
      </w:r>
      <w:r w:rsidR="001B674E" w:rsidRPr="00713AC8">
        <w:rPr>
          <w:rFonts w:cstheme="minorHAnsi"/>
          <w:sz w:val="24"/>
          <w:szCs w:val="24"/>
        </w:rPr>
        <w:t>spring</w:t>
      </w:r>
      <w:r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Complete dominance of spring alleles would lead heterozygotes expressing the same phenotype as </w:t>
      </w:r>
      <w:r w:rsidR="00415B2C">
        <w:rPr>
          <w:rFonts w:cstheme="minorHAnsi"/>
          <w:sz w:val="24"/>
          <w:szCs w:val="24"/>
        </w:rPr>
        <w:t>homozygous spring fish</w:t>
      </w:r>
      <w:r w:rsidR="004B4C25">
        <w:rPr>
          <w:rFonts w:cstheme="minorHAnsi"/>
          <w:sz w:val="24"/>
          <w:szCs w:val="24"/>
        </w:rPr>
        <w:t>.</w:t>
      </w:r>
      <w:r w:rsidR="0099456F" w:rsidRPr="00713AC8">
        <w:rPr>
          <w:rFonts w:cstheme="minorHAnsi"/>
          <w:sz w:val="24"/>
          <w:szCs w:val="24"/>
        </w:rPr>
        <w:t xml:space="preserve"> </w:t>
      </w:r>
      <w:r w:rsidR="00B50025">
        <w:rPr>
          <w:rFonts w:cstheme="minorHAnsi"/>
          <w:sz w:val="24"/>
          <w:szCs w:val="24"/>
        </w:rPr>
        <w:t xml:space="preserve">In contrast, </w:t>
      </w:r>
      <w:r w:rsidR="00B50025" w:rsidRPr="00415B2C">
        <w:rPr>
          <w:rFonts w:cstheme="minorHAnsi"/>
          <w:sz w:val="24"/>
          <w:szCs w:val="24"/>
        </w:rPr>
        <w:t>u</w:t>
      </w:r>
      <w:r w:rsidR="0099456F" w:rsidRPr="00415B2C">
        <w:rPr>
          <w:rFonts w:cstheme="minorHAnsi"/>
          <w:sz w:val="24"/>
          <w:szCs w:val="24"/>
        </w:rPr>
        <w:t>nder</w:t>
      </w:r>
      <w:r w:rsidR="004B4C25" w:rsidRPr="00415B2C">
        <w:rPr>
          <w:rFonts w:cstheme="minorHAnsi"/>
          <w:sz w:val="24"/>
          <w:szCs w:val="24"/>
        </w:rPr>
        <w:t xml:space="preserve"> complete</w:t>
      </w:r>
      <w:r w:rsidR="00B50025" w:rsidRPr="00415B2C">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415B2C">
        <w:rPr>
          <w:rFonts w:cstheme="minorHAnsi"/>
          <w:sz w:val="24"/>
          <w:szCs w:val="24"/>
        </w:rPr>
        <w:t>homozygous spring and homozygous fall fish</w:t>
      </w:r>
      <w:r w:rsidR="0099456F" w:rsidRPr="00713AC8">
        <w:rPr>
          <w:rFonts w:cstheme="minorHAnsi"/>
          <w:sz w:val="24"/>
          <w:szCs w:val="24"/>
        </w:rPr>
        <w:t>.</w:t>
      </w:r>
      <w:r w:rsidR="00483A1C" w:rsidRPr="00713AC8">
        <w:rPr>
          <w:rFonts w:cstheme="minorHAnsi"/>
          <w:sz w:val="24"/>
          <w:szCs w:val="24"/>
        </w:rPr>
        <w:t xml:space="preserve"> Our </w:t>
      </w:r>
      <w:r w:rsidR="004B4C25">
        <w:rPr>
          <w:rFonts w:cstheme="minorHAnsi"/>
          <w:sz w:val="24"/>
          <w:szCs w:val="24"/>
        </w:rPr>
        <w:t>results</w:t>
      </w:r>
      <w:r w:rsidR="00483A1C" w:rsidRPr="00713AC8">
        <w:rPr>
          <w:rFonts w:cstheme="minorHAnsi"/>
          <w:sz w:val="24"/>
          <w:szCs w:val="24"/>
        </w:rPr>
        <w:t xml:space="preserve"> suggest </w:t>
      </w:r>
      <w:r w:rsidR="004B4C25">
        <w:rPr>
          <w:rFonts w:cstheme="minorHAnsi"/>
          <w:sz w:val="24"/>
          <w:szCs w:val="24"/>
        </w:rPr>
        <w:t>a completely additive model is a close fit to the data</w:t>
      </w:r>
      <w:r w:rsidR="00483A1C" w:rsidRPr="00713AC8">
        <w:rPr>
          <w:rFonts w:cstheme="minorHAnsi"/>
          <w:sz w:val="24"/>
          <w:szCs w:val="24"/>
        </w:rPr>
        <w:t>. The mean sampling date of heterozygotes is intermediate between the two homozygotes</w:t>
      </w:r>
      <w:r w:rsidR="001B674E" w:rsidRPr="00713AC8">
        <w:rPr>
          <w:rFonts w:cstheme="minorHAnsi"/>
          <w:sz w:val="24"/>
          <w:szCs w:val="24"/>
        </w:rPr>
        <w:t>, only about two days</w:t>
      </w:r>
      <w:r w:rsidR="00483A1C" w:rsidRPr="00713AC8">
        <w:rPr>
          <w:rFonts w:cstheme="minorHAnsi"/>
          <w:sz w:val="24"/>
          <w:szCs w:val="24"/>
        </w:rPr>
        <w:t xml:space="preserve"> </w:t>
      </w:r>
      <w:r w:rsidR="001B674E" w:rsidRPr="00713AC8">
        <w:rPr>
          <w:rFonts w:cstheme="minorHAnsi"/>
          <w:sz w:val="24"/>
          <w:szCs w:val="24"/>
        </w:rPr>
        <w:t>earlier than the exact midpoint between the mean homozygous spring and homozygous fall</w:t>
      </w:r>
      <w:r w:rsidR="008D2AAA" w:rsidRPr="00713AC8">
        <w:rPr>
          <w:rFonts w:cstheme="minorHAnsi"/>
          <w:sz w:val="24"/>
          <w:szCs w:val="24"/>
        </w:rPr>
        <w:t>.</w:t>
      </w:r>
      <w:r w:rsidR="00483A1C"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a potential </w:t>
      </w:r>
      <w:proofErr w:type="gramStart"/>
      <w:r w:rsidR="008D2AAA" w:rsidRPr="00713AC8">
        <w:rPr>
          <w:rFonts w:cstheme="minorHAnsi"/>
          <w:sz w:val="24"/>
          <w:szCs w:val="24"/>
        </w:rPr>
        <w:t>disconnect</w:t>
      </w:r>
      <w:proofErr w:type="gramEnd"/>
      <w:r w:rsidR="008D2AAA" w:rsidRPr="00713AC8">
        <w:rPr>
          <w:rFonts w:cstheme="minorHAnsi"/>
          <w:sz w:val="24"/>
          <w:szCs w:val="24"/>
        </w:rPr>
        <w:t xml:space="preserve"> between sampling date and migration</w:t>
      </w:r>
      <w:r w:rsidR="008D2AAA">
        <w:rPr>
          <w:sz w:val="24"/>
          <w:szCs w:val="24"/>
        </w:rPr>
        <w:t xml:space="preserve"> timing due to the possibility of individuals holding in the lower river before sampling reduces our confidence in this estimate</w:t>
      </w:r>
      <w:r w:rsidR="001B674E">
        <w:rPr>
          <w:sz w:val="24"/>
          <w:szCs w:val="24"/>
        </w:rPr>
        <w:t xml:space="preserve"> (Waples </w:t>
      </w:r>
      <w:r w:rsidR="001B674E" w:rsidRPr="00CF7653">
        <w:rPr>
          <w:i/>
          <w:iCs/>
          <w:sz w:val="24"/>
          <w:szCs w:val="24"/>
        </w:rPr>
        <w:t>et al</w:t>
      </w:r>
      <w:r w:rsidR="00F47D0A">
        <w:rPr>
          <w:sz w:val="24"/>
          <w:szCs w:val="24"/>
        </w:rPr>
        <w:t>.</w:t>
      </w:r>
      <w:r w:rsidR="001B674E">
        <w:rPr>
          <w:sz w:val="24"/>
          <w:szCs w:val="24"/>
        </w:rPr>
        <w:t xml:space="preserve"> 2022)</w:t>
      </w:r>
      <w:r w:rsidR="008D2AAA">
        <w:rPr>
          <w:sz w:val="24"/>
          <w:szCs w:val="24"/>
        </w:rPr>
        <w:t>.</w:t>
      </w:r>
      <w:r w:rsidR="0099456F">
        <w:rPr>
          <w:sz w:val="24"/>
          <w:szCs w:val="24"/>
        </w:rPr>
        <w:t xml:space="preserve"> In this</w:t>
      </w:r>
      <w:r w:rsidR="00483A1C">
        <w:rPr>
          <w:sz w:val="24"/>
          <w:szCs w:val="24"/>
        </w:rPr>
        <w:t xml:space="preserve"> additive</w:t>
      </w:r>
      <w:r w:rsidR="0099456F">
        <w:rPr>
          <w:sz w:val="24"/>
          <w:szCs w:val="24"/>
        </w:rPr>
        <w:t xml:space="preserve"> scenario, </w:t>
      </w:r>
      <w:r w:rsidR="00483A1C">
        <w:rPr>
          <w:sz w:val="24"/>
          <w:szCs w:val="24"/>
        </w:rPr>
        <w:t>particular attention might be paid to</w:t>
      </w:r>
      <w:r w:rsidR="00F61268">
        <w:rPr>
          <w:sz w:val="24"/>
          <w:szCs w:val="24"/>
        </w:rPr>
        <w:t xml:space="preserve"> escapement of</w:t>
      </w:r>
      <w:r w:rsidR="00483A1C">
        <w:rPr>
          <w:sz w:val="24"/>
          <w:szCs w:val="24"/>
        </w:rPr>
        <w:t xml:space="preserve"> </w:t>
      </w:r>
      <w:r w:rsidR="00E935B3">
        <w:rPr>
          <w:sz w:val="24"/>
          <w:szCs w:val="24"/>
        </w:rPr>
        <w:t>spring</w:t>
      </w:r>
      <w:r w:rsidR="0099456F">
        <w:rPr>
          <w:sz w:val="24"/>
          <w:szCs w:val="24"/>
        </w:rPr>
        <w:t xml:space="preserve"> associated alleles </w:t>
      </w:r>
      <w:r w:rsidR="0099456F">
        <w:rPr>
          <w:i/>
          <w:iCs/>
          <w:sz w:val="24"/>
          <w:szCs w:val="24"/>
        </w:rPr>
        <w:t>per se</w:t>
      </w:r>
      <w:r w:rsidR="0099456F">
        <w:rPr>
          <w:sz w:val="24"/>
          <w:szCs w:val="24"/>
        </w:rPr>
        <w:t xml:space="preserve"> rather than </w:t>
      </w:r>
      <w:r w:rsidR="00483A1C">
        <w:rPr>
          <w:sz w:val="24"/>
          <w:szCs w:val="24"/>
        </w:rPr>
        <w:t xml:space="preserve">genotypic class of individuals. </w:t>
      </w:r>
      <w:r w:rsidR="0099456F">
        <w:rPr>
          <w:sz w:val="24"/>
          <w:szCs w:val="24"/>
        </w:rPr>
        <w:br/>
      </w:r>
      <w:r w:rsidR="0099456F">
        <w:rPr>
          <w:sz w:val="24"/>
          <w:szCs w:val="24"/>
        </w:rPr>
        <w:br/>
      </w:r>
      <w:r w:rsidR="00B50025">
        <w:rPr>
          <w:sz w:val="24"/>
          <w:szCs w:val="24"/>
        </w:rPr>
        <w:lastRenderedPageBreak/>
        <w:t>From this perspective, ha</w:t>
      </w:r>
      <w:r w:rsidR="004D6825">
        <w:rPr>
          <w:sz w:val="24"/>
          <w:szCs w:val="24"/>
        </w:rPr>
        <w:t xml:space="preserve">lf of all </w:t>
      </w:r>
      <w:r w:rsidR="00E935B3">
        <w:rPr>
          <w:sz w:val="24"/>
          <w:szCs w:val="24"/>
        </w:rPr>
        <w:t>spring</w:t>
      </w:r>
      <w:r w:rsidR="004D6825">
        <w:rPr>
          <w:sz w:val="24"/>
          <w:szCs w:val="24"/>
        </w:rPr>
        <w:t xml:space="preserve"> associated alleles at </w:t>
      </w:r>
      <w:r w:rsidR="00301B2D" w:rsidRPr="00713AC8">
        <w:rPr>
          <w:rFonts w:cstheme="minorHAnsi"/>
          <w:i/>
          <w:iCs/>
          <w:sz w:val="24"/>
          <w:szCs w:val="24"/>
        </w:rPr>
        <w:t xml:space="preserve">greb1L </w:t>
      </w:r>
      <w:r w:rsidR="004D6825">
        <w:rPr>
          <w:sz w:val="24"/>
          <w:szCs w:val="24"/>
        </w:rPr>
        <w:t>SNP1 in the dataset are observed by</w:t>
      </w:r>
      <w:r w:rsidR="00144E70" w:rsidRPr="00D90081">
        <w:rPr>
          <w:sz w:val="24"/>
          <w:szCs w:val="24"/>
        </w:rPr>
        <w:t xml:space="preserve"> </w:t>
      </w:r>
      <w:r w:rsidR="004D6825">
        <w:rPr>
          <w:sz w:val="24"/>
          <w:szCs w:val="24"/>
        </w:rPr>
        <w:t>the third week of May</w:t>
      </w:r>
      <w:r w:rsidR="00B50025">
        <w:rPr>
          <w:sz w:val="24"/>
          <w:szCs w:val="24"/>
        </w:rPr>
        <w:t xml:space="preserve"> and 80% of all spring associated alleles </w:t>
      </w:r>
      <w:r w:rsidR="00EB283D">
        <w:rPr>
          <w:sz w:val="24"/>
          <w:szCs w:val="24"/>
        </w:rPr>
        <w:t>are</w:t>
      </w:r>
      <w:r w:rsidR="00B50025">
        <w:rPr>
          <w:sz w:val="24"/>
          <w:szCs w:val="24"/>
        </w:rPr>
        <w:t xml:space="preserve"> observed by the third week of June.</w:t>
      </w:r>
      <w:r w:rsidR="004D6825">
        <w:rPr>
          <w:sz w:val="24"/>
          <w:szCs w:val="24"/>
        </w:rPr>
        <w:t xml:space="preserve"> </w:t>
      </w:r>
      <w:r w:rsidR="00B50025">
        <w:rPr>
          <w:sz w:val="24"/>
          <w:szCs w:val="24"/>
        </w:rPr>
        <w:t>A</w:t>
      </w:r>
      <w:r w:rsidR="00301B2D">
        <w:rPr>
          <w:sz w:val="24"/>
          <w:szCs w:val="24"/>
        </w:rPr>
        <w:t>s stated above</w:t>
      </w:r>
      <w:r w:rsidR="00B50025">
        <w:rPr>
          <w:sz w:val="24"/>
          <w:szCs w:val="24"/>
        </w:rPr>
        <w:t>,</w:t>
      </w:r>
      <w:r w:rsidR="004D6825">
        <w:rPr>
          <w:sz w:val="24"/>
          <w:szCs w:val="24"/>
        </w:rPr>
        <w:t xml:space="preserve"> this </w:t>
      </w:r>
      <w:r>
        <w:rPr>
          <w:sz w:val="24"/>
          <w:szCs w:val="24"/>
        </w:rPr>
        <w:t>observation</w:t>
      </w:r>
      <w:r w:rsidR="004D6825">
        <w:rPr>
          <w:sz w:val="24"/>
          <w:szCs w:val="24"/>
        </w:rPr>
        <w:t xml:space="preserve"> is sensitive to uneven sampling effort over time</w:t>
      </w:r>
      <w:r w:rsidR="00B50025">
        <w:rPr>
          <w:sz w:val="24"/>
          <w:szCs w:val="24"/>
        </w:rPr>
        <w:t xml:space="preserve"> and</w:t>
      </w:r>
      <w:r w:rsidR="004D6825">
        <w:rPr>
          <w:sz w:val="24"/>
          <w:szCs w:val="24"/>
        </w:rPr>
        <w:t xml:space="preserve"> </w:t>
      </w:r>
      <w:r w:rsidR="00B50025">
        <w:rPr>
          <w:sz w:val="24"/>
          <w:szCs w:val="24"/>
        </w:rPr>
        <w:t>t</w:t>
      </w:r>
      <w:r w:rsidR="004D6825">
        <w:rPr>
          <w:sz w:val="24"/>
          <w:szCs w:val="24"/>
        </w:rPr>
        <w:t xml:space="preserve">he time at which </w:t>
      </w:r>
      <w:r w:rsidR="00B50025">
        <w:rPr>
          <w:sz w:val="24"/>
          <w:szCs w:val="24"/>
        </w:rPr>
        <w:t>these thresholds are crossed in the</w:t>
      </w:r>
      <w:r w:rsidR="004D6825">
        <w:rPr>
          <w:sz w:val="24"/>
          <w:szCs w:val="24"/>
        </w:rPr>
        <w:t xml:space="preserve"> river may vary from th</w:t>
      </w:r>
      <w:r w:rsidR="00EB283D">
        <w:rPr>
          <w:sz w:val="24"/>
          <w:szCs w:val="24"/>
        </w:rPr>
        <w:t>ese</w:t>
      </w:r>
      <w:r w:rsidR="004D6825">
        <w:rPr>
          <w:sz w:val="24"/>
          <w:szCs w:val="24"/>
        </w:rPr>
        <w:t xml:space="preserve"> estimate</w:t>
      </w:r>
      <w:r w:rsidR="00EB283D">
        <w:rPr>
          <w:sz w:val="24"/>
          <w:szCs w:val="24"/>
        </w:rPr>
        <w:t>s</w:t>
      </w:r>
      <w:r w:rsidR="004D6825">
        <w:rPr>
          <w:sz w:val="24"/>
          <w:szCs w:val="24"/>
        </w:rPr>
        <w:t xml:space="preserve">. </w:t>
      </w:r>
    </w:p>
    <w:p w14:paraId="5145186F" w14:textId="62C73549" w:rsidR="005F7D50" w:rsidRDefault="005F7D50" w:rsidP="00144E70">
      <w:pPr>
        <w:rPr>
          <w:sz w:val="24"/>
          <w:szCs w:val="24"/>
        </w:rPr>
      </w:pPr>
    </w:p>
    <w:p w14:paraId="0F541EFE" w14:textId="77777777" w:rsidR="005F7D50" w:rsidRPr="00D90081" w:rsidRDefault="005F7D50" w:rsidP="00144E70">
      <w:pPr>
        <w:rPr>
          <w:sz w:val="24"/>
          <w:szCs w:val="24"/>
        </w:rPr>
      </w:pPr>
    </w:p>
    <w:p w14:paraId="31FD7E7F" w14:textId="77777777" w:rsidR="00144E70" w:rsidRPr="00D90081" w:rsidRDefault="00144E70" w:rsidP="00144E70">
      <w:pPr>
        <w:pStyle w:val="Heading1"/>
        <w:rPr>
          <w:rFonts w:asciiTheme="minorHAnsi" w:hAnsiTheme="minorHAnsi"/>
        </w:rPr>
      </w:pPr>
      <w:bookmarkStart w:id="18" w:name="_Toc91781557"/>
      <w:r w:rsidRPr="00D90081">
        <w:rPr>
          <w:rFonts w:asciiTheme="minorHAnsi" w:hAnsiTheme="minorHAnsi"/>
        </w:rPr>
        <w:t>ACKNOWLEDGMENTS</w:t>
      </w:r>
      <w:bookmarkEnd w:id="18"/>
    </w:p>
    <w:p w14:paraId="64EA897A" w14:textId="22A0B1FC"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Pr>
          <w:sz w:val="24"/>
          <w:szCs w:val="24"/>
        </w:rPr>
        <w:t>XXXXXX</w:t>
      </w:r>
      <w:r w:rsidRPr="00495D35">
        <w:rPr>
          <w:sz w:val="24"/>
          <w:szCs w:val="24"/>
        </w:rPr>
        <w:t xml:space="preserve"> 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19" w:name="_Toc91781558"/>
      <w:r w:rsidRPr="00D90081">
        <w:rPr>
          <w:rFonts w:asciiTheme="minorHAnsi" w:hAnsiTheme="minorHAnsi"/>
        </w:rPr>
        <w:lastRenderedPageBreak/>
        <w:t>REFERENCES</w:t>
      </w:r>
      <w:bookmarkEnd w:id="19"/>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763DD14F" w:rsidR="00F54C37" w:rsidRPr="00F54C37" w:rsidRDefault="00F54C37" w:rsidP="00301B2D">
      <w:pPr>
        <w:spacing w:line="240" w:lineRule="auto"/>
        <w:ind w:left="720" w:hanging="720"/>
        <w:contextualSpacing/>
        <w:rPr>
          <w:sz w:val="24"/>
          <w:szCs w:val="24"/>
        </w:rPr>
      </w:pPr>
      <w:r w:rsidRPr="00F54C37">
        <w:rPr>
          <w:sz w:val="24"/>
          <w:szCs w:val="24"/>
        </w:rPr>
        <w:t>Campbell NR, Harmon SA, Narum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29959FCC" w14:textId="70C201D8" w:rsidR="006078E3"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xml:space="preserve">) captured in the Lower Rogue River, Oregon fishery. Information Report 2020-02. Oregon Department of Fish and Wildlife, Salem. </w:t>
      </w:r>
      <w:hyperlink r:id="rId26" w:history="1">
        <w:r w:rsidR="001B674E" w:rsidRPr="00113589">
          <w:rPr>
            <w:rStyle w:val="Hyperlink"/>
            <w:sz w:val="24"/>
            <w:szCs w:val="24"/>
          </w:rPr>
          <w:t>https://nrimp.dfw.state.or.us/web%20stores/data%20libraries/files/ODFW/ODFW_42004_2_O'Malley%20et%20al.%20(2020)%20ODFW%20Information%20Report%202020-02.pdf</w:t>
        </w:r>
      </w:hyperlink>
    </w:p>
    <w:p w14:paraId="5DCDBB12" w14:textId="754977F4" w:rsidR="00301B2D" w:rsidRDefault="00301B2D" w:rsidP="00301B2D">
      <w:pPr>
        <w:spacing w:line="240" w:lineRule="auto"/>
        <w:ind w:left="720" w:hanging="720"/>
        <w:contextualSpacing/>
        <w:rPr>
          <w:sz w:val="24"/>
          <w:szCs w:val="24"/>
        </w:rPr>
      </w:pPr>
      <w:r w:rsidRPr="00301B2D">
        <w:rPr>
          <w:sz w:val="24"/>
          <w:szCs w:val="24"/>
        </w:rPr>
        <w:t>O’Malley KG, Van Dyke D, Samarin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 “late”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hyperlink r:id="rId27" w:history="1">
        <w:r w:rsidR="00AE74DC" w:rsidRPr="0001189B">
          <w:rPr>
            <w:rStyle w:val="Hyperlink"/>
            <w:sz w:val="24"/>
            <w:szCs w:val="24"/>
          </w:rPr>
          <w:t>https://nrimp.dfw.state.or.us/web%20stores/data%20libraries/files/ODFW/ODFW_42006_2_O’Malley%20et%20al.%20(2020)%20ODFW%20Information%20Report%202020-06.pdf</w:t>
        </w:r>
      </w:hyperlink>
    </w:p>
    <w:p w14:paraId="354345C4" w14:textId="61809860" w:rsidR="001B674E" w:rsidRDefault="001B674E" w:rsidP="00301B2D">
      <w:pPr>
        <w:spacing w:line="240" w:lineRule="auto"/>
        <w:ind w:left="720" w:hanging="720"/>
        <w:contextualSpacing/>
        <w:rPr>
          <w:sz w:val="24"/>
          <w:szCs w:val="24"/>
        </w:rPr>
      </w:pPr>
      <w:r>
        <w:rPr>
          <w:sz w:val="24"/>
          <w:szCs w:val="24"/>
        </w:rPr>
        <w:t xml:space="preserve">Waples RS, Ford MJ, Nichols K, et al. (2022, in press) </w:t>
      </w:r>
      <w:r w:rsidRPr="001B674E">
        <w:rPr>
          <w:sz w:val="24"/>
          <w:szCs w:val="24"/>
        </w:rPr>
        <w:t xml:space="preserve">Implications of </w:t>
      </w:r>
      <w:r w:rsidR="001E3418">
        <w:rPr>
          <w:sz w:val="24"/>
          <w:szCs w:val="24"/>
        </w:rPr>
        <w:t>l</w:t>
      </w:r>
      <w:r w:rsidRPr="001B674E">
        <w:rPr>
          <w:sz w:val="24"/>
          <w:szCs w:val="24"/>
        </w:rPr>
        <w:t>arge-</w:t>
      </w:r>
      <w:r w:rsidR="001E3418">
        <w:rPr>
          <w:sz w:val="24"/>
          <w:szCs w:val="24"/>
        </w:rPr>
        <w:t>e</w:t>
      </w:r>
      <w:r w:rsidRPr="001B674E">
        <w:rPr>
          <w:sz w:val="24"/>
          <w:szCs w:val="24"/>
        </w:rPr>
        <w:t xml:space="preserve">ffect </w:t>
      </w:r>
      <w:r w:rsidR="001E3418">
        <w:rPr>
          <w:sz w:val="24"/>
          <w:szCs w:val="24"/>
        </w:rPr>
        <w:t>l</w:t>
      </w:r>
      <w:r w:rsidRPr="001B674E">
        <w:rPr>
          <w:sz w:val="24"/>
          <w:szCs w:val="24"/>
        </w:rPr>
        <w:t>oci fo</w:t>
      </w:r>
      <w:r>
        <w:rPr>
          <w:sz w:val="24"/>
          <w:szCs w:val="24"/>
        </w:rPr>
        <w:t xml:space="preserve">r </w:t>
      </w:r>
      <w:r w:rsidR="001E3418">
        <w:rPr>
          <w:sz w:val="24"/>
          <w:szCs w:val="24"/>
        </w:rPr>
        <w:t>c</w:t>
      </w:r>
      <w:r w:rsidRPr="001B674E">
        <w:rPr>
          <w:sz w:val="24"/>
          <w:szCs w:val="24"/>
        </w:rPr>
        <w:t xml:space="preserve">onservation: A </w:t>
      </w:r>
      <w:r w:rsidR="001E3418">
        <w:rPr>
          <w:sz w:val="24"/>
          <w:szCs w:val="24"/>
        </w:rPr>
        <w:t>r</w:t>
      </w:r>
      <w:r w:rsidRPr="001B674E">
        <w:rPr>
          <w:sz w:val="24"/>
          <w:szCs w:val="24"/>
        </w:rPr>
        <w:t xml:space="preserve">eview and </w:t>
      </w:r>
      <w:r w:rsidR="001E3418">
        <w:rPr>
          <w:sz w:val="24"/>
          <w:szCs w:val="24"/>
        </w:rPr>
        <w:t>c</w:t>
      </w:r>
      <w:r w:rsidRPr="001B674E">
        <w:rPr>
          <w:sz w:val="24"/>
          <w:szCs w:val="24"/>
        </w:rPr>
        <w:t xml:space="preserve">ase </w:t>
      </w:r>
      <w:r w:rsidR="001E3418">
        <w:rPr>
          <w:sz w:val="24"/>
          <w:szCs w:val="24"/>
        </w:rPr>
        <w:t>s</w:t>
      </w:r>
      <w:r w:rsidRPr="001B674E">
        <w:rPr>
          <w:sz w:val="24"/>
          <w:szCs w:val="24"/>
        </w:rPr>
        <w:t>tudy with</w:t>
      </w:r>
      <w:r>
        <w:rPr>
          <w:sz w:val="24"/>
          <w:szCs w:val="24"/>
        </w:rPr>
        <w:t xml:space="preserve"> </w:t>
      </w:r>
      <w:r w:rsidRPr="001B674E">
        <w:rPr>
          <w:sz w:val="24"/>
          <w:szCs w:val="24"/>
        </w:rPr>
        <w:t xml:space="preserve">Pacific </w:t>
      </w:r>
      <w:r w:rsidR="001E3418">
        <w:rPr>
          <w:sz w:val="24"/>
          <w:szCs w:val="24"/>
        </w:rPr>
        <w:t>s</w:t>
      </w:r>
      <w:r w:rsidRPr="001B674E">
        <w:rPr>
          <w:sz w:val="24"/>
          <w:szCs w:val="24"/>
        </w:rPr>
        <w:t>almon</w:t>
      </w:r>
      <w:r>
        <w:rPr>
          <w:sz w:val="24"/>
          <w:szCs w:val="24"/>
        </w:rPr>
        <w:t xml:space="preserve">. </w:t>
      </w:r>
      <w:r w:rsidRPr="00493190">
        <w:rPr>
          <w:i/>
          <w:iCs/>
          <w:sz w:val="24"/>
          <w:szCs w:val="24"/>
        </w:rPr>
        <w:t>Journal of Heredity</w:t>
      </w:r>
      <w:r w:rsidR="00E935B3">
        <w:rPr>
          <w:sz w:val="24"/>
          <w:szCs w:val="24"/>
        </w:rPr>
        <w:t>.</w:t>
      </w: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20"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20"/>
    </w:p>
    <w:p w14:paraId="3576BDF3" w14:textId="77777777" w:rsidR="004D6825" w:rsidRDefault="004D6825">
      <w:pPr>
        <w:rPr>
          <w:sz w:val="24"/>
          <w:szCs w:val="24"/>
        </w:rPr>
      </w:pPr>
    </w:p>
    <w:p w14:paraId="4F8C380E" w14:textId="02C3AB69" w:rsidR="004D6825" w:rsidRDefault="004D6825">
      <w:pPr>
        <w:rPr>
          <w:sz w:val="24"/>
          <w:szCs w:val="24"/>
        </w:rPr>
      </w:pPr>
      <w:r>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p>
    <w:p w14:paraId="641DCC90" w14:textId="4B13ED3D" w:rsidR="004D6825" w:rsidRDefault="004D6825">
      <w:pPr>
        <w:rPr>
          <w:sz w:val="24"/>
          <w:szCs w:val="24"/>
        </w:rPr>
      </w:pPr>
      <w:r w:rsidRPr="00121170">
        <w:rPr>
          <w:b/>
          <w:bCs/>
          <w:sz w:val="24"/>
          <w:szCs w:val="24"/>
        </w:rPr>
        <w:t xml:space="preserve">Figure </w:t>
      </w:r>
      <w:r w:rsidR="00A4567F">
        <w:rPr>
          <w:b/>
          <w:bCs/>
          <w:sz w:val="24"/>
          <w:szCs w:val="24"/>
        </w:rPr>
        <w:t>S</w:t>
      </w:r>
      <w:r w:rsidRPr="00121170">
        <w:rPr>
          <w:b/>
          <w:bCs/>
          <w:sz w:val="24"/>
          <w:szCs w:val="24"/>
        </w:rPr>
        <w:t>1</w:t>
      </w:r>
      <w:r w:rsidR="00542913">
        <w:rPr>
          <w:sz w:val="24"/>
          <w:szCs w:val="24"/>
        </w:rPr>
        <w:t>.</w:t>
      </w:r>
      <w:r>
        <w:rPr>
          <w:sz w:val="24"/>
          <w:szCs w:val="24"/>
        </w:rPr>
        <w:t xml:space="preserve"> Cumulative proportion of all </w:t>
      </w:r>
      <w:r w:rsidR="00E935B3">
        <w:rPr>
          <w:sz w:val="24"/>
          <w:szCs w:val="24"/>
        </w:rPr>
        <w:t>spring</w:t>
      </w:r>
      <w:r>
        <w:rPr>
          <w:sz w:val="24"/>
          <w:szCs w:val="24"/>
        </w:rPr>
        <w:t xml:space="preserve"> associated alleles by date with milestones at 50% and 80% of total number of </w:t>
      </w:r>
      <w:r w:rsidR="00E935B3">
        <w:rPr>
          <w:sz w:val="24"/>
          <w:szCs w:val="24"/>
        </w:rPr>
        <w:t xml:space="preserve">spring </w:t>
      </w:r>
      <w:r>
        <w:rPr>
          <w:sz w:val="24"/>
          <w:szCs w:val="24"/>
        </w:rPr>
        <w:t>alleles highlighted.</w:t>
      </w:r>
    </w:p>
    <w:p w14:paraId="56812B74" w14:textId="77777777" w:rsidR="009D0F10" w:rsidRDefault="009D0F10">
      <w:pPr>
        <w:rPr>
          <w:sz w:val="24"/>
          <w:szCs w:val="24"/>
        </w:rPr>
      </w:pPr>
    </w:p>
    <w:p w14:paraId="2739FEB2" w14:textId="3EFACED8" w:rsidR="00A50D04" w:rsidRDefault="009D0F10">
      <w:pPr>
        <w:rPr>
          <w:sz w:val="24"/>
          <w:szCs w:val="24"/>
        </w:rPr>
      </w:pPr>
      <w:r>
        <w:rPr>
          <w:noProof/>
          <w:sz w:val="24"/>
          <w:szCs w:val="24"/>
        </w:rPr>
        <w:drawing>
          <wp:inline distT="0" distB="0" distL="0" distR="0" wp14:anchorId="36DDF97B" wp14:editId="29C02338">
            <wp:extent cx="5237079" cy="26633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237566" cy="2663549"/>
                    </a:xfrm>
                    <a:prstGeom prst="rect">
                      <a:avLst/>
                    </a:prstGeom>
                  </pic:spPr>
                </pic:pic>
              </a:graphicData>
            </a:graphic>
          </wp:inline>
        </w:drawing>
      </w:r>
    </w:p>
    <w:p w14:paraId="0A301DFD" w14:textId="0F9C86E2" w:rsidR="00A50D04" w:rsidRDefault="00163E90">
      <w:pPr>
        <w:rPr>
          <w:sz w:val="24"/>
          <w:szCs w:val="24"/>
        </w:rPr>
      </w:pPr>
      <w:r w:rsidRPr="00121170">
        <w:rPr>
          <w:b/>
          <w:bCs/>
          <w:sz w:val="24"/>
          <w:szCs w:val="24"/>
        </w:rPr>
        <w:t xml:space="preserve">Figure </w:t>
      </w:r>
      <w:r w:rsidR="00A4567F">
        <w:rPr>
          <w:b/>
          <w:bCs/>
          <w:sz w:val="24"/>
          <w:szCs w:val="24"/>
        </w:rPr>
        <w:t>S</w:t>
      </w:r>
      <w:r w:rsidRPr="00121170">
        <w:rPr>
          <w:b/>
          <w:bCs/>
          <w:sz w:val="24"/>
          <w:szCs w:val="24"/>
        </w:rPr>
        <w:t>2</w:t>
      </w:r>
      <w:r w:rsidR="00542913">
        <w:rPr>
          <w:sz w:val="24"/>
          <w:szCs w:val="24"/>
        </w:rPr>
        <w:t>.</w:t>
      </w:r>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w:t>
      </w:r>
      <w:r w:rsidR="00CA29AC">
        <w:rPr>
          <w:sz w:val="24"/>
          <w:szCs w:val="24"/>
        </w:rPr>
        <w:t xml:space="preserve"> of the two homozygous genotypes.</w:t>
      </w:r>
    </w:p>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lastRenderedPageBreak/>
              <w:t>Sample</w:t>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0">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1"/>
      <w:headerReference w:type="default" r:id="rId32"/>
      <w:footerReference w:type="default" r:id="rId33"/>
      <w:headerReference w:type="first" r:id="rId34"/>
      <w:pgSz w:w="12240" w:h="15840" w:code="1"/>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A7AA5" w14:textId="77777777" w:rsidR="009472F1" w:rsidRDefault="009472F1" w:rsidP="00B53A6E">
      <w:pPr>
        <w:spacing w:after="0" w:line="240" w:lineRule="auto"/>
      </w:pPr>
      <w:r>
        <w:separator/>
      </w:r>
    </w:p>
  </w:endnote>
  <w:endnote w:type="continuationSeparator" w:id="0">
    <w:p w14:paraId="67D9DD66" w14:textId="77777777" w:rsidR="009472F1" w:rsidRDefault="009472F1"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6453" w14:textId="77777777" w:rsidR="00543922" w:rsidRDefault="005439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82FB" w14:textId="696C2665" w:rsidR="009D0F10" w:rsidRDefault="009D0F10">
    <w:pPr>
      <w:pStyle w:val="Footer"/>
      <w:jc w:val="center"/>
    </w:pPr>
  </w:p>
  <w:p w14:paraId="242CE4BA" w14:textId="7CC0EC5E" w:rsidR="009D0F10" w:rsidRPr="008843D3" w:rsidRDefault="009D0F10"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8562" w14:textId="77777777" w:rsidR="00543922" w:rsidRDefault="005439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415525"/>
      <w:docPartObj>
        <w:docPartGallery w:val="Page Numbers (Bottom of Page)"/>
        <w:docPartUnique/>
      </w:docPartObj>
    </w:sdtPr>
    <w:sdtEndPr>
      <w:rPr>
        <w:noProof/>
      </w:rPr>
    </w:sdtEndPr>
    <w:sdtContent>
      <w:p w14:paraId="175FB022" w14:textId="77777777" w:rsidR="009D0F10" w:rsidRDefault="009D0F10">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9D0F10" w:rsidRPr="008843D3" w:rsidRDefault="009D0F10" w:rsidP="00144E70">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2E68" w14:textId="77777777" w:rsidR="009D0F10" w:rsidRPr="008843D3" w:rsidRDefault="009D0F10"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F2EF2" w14:textId="77777777" w:rsidR="009472F1" w:rsidRDefault="009472F1" w:rsidP="00B53A6E">
      <w:pPr>
        <w:spacing w:after="0" w:line="240" w:lineRule="auto"/>
      </w:pPr>
      <w:r>
        <w:separator/>
      </w:r>
    </w:p>
  </w:footnote>
  <w:footnote w:type="continuationSeparator" w:id="0">
    <w:p w14:paraId="107FD7DB" w14:textId="77777777" w:rsidR="009472F1" w:rsidRDefault="009472F1"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258FD" w14:textId="331A0ECF" w:rsidR="009D0F10" w:rsidRDefault="009D0F10">
    <w:pPr>
      <w:pStyle w:val="Header"/>
    </w:pPr>
    <w:r>
      <w:rPr>
        <w:noProof/>
      </w:rPr>
      <mc:AlternateContent>
        <mc:Choice Requires="wps">
          <w:drawing>
            <wp:anchor distT="0" distB="0" distL="114300" distR="114300" simplePos="0" relativeHeight="251656704"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" o:allowincell="f" filled="f" stroked="f">
              <v:stroke joinstyle="round"/>
              <o:lock v:ext="edit" shapetype="t"/>
              <v:textbox style="mso-fit-shape-to-text:t">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B60EF" w14:textId="77777777" w:rsidR="00543922" w:rsidRDefault="005439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F14B" w14:textId="1B309D95" w:rsidR="009D0F10" w:rsidRDefault="009D0F10">
    <w:pPr>
      <w:pStyle w:val="Header"/>
    </w:pPr>
    <w:r>
      <w:rPr>
        <w:noProof/>
      </w:rPr>
      <mc:AlternateContent>
        <mc:Choice Requires="wps">
          <w:drawing>
            <wp:anchor distT="0" distB="0" distL="114300" distR="114300" simplePos="0" relativeHeight="251655680"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" o:allowincell="f" filled="f" stroked="f">
              <v:stroke joinstyle="round"/>
              <o:lock v:ext="edit" shapetype="t"/>
              <v:textbox style="mso-fit-shape-to-text:t">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950119"/>
      <w:docPartObj>
        <w:docPartGallery w:val="Watermarks"/>
        <w:docPartUnique/>
      </w:docPartObj>
    </w:sdtPr>
    <w:sdtEndPr/>
    <w:sdtContent>
      <w:p w14:paraId="066EC23E" w14:textId="7E71FE47" w:rsidR="009D0F10" w:rsidRDefault="009472F1">
        <w:pPr>
          <w:pStyle w:val="Header"/>
        </w:pPr>
        <w:r>
          <w:rPr>
            <w:noProof/>
          </w:rPr>
          <w:pict w14:anchorId="1B06E8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78A2" w14:textId="6D024CF2" w:rsidR="009D0F10" w:rsidRDefault="009D0F10">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C57Q0x+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C1840" w14:textId="77F65AF4" w:rsidR="009D0F10" w:rsidRDefault="009D0F1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AECF" w14:textId="519F72C2" w:rsidR="009D0F10" w:rsidRDefault="009D0F10">
    <w:pPr>
      <w:pStyle w:val="Header"/>
    </w:pPr>
    <w:r>
      <w:rPr>
        <w:noProof/>
      </w:rPr>
      <mc:AlternateContent>
        <mc:Choice Requires="wps">
          <w:drawing>
            <wp:anchor distT="0" distB="0" distL="114300" distR="114300" simplePos="0" relativeHeight="251658752"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" o:allowincell="f" filled="f" stroked="f">
              <v:stroke joinstyle="round"/>
              <o:lock v:ext="edit" shapetype="t"/>
              <v:textbox style="mso-fit-shape-to-text:t">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4336"/>
    <w:rsid w:val="00036D0E"/>
    <w:rsid w:val="000537E9"/>
    <w:rsid w:val="000563FB"/>
    <w:rsid w:val="000614AB"/>
    <w:rsid w:val="0006323D"/>
    <w:rsid w:val="000641CB"/>
    <w:rsid w:val="00070433"/>
    <w:rsid w:val="00083650"/>
    <w:rsid w:val="000931CB"/>
    <w:rsid w:val="00095CAB"/>
    <w:rsid w:val="0009694E"/>
    <w:rsid w:val="00097907"/>
    <w:rsid w:val="000A2FCD"/>
    <w:rsid w:val="000A3DC7"/>
    <w:rsid w:val="000A5869"/>
    <w:rsid w:val="000B0695"/>
    <w:rsid w:val="000B488D"/>
    <w:rsid w:val="000B700A"/>
    <w:rsid w:val="000C3EFD"/>
    <w:rsid w:val="000C7FD1"/>
    <w:rsid w:val="000D66E8"/>
    <w:rsid w:val="000F578C"/>
    <w:rsid w:val="000F689C"/>
    <w:rsid w:val="000F7A3B"/>
    <w:rsid w:val="001040A2"/>
    <w:rsid w:val="001076FA"/>
    <w:rsid w:val="00121170"/>
    <w:rsid w:val="001229BC"/>
    <w:rsid w:val="0012687E"/>
    <w:rsid w:val="00126C10"/>
    <w:rsid w:val="00127B89"/>
    <w:rsid w:val="0013276D"/>
    <w:rsid w:val="0013739A"/>
    <w:rsid w:val="001431E6"/>
    <w:rsid w:val="00144E70"/>
    <w:rsid w:val="00147FD5"/>
    <w:rsid w:val="00153C0C"/>
    <w:rsid w:val="001544C5"/>
    <w:rsid w:val="00154BB9"/>
    <w:rsid w:val="00163E90"/>
    <w:rsid w:val="0016475D"/>
    <w:rsid w:val="001710E4"/>
    <w:rsid w:val="001833DB"/>
    <w:rsid w:val="0018495C"/>
    <w:rsid w:val="001A1C3B"/>
    <w:rsid w:val="001A647B"/>
    <w:rsid w:val="001B060D"/>
    <w:rsid w:val="001B0D71"/>
    <w:rsid w:val="001B563A"/>
    <w:rsid w:val="001B674E"/>
    <w:rsid w:val="001C6D2B"/>
    <w:rsid w:val="001C7B04"/>
    <w:rsid w:val="001D53A2"/>
    <w:rsid w:val="001D6FD5"/>
    <w:rsid w:val="001E3418"/>
    <w:rsid w:val="001E348B"/>
    <w:rsid w:val="001F1E5B"/>
    <w:rsid w:val="001F2C20"/>
    <w:rsid w:val="001F3C7A"/>
    <w:rsid w:val="001F4358"/>
    <w:rsid w:val="001F5AD6"/>
    <w:rsid w:val="001F6304"/>
    <w:rsid w:val="001F65EE"/>
    <w:rsid w:val="00212404"/>
    <w:rsid w:val="00212913"/>
    <w:rsid w:val="00216197"/>
    <w:rsid w:val="002172E6"/>
    <w:rsid w:val="00222424"/>
    <w:rsid w:val="002224CB"/>
    <w:rsid w:val="0023163A"/>
    <w:rsid w:val="00240214"/>
    <w:rsid w:val="00245317"/>
    <w:rsid w:val="002463B3"/>
    <w:rsid w:val="002479FA"/>
    <w:rsid w:val="00252A0E"/>
    <w:rsid w:val="0025318C"/>
    <w:rsid w:val="00256384"/>
    <w:rsid w:val="00265A35"/>
    <w:rsid w:val="002711F3"/>
    <w:rsid w:val="002833B4"/>
    <w:rsid w:val="00285860"/>
    <w:rsid w:val="00290250"/>
    <w:rsid w:val="00293704"/>
    <w:rsid w:val="00296FA7"/>
    <w:rsid w:val="002C2B1D"/>
    <w:rsid w:val="002C3007"/>
    <w:rsid w:val="002C31BC"/>
    <w:rsid w:val="002C44F3"/>
    <w:rsid w:val="002C5E3D"/>
    <w:rsid w:val="002D2376"/>
    <w:rsid w:val="002D6438"/>
    <w:rsid w:val="002E242F"/>
    <w:rsid w:val="002E3AC0"/>
    <w:rsid w:val="002F3903"/>
    <w:rsid w:val="002F742C"/>
    <w:rsid w:val="00301B2D"/>
    <w:rsid w:val="003029EF"/>
    <w:rsid w:val="003113EB"/>
    <w:rsid w:val="00311713"/>
    <w:rsid w:val="00314000"/>
    <w:rsid w:val="0031502D"/>
    <w:rsid w:val="0031797E"/>
    <w:rsid w:val="00321480"/>
    <w:rsid w:val="0032359B"/>
    <w:rsid w:val="0033274A"/>
    <w:rsid w:val="00354338"/>
    <w:rsid w:val="00367C96"/>
    <w:rsid w:val="003751E4"/>
    <w:rsid w:val="003752BA"/>
    <w:rsid w:val="0038551A"/>
    <w:rsid w:val="003952EF"/>
    <w:rsid w:val="003A13FF"/>
    <w:rsid w:val="003A390F"/>
    <w:rsid w:val="003A435A"/>
    <w:rsid w:val="003A6673"/>
    <w:rsid w:val="003B4143"/>
    <w:rsid w:val="003B5F05"/>
    <w:rsid w:val="003C0B02"/>
    <w:rsid w:val="003C12CC"/>
    <w:rsid w:val="003C1B67"/>
    <w:rsid w:val="003C5FE9"/>
    <w:rsid w:val="003D1780"/>
    <w:rsid w:val="003D43E7"/>
    <w:rsid w:val="003E0051"/>
    <w:rsid w:val="003E17DB"/>
    <w:rsid w:val="003E304A"/>
    <w:rsid w:val="003F247D"/>
    <w:rsid w:val="003F28CE"/>
    <w:rsid w:val="00404A96"/>
    <w:rsid w:val="00414167"/>
    <w:rsid w:val="00414E99"/>
    <w:rsid w:val="00415B2C"/>
    <w:rsid w:val="00423C3C"/>
    <w:rsid w:val="004260FD"/>
    <w:rsid w:val="0042669D"/>
    <w:rsid w:val="00434281"/>
    <w:rsid w:val="00440F3E"/>
    <w:rsid w:val="004455F1"/>
    <w:rsid w:val="00453C3F"/>
    <w:rsid w:val="00465936"/>
    <w:rsid w:val="00473E6E"/>
    <w:rsid w:val="00474D12"/>
    <w:rsid w:val="00475989"/>
    <w:rsid w:val="0048153C"/>
    <w:rsid w:val="0048366E"/>
    <w:rsid w:val="00483A1C"/>
    <w:rsid w:val="00485133"/>
    <w:rsid w:val="004929C6"/>
    <w:rsid w:val="00493190"/>
    <w:rsid w:val="00495D35"/>
    <w:rsid w:val="004A0E93"/>
    <w:rsid w:val="004A14C7"/>
    <w:rsid w:val="004A5CCF"/>
    <w:rsid w:val="004A680A"/>
    <w:rsid w:val="004B0D0F"/>
    <w:rsid w:val="004B1B9C"/>
    <w:rsid w:val="004B4C25"/>
    <w:rsid w:val="004C16D9"/>
    <w:rsid w:val="004C216E"/>
    <w:rsid w:val="004D458A"/>
    <w:rsid w:val="004D5886"/>
    <w:rsid w:val="004D5D0B"/>
    <w:rsid w:val="004D6825"/>
    <w:rsid w:val="004D7F29"/>
    <w:rsid w:val="004F15DA"/>
    <w:rsid w:val="004F16C5"/>
    <w:rsid w:val="004F67A7"/>
    <w:rsid w:val="00510BF7"/>
    <w:rsid w:val="00516394"/>
    <w:rsid w:val="00516F1A"/>
    <w:rsid w:val="00533317"/>
    <w:rsid w:val="00534D41"/>
    <w:rsid w:val="00542306"/>
    <w:rsid w:val="00542913"/>
    <w:rsid w:val="00543760"/>
    <w:rsid w:val="00543922"/>
    <w:rsid w:val="005453C8"/>
    <w:rsid w:val="0054601E"/>
    <w:rsid w:val="00546BD8"/>
    <w:rsid w:val="00554B71"/>
    <w:rsid w:val="005558CA"/>
    <w:rsid w:val="005743F4"/>
    <w:rsid w:val="005779BA"/>
    <w:rsid w:val="005864CA"/>
    <w:rsid w:val="0059643F"/>
    <w:rsid w:val="00596B8E"/>
    <w:rsid w:val="005A4442"/>
    <w:rsid w:val="005B092A"/>
    <w:rsid w:val="005B55F4"/>
    <w:rsid w:val="005C5189"/>
    <w:rsid w:val="005D4EC6"/>
    <w:rsid w:val="005D71A1"/>
    <w:rsid w:val="005E24B3"/>
    <w:rsid w:val="005E4785"/>
    <w:rsid w:val="005F18C5"/>
    <w:rsid w:val="005F55D3"/>
    <w:rsid w:val="005F6720"/>
    <w:rsid w:val="005F7D50"/>
    <w:rsid w:val="00602B13"/>
    <w:rsid w:val="0060501E"/>
    <w:rsid w:val="00606E18"/>
    <w:rsid w:val="006078E3"/>
    <w:rsid w:val="00611CCB"/>
    <w:rsid w:val="00626289"/>
    <w:rsid w:val="00626AB1"/>
    <w:rsid w:val="00632FAC"/>
    <w:rsid w:val="00635AB6"/>
    <w:rsid w:val="00636392"/>
    <w:rsid w:val="0063736B"/>
    <w:rsid w:val="00643550"/>
    <w:rsid w:val="0065796E"/>
    <w:rsid w:val="0066193F"/>
    <w:rsid w:val="006619DC"/>
    <w:rsid w:val="00663005"/>
    <w:rsid w:val="006634F1"/>
    <w:rsid w:val="006673B1"/>
    <w:rsid w:val="00675993"/>
    <w:rsid w:val="006823FB"/>
    <w:rsid w:val="00694E92"/>
    <w:rsid w:val="006A13B9"/>
    <w:rsid w:val="006A55F3"/>
    <w:rsid w:val="006B03AC"/>
    <w:rsid w:val="006B37E7"/>
    <w:rsid w:val="006B5A49"/>
    <w:rsid w:val="006C0D3C"/>
    <w:rsid w:val="006C6953"/>
    <w:rsid w:val="006C74C3"/>
    <w:rsid w:val="006D40CE"/>
    <w:rsid w:val="006F6D07"/>
    <w:rsid w:val="00700F8A"/>
    <w:rsid w:val="00707505"/>
    <w:rsid w:val="00713AC8"/>
    <w:rsid w:val="00714F85"/>
    <w:rsid w:val="0072214F"/>
    <w:rsid w:val="007251DA"/>
    <w:rsid w:val="00741E2E"/>
    <w:rsid w:val="00757FA2"/>
    <w:rsid w:val="007631F8"/>
    <w:rsid w:val="00763526"/>
    <w:rsid w:val="00767A56"/>
    <w:rsid w:val="00782CD9"/>
    <w:rsid w:val="007A09B0"/>
    <w:rsid w:val="007A3D6A"/>
    <w:rsid w:val="007B165A"/>
    <w:rsid w:val="007C372D"/>
    <w:rsid w:val="007C3852"/>
    <w:rsid w:val="007D4327"/>
    <w:rsid w:val="007D5B04"/>
    <w:rsid w:val="007D64D4"/>
    <w:rsid w:val="007E1B12"/>
    <w:rsid w:val="007F08B5"/>
    <w:rsid w:val="007F165D"/>
    <w:rsid w:val="007F3C49"/>
    <w:rsid w:val="0080411D"/>
    <w:rsid w:val="0081173E"/>
    <w:rsid w:val="008123BA"/>
    <w:rsid w:val="008140F9"/>
    <w:rsid w:val="0082206C"/>
    <w:rsid w:val="00832152"/>
    <w:rsid w:val="0084171D"/>
    <w:rsid w:val="00846531"/>
    <w:rsid w:val="008524DF"/>
    <w:rsid w:val="00853909"/>
    <w:rsid w:val="00855B90"/>
    <w:rsid w:val="00857B1D"/>
    <w:rsid w:val="00882EE8"/>
    <w:rsid w:val="008923B7"/>
    <w:rsid w:val="00892DEC"/>
    <w:rsid w:val="008A2A3A"/>
    <w:rsid w:val="008C082A"/>
    <w:rsid w:val="008D211B"/>
    <w:rsid w:val="008D2AAA"/>
    <w:rsid w:val="008D781F"/>
    <w:rsid w:val="008E09DE"/>
    <w:rsid w:val="008E1D1A"/>
    <w:rsid w:val="008E3B8C"/>
    <w:rsid w:val="008F3A78"/>
    <w:rsid w:val="008F643C"/>
    <w:rsid w:val="0090111F"/>
    <w:rsid w:val="00901C6A"/>
    <w:rsid w:val="00913266"/>
    <w:rsid w:val="00917082"/>
    <w:rsid w:val="00917C87"/>
    <w:rsid w:val="00931E96"/>
    <w:rsid w:val="00934004"/>
    <w:rsid w:val="0094076D"/>
    <w:rsid w:val="0094503D"/>
    <w:rsid w:val="00946086"/>
    <w:rsid w:val="009472F1"/>
    <w:rsid w:val="009474A2"/>
    <w:rsid w:val="00962D37"/>
    <w:rsid w:val="009653EA"/>
    <w:rsid w:val="009665C2"/>
    <w:rsid w:val="00975432"/>
    <w:rsid w:val="00982A5C"/>
    <w:rsid w:val="00984123"/>
    <w:rsid w:val="00992756"/>
    <w:rsid w:val="0099456F"/>
    <w:rsid w:val="009A666C"/>
    <w:rsid w:val="009A7B6F"/>
    <w:rsid w:val="009B11C6"/>
    <w:rsid w:val="009B50B2"/>
    <w:rsid w:val="009C223F"/>
    <w:rsid w:val="009C6615"/>
    <w:rsid w:val="009D0F10"/>
    <w:rsid w:val="009D1DA6"/>
    <w:rsid w:val="009D44EF"/>
    <w:rsid w:val="009D78B0"/>
    <w:rsid w:val="009E1A86"/>
    <w:rsid w:val="009E3C61"/>
    <w:rsid w:val="009E3DE5"/>
    <w:rsid w:val="009F17D7"/>
    <w:rsid w:val="009F7584"/>
    <w:rsid w:val="00A10211"/>
    <w:rsid w:val="00A1392C"/>
    <w:rsid w:val="00A16A51"/>
    <w:rsid w:val="00A20506"/>
    <w:rsid w:val="00A318C5"/>
    <w:rsid w:val="00A34D55"/>
    <w:rsid w:val="00A4567F"/>
    <w:rsid w:val="00A47D0D"/>
    <w:rsid w:val="00A509FF"/>
    <w:rsid w:val="00A50D04"/>
    <w:rsid w:val="00A5132A"/>
    <w:rsid w:val="00A52584"/>
    <w:rsid w:val="00A53DD4"/>
    <w:rsid w:val="00A6549F"/>
    <w:rsid w:val="00A702AA"/>
    <w:rsid w:val="00A72CCB"/>
    <w:rsid w:val="00A8280D"/>
    <w:rsid w:val="00A85866"/>
    <w:rsid w:val="00A95CE0"/>
    <w:rsid w:val="00A95D17"/>
    <w:rsid w:val="00A95FC8"/>
    <w:rsid w:val="00AA1C15"/>
    <w:rsid w:val="00AA2673"/>
    <w:rsid w:val="00AA26E7"/>
    <w:rsid w:val="00AA714B"/>
    <w:rsid w:val="00AA7F73"/>
    <w:rsid w:val="00AB1634"/>
    <w:rsid w:val="00AB2C63"/>
    <w:rsid w:val="00AC4690"/>
    <w:rsid w:val="00AC5F3A"/>
    <w:rsid w:val="00AC687F"/>
    <w:rsid w:val="00AC7EF5"/>
    <w:rsid w:val="00AD008C"/>
    <w:rsid w:val="00AD543D"/>
    <w:rsid w:val="00AE2359"/>
    <w:rsid w:val="00AE3AEF"/>
    <w:rsid w:val="00AE670D"/>
    <w:rsid w:val="00AE74DC"/>
    <w:rsid w:val="00AF2C40"/>
    <w:rsid w:val="00AF4CBA"/>
    <w:rsid w:val="00B06CAB"/>
    <w:rsid w:val="00B102D1"/>
    <w:rsid w:val="00B16524"/>
    <w:rsid w:val="00B16E22"/>
    <w:rsid w:val="00B22D5A"/>
    <w:rsid w:val="00B349CE"/>
    <w:rsid w:val="00B41546"/>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A0B5C"/>
    <w:rsid w:val="00BB12D5"/>
    <w:rsid w:val="00BB1F44"/>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357"/>
    <w:rsid w:val="00BE7DCE"/>
    <w:rsid w:val="00BF4CEF"/>
    <w:rsid w:val="00C00C29"/>
    <w:rsid w:val="00C03B44"/>
    <w:rsid w:val="00C04E7F"/>
    <w:rsid w:val="00C05858"/>
    <w:rsid w:val="00C05CBC"/>
    <w:rsid w:val="00C43992"/>
    <w:rsid w:val="00C5194E"/>
    <w:rsid w:val="00C5776A"/>
    <w:rsid w:val="00C62A0F"/>
    <w:rsid w:val="00C650B0"/>
    <w:rsid w:val="00C70175"/>
    <w:rsid w:val="00C761D9"/>
    <w:rsid w:val="00C77A08"/>
    <w:rsid w:val="00C83A6F"/>
    <w:rsid w:val="00C8547A"/>
    <w:rsid w:val="00C90F1B"/>
    <w:rsid w:val="00C948E0"/>
    <w:rsid w:val="00CA29AC"/>
    <w:rsid w:val="00CA364F"/>
    <w:rsid w:val="00CB1CDB"/>
    <w:rsid w:val="00CB5F06"/>
    <w:rsid w:val="00CD0E78"/>
    <w:rsid w:val="00CD21D0"/>
    <w:rsid w:val="00CD5380"/>
    <w:rsid w:val="00CD677B"/>
    <w:rsid w:val="00CE0D05"/>
    <w:rsid w:val="00CE7268"/>
    <w:rsid w:val="00CF228A"/>
    <w:rsid w:val="00CF7653"/>
    <w:rsid w:val="00D05D95"/>
    <w:rsid w:val="00D216C0"/>
    <w:rsid w:val="00D304D9"/>
    <w:rsid w:val="00D3196F"/>
    <w:rsid w:val="00D56F9F"/>
    <w:rsid w:val="00D60469"/>
    <w:rsid w:val="00D6208F"/>
    <w:rsid w:val="00D74D5A"/>
    <w:rsid w:val="00D76F08"/>
    <w:rsid w:val="00D8253F"/>
    <w:rsid w:val="00D831C3"/>
    <w:rsid w:val="00D86E5E"/>
    <w:rsid w:val="00D93147"/>
    <w:rsid w:val="00D93ACA"/>
    <w:rsid w:val="00DB26D6"/>
    <w:rsid w:val="00DB6F4C"/>
    <w:rsid w:val="00DD2EC2"/>
    <w:rsid w:val="00DD606A"/>
    <w:rsid w:val="00DE2E1C"/>
    <w:rsid w:val="00DE3FEE"/>
    <w:rsid w:val="00DE6EB9"/>
    <w:rsid w:val="00E031E3"/>
    <w:rsid w:val="00E06986"/>
    <w:rsid w:val="00E12423"/>
    <w:rsid w:val="00E15342"/>
    <w:rsid w:val="00E16DC3"/>
    <w:rsid w:val="00E20137"/>
    <w:rsid w:val="00E24E94"/>
    <w:rsid w:val="00E314BF"/>
    <w:rsid w:val="00E343FD"/>
    <w:rsid w:val="00E35458"/>
    <w:rsid w:val="00E35F5A"/>
    <w:rsid w:val="00E35F78"/>
    <w:rsid w:val="00E40E53"/>
    <w:rsid w:val="00E45094"/>
    <w:rsid w:val="00E453A8"/>
    <w:rsid w:val="00E510E5"/>
    <w:rsid w:val="00E618C5"/>
    <w:rsid w:val="00E67C32"/>
    <w:rsid w:val="00E701D6"/>
    <w:rsid w:val="00E73665"/>
    <w:rsid w:val="00E756AD"/>
    <w:rsid w:val="00E8127C"/>
    <w:rsid w:val="00E82689"/>
    <w:rsid w:val="00E935B3"/>
    <w:rsid w:val="00E94BB7"/>
    <w:rsid w:val="00EB0132"/>
    <w:rsid w:val="00EB283D"/>
    <w:rsid w:val="00EB7E31"/>
    <w:rsid w:val="00EE60E9"/>
    <w:rsid w:val="00EE72B9"/>
    <w:rsid w:val="00EE787B"/>
    <w:rsid w:val="00EF1DB0"/>
    <w:rsid w:val="00EF1EC1"/>
    <w:rsid w:val="00F0142A"/>
    <w:rsid w:val="00F03A08"/>
    <w:rsid w:val="00F05422"/>
    <w:rsid w:val="00F06A3E"/>
    <w:rsid w:val="00F14330"/>
    <w:rsid w:val="00F21F32"/>
    <w:rsid w:val="00F22CA3"/>
    <w:rsid w:val="00F33008"/>
    <w:rsid w:val="00F4216C"/>
    <w:rsid w:val="00F424B4"/>
    <w:rsid w:val="00F45A8F"/>
    <w:rsid w:val="00F47D0A"/>
    <w:rsid w:val="00F54C37"/>
    <w:rsid w:val="00F54EF4"/>
    <w:rsid w:val="00F562B1"/>
    <w:rsid w:val="00F61268"/>
    <w:rsid w:val="00F65A42"/>
    <w:rsid w:val="00F74DFC"/>
    <w:rsid w:val="00F74E52"/>
    <w:rsid w:val="00F76113"/>
    <w:rsid w:val="00F86501"/>
    <w:rsid w:val="00F8796F"/>
    <w:rsid w:val="00FA07DE"/>
    <w:rsid w:val="00FA1C5E"/>
    <w:rsid w:val="00FA2612"/>
    <w:rsid w:val="00FA354A"/>
    <w:rsid w:val="00FA6036"/>
    <w:rsid w:val="00FB0FE9"/>
    <w:rsid w:val="00FB252D"/>
    <w:rsid w:val="00FB4CAC"/>
    <w:rsid w:val="00FC1574"/>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dfw.state.or.us/fish/CRP/docs/rogue_spring_chinook/final_rogue_CHS_plan.pdf" TargetMode="External"/><Relationship Id="rId26" Type="http://schemas.openxmlformats.org/officeDocument/2006/relationships/hyperlink" Target="https://nrimp.dfw.state.or.us/web%20stores/data%20libraries/files/ODFW/ODFW_42004_2_O'Malley%20et%20al.%20(2020)%20ODFW%20Information%20Report%202020-02.pdf" TargetMode="External"/><Relationship Id="rId3" Type="http://schemas.openxmlformats.org/officeDocument/2006/relationships/styles" Target="styles.xml"/><Relationship Id="rId21" Type="http://schemas.openxmlformats.org/officeDocument/2006/relationships/hyperlink" Target="https://github.com/State-Fisheries-Genomics-Lab/GT-seq/tree/main/GT-seq_scripts" TargetMode="External"/><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dfw.state.or.us/fish/CRP/docs/rogue_spring_chinook/Final%20Rogue%20Spring%20Chinook%20Salmon%20Conservation%20Plan%20Comprehensive%20Assessment%20and%20Update.pdf"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hyperlink" Target="https://nrimp.dfw.state.or.us/web%20stores/data%20libraries/files/ODFW/ODFW_42006_2_O&#8217;Malley%20et%20al.%20(2020)%20ODFW%20Information%20Report%202020-06.pdf"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EBB0-5D70-431F-B3A9-B7B3ED287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7416</Words>
  <Characters>42275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O Malley, Kathleen G</cp:lastModifiedBy>
  <cp:revision>7</cp:revision>
  <cp:lastPrinted>2021-12-29T23:09:00Z</cp:lastPrinted>
  <dcterms:created xsi:type="dcterms:W3CDTF">2022-01-26T21:56:00Z</dcterms:created>
  <dcterms:modified xsi:type="dcterms:W3CDTF">2022-01-26T22:12:00Z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