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AB" w:rsidRPr="00DA00E5" w:rsidRDefault="004A7F6D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  <w:lang w:val="sr-Latn-RS"/>
        </w:rPr>
      </w:pPr>
      <w:r w:rsidRPr="00DA00E5">
        <w:rPr>
          <w:rFonts w:ascii="Cambria" w:eastAsia="Cambria" w:hAnsi="Cambria" w:cs="Cambria"/>
          <w:b/>
          <w:color w:val="365F91"/>
          <w:sz w:val="28"/>
          <w:lang w:val="sr-Latn-RS"/>
        </w:rPr>
        <w:t>Projektni zadatak 17.2–Lopta</w:t>
      </w:r>
    </w:p>
    <w:p w:rsidR="00A220AB" w:rsidRPr="00DA00E5" w:rsidRDefault="00A220AB">
      <w:pPr>
        <w:spacing w:after="200" w:line="276" w:lineRule="auto"/>
        <w:rPr>
          <w:rFonts w:ascii="Calibri" w:eastAsia="Calibri" w:hAnsi="Calibri" w:cs="Calibri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>Modelovanje statičke 3D scene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(prva faza): 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Uključiti testiranje dubine i sakrivanje nevidljivih površina. Definisati projekciju u perspektivi (</w:t>
      </w:r>
      <w:r w:rsidRPr="00DA00E5">
        <w:rPr>
          <w:rFonts w:ascii="Arial" w:eastAsia="Arial" w:hAnsi="Arial" w:cs="Arial"/>
          <w:i/>
          <w:color w:val="000000"/>
          <w:lang w:val="sr-Latn-RS"/>
        </w:rPr>
        <w:t>fov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=50, </w:t>
      </w:r>
      <w:r w:rsidRPr="00DA00E5">
        <w:rPr>
          <w:rFonts w:ascii="Arial" w:eastAsia="Arial" w:hAnsi="Arial" w:cs="Arial"/>
          <w:i/>
          <w:color w:val="000000"/>
          <w:lang w:val="sr-Latn-RS"/>
        </w:rPr>
        <w:t>near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=0.5, a vrednost </w:t>
      </w:r>
      <w:r w:rsidRPr="00DA00E5">
        <w:rPr>
          <w:rFonts w:ascii="Arial" w:eastAsia="Arial" w:hAnsi="Arial" w:cs="Arial"/>
          <w:i/>
          <w:color w:val="000000"/>
          <w:lang w:val="sr-Latn-RS"/>
        </w:rPr>
        <w:t>far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po potrebi) i </w:t>
      </w:r>
      <w:r w:rsidRPr="00DA00E5">
        <w:rPr>
          <w:rFonts w:ascii="Arial" w:eastAsia="Arial" w:hAnsi="Arial" w:cs="Arial"/>
          <w:i/>
          <w:color w:val="000000"/>
          <w:lang w:val="sr-Latn-RS"/>
        </w:rPr>
        <w:t>viewport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-om preko celog prozora unutar </w:t>
      </w:r>
      <w:r w:rsidRPr="00DA00E5">
        <w:rPr>
          <w:rFonts w:ascii="Arial" w:eastAsia="Arial" w:hAnsi="Arial" w:cs="Arial"/>
          <w:i/>
          <w:color w:val="000000"/>
          <w:lang w:val="sr-Latn-RS"/>
        </w:rPr>
        <w:t>Resize()</w:t>
      </w:r>
      <w:r w:rsidRPr="00DA00E5">
        <w:rPr>
          <w:rFonts w:ascii="Arial" w:eastAsia="Arial" w:hAnsi="Arial" w:cs="Arial"/>
          <w:color w:val="000000"/>
          <w:lang w:val="sr-Latn-RS"/>
        </w:rPr>
        <w:t>metode.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AssimpNet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bibloteku i klasu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AssimpScene</w:t>
      </w:r>
      <w:r w:rsidRPr="00DA00E5">
        <w:rPr>
          <w:rFonts w:ascii="Arial" w:eastAsia="Arial" w:hAnsi="Arial" w:cs="Arial"/>
          <w:color w:val="000000"/>
          <w:lang w:val="sr-Latn-RS"/>
        </w:rPr>
        <w:t>, učitati model fudbalske lopte.Ukoliko je model podeljen u nekoliko fajlova, potrebno ih je sve učitati i iscrtati. Skalirati model, ukoliko je neophodno, tako dabude vidljiv u celosti. Model lopte postaviti na podlogu ispred gola.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Modelovati sledeće objekte: 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podlogu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GL_QUADS </w:t>
      </w:r>
      <w:r w:rsidRPr="00DA00E5">
        <w:rPr>
          <w:rFonts w:ascii="Arial" w:eastAsia="Arial" w:hAnsi="Arial" w:cs="Arial"/>
          <w:color w:val="000000"/>
          <w:lang w:val="sr-Latn-RS"/>
        </w:rPr>
        <w:t>primitivu, i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okvir gola bez mreže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Cylinde 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Disk </w:t>
      </w:r>
      <w:r w:rsidRPr="00DA00E5">
        <w:rPr>
          <w:rFonts w:ascii="Arial" w:eastAsia="Arial" w:hAnsi="Arial" w:cs="Arial"/>
          <w:color w:val="000000"/>
          <w:lang w:val="sr-Latn-RS"/>
        </w:rPr>
        <w:t>klase (nalazi se na podlozi).</w:t>
      </w:r>
    </w:p>
    <w:p w:rsidR="00A220AB" w:rsidRPr="00DA00E5" w:rsidRDefault="004A7F6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Ispisati 3D tekst crnom bojom u gornjem desnom uglu prozora (redefinisati projekciju korišćenjem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gluOrtho2D()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metode). Font je </w:t>
      </w:r>
      <w:r w:rsidRPr="00DA00E5">
        <w:rPr>
          <w:rFonts w:ascii="Arial" w:eastAsia="Arial" w:hAnsi="Arial" w:cs="Arial"/>
          <w:i/>
          <w:color w:val="000000"/>
          <w:lang w:val="sr-Latn-RS"/>
        </w:rPr>
        <w:t>Arial, 10pt, bold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Tekst treba da bude oblika: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Predmet: Racunarska grafika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Sk.god: 2020/21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Prezime: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prezime_studenta&gt;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Sifra zad: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sifra_zadatka&gt;</w:t>
      </w: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- faza 1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PF1S17.2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Vreme za izradu predmetnog projekta – faze 1 su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>dve nedelje.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Predmetni projekat – faza 1 vredi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 xml:space="preserve">15 bodova. </w:t>
      </w:r>
      <w:r w:rsidRPr="00DA00E5">
        <w:rPr>
          <w:rFonts w:ascii="Arial" w:eastAsia="Arial" w:hAnsi="Arial" w:cs="Arial"/>
          <w:color w:val="000000"/>
          <w:sz w:val="24"/>
          <w:lang w:val="sr-Latn-RS"/>
        </w:rPr>
        <w:t>Način bodovanja je prikazan u tabeli.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2"/>
        <w:gridCol w:w="1411"/>
        <w:gridCol w:w="6121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Kreiran proz</w:t>
            </w:r>
            <w:bookmarkStart w:id="0" w:name="_GoBack"/>
            <w:bookmarkEnd w:id="0"/>
            <w:r w:rsidRPr="00DA00E5">
              <w:rPr>
                <w:rFonts w:ascii="Arial" w:eastAsia="Arial" w:hAnsi="Arial" w:cs="Arial"/>
                <w:lang w:val="sr-Latn-RS"/>
              </w:rPr>
              <w:t xml:space="preserve">or. </w:t>
            </w:r>
            <w:r w:rsidRPr="00FF7839">
              <w:rPr>
                <w:rFonts w:ascii="Arial" w:eastAsia="Arial" w:hAnsi="Arial" w:cs="Arial"/>
                <w:lang w:val="sr-Latn-RS"/>
              </w:rPr>
              <w:t>Uključeno testiranje dubine i sakrivanje nevidljivih površina. Projekcija, kliping volumen i viewport podešeni.</w:t>
            </w:r>
            <w:r w:rsidRPr="00DA00E5">
              <w:rPr>
                <w:rFonts w:ascii="Arial" w:eastAsia="Arial" w:hAnsi="Arial" w:cs="Arial"/>
                <w:lang w:val="sr-Latn-RS"/>
              </w:rPr>
              <w:t xml:space="preserve">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Adekvatno učitani ili modelovani pa zatim prikazani mesh modeli.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Ispisan tekst adekvatnim fontom, bojom, i na adekvatnoj poziciji.</w:t>
            </w:r>
          </w:p>
        </w:tc>
      </w:tr>
    </w:tbl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Definisanje materijala, osvetljenja, tekstura, interakcije i kamere u 3D sceni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(druga faza):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Uključiti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color tracking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mehanizam i podesiti da se pozivom metode </w:t>
      </w:r>
      <w:r w:rsidRPr="00DA00E5">
        <w:rPr>
          <w:rFonts w:ascii="Arial" w:eastAsia="Arial" w:hAnsi="Arial" w:cs="Arial"/>
          <w:i/>
          <w:color w:val="000000"/>
          <w:lang w:val="sr-Latn-RS"/>
        </w:rPr>
        <w:t>glColor()</w:t>
      </w:r>
      <w:r w:rsidRPr="00DA00E5">
        <w:rPr>
          <w:rFonts w:ascii="Arial" w:eastAsia="Arial" w:hAnsi="Arial" w:cs="Arial"/>
          <w:color w:val="000000"/>
          <w:lang w:val="sr-Latn-RS"/>
        </w:rPr>
        <w:t>definiše ambijentalna i difuzna komponenta materijala.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Definisati tačkasti svetlosni izvorbele boje i pozicionirati ga desno od gola(na pozitivnom delu x-ose scene). Svetlosni izvor treba da bude stacionaran (tj. transformacije nad modelom ne utiču na njega). Definisati normale za podlogu. Za Quadric objekte podesiti automatsko generisanje normala.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Za teksture podesiti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wrapping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da bude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GL_REPEAT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po obema osama. Podesiti filtere za teksture tako da se koristinajbliži susedfiltriranje. Način stapanja teksture sa materijalom postaviti da bude </w:t>
      </w:r>
      <w:r w:rsidRPr="00DA00E5">
        <w:rPr>
          <w:rFonts w:ascii="Arial" w:eastAsia="Arial" w:hAnsi="Arial" w:cs="Arial"/>
          <w:i/>
          <w:color w:val="000000"/>
          <w:lang w:val="sr-Latn-RS"/>
        </w:rPr>
        <w:t>GL_MODULATE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Golu pridružiti teksturu bele plastike.Definisati koordinate tekstura.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Podlozi pridružiti teksturutrave(slika koja se koristi je jedan segment trave). Pritom obavezno skalirati teksturu (shodno potrebi).Skalirati teksturu korišćenjem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Texture </w:t>
      </w:r>
      <w:r w:rsidRPr="00DA00E5">
        <w:rPr>
          <w:rFonts w:ascii="Arial" w:eastAsia="Arial" w:hAnsi="Arial" w:cs="Arial"/>
          <w:color w:val="000000"/>
          <w:lang w:val="sr-Latn-RS"/>
        </w:rPr>
        <w:t>matrice.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Pozicionirati kameru iza lopte i usmeriti je ka golu. Koristiti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gluLookAt() </w:t>
      </w:r>
      <w:r w:rsidRPr="00DA00E5">
        <w:rPr>
          <w:rFonts w:ascii="Arial" w:eastAsia="Arial" w:hAnsi="Arial" w:cs="Arial"/>
          <w:color w:val="000000"/>
          <w:lang w:val="sr-Latn-RS"/>
        </w:rPr>
        <w:t>metodu.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Pomoću ugrađenih </w:t>
      </w:r>
      <w:r w:rsidRPr="00DA00E5">
        <w:rPr>
          <w:rFonts w:ascii="Arial" w:eastAsia="Arial" w:hAnsi="Arial" w:cs="Arial"/>
          <w:i/>
          <w:color w:val="000000"/>
          <w:lang w:val="sr-Latn-RS"/>
        </w:rPr>
        <w:t>WPF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kontrola, omogućiti sledeće: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>izbor boje ambijentalne komponente reflektorskog svetlosnog izvora</w:t>
      </w:r>
      <w:r w:rsidRPr="00DA00E5">
        <w:rPr>
          <w:rFonts w:ascii="Arial" w:eastAsia="Arial" w:hAnsi="Arial" w:cs="Arial"/>
          <w:color w:val="000000"/>
          <w:lang w:val="sr-Latn-RS"/>
        </w:rPr>
        <w:t>,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izbor faktora (uniformnog) skaliranja lopte, i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izbor brzine automatske rotacije lopte oko svoje y-ose.</w:t>
      </w:r>
    </w:p>
    <w:p w:rsidR="00A220AB" w:rsidRPr="00DA00E5" w:rsidRDefault="004A7F6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Omogućiti interakciju sa korisnikom preko tastature: sa </w:t>
      </w:r>
      <w:r w:rsidRPr="00DA00E5">
        <w:rPr>
          <w:rFonts w:ascii="Arial" w:eastAsia="Arial" w:hAnsi="Arial" w:cs="Arial"/>
          <w:i/>
          <w:color w:val="000000"/>
          <w:lang w:val="sr-Latn-RS"/>
        </w:rPr>
        <w:t>F4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se izlazi iz aplikacije, tasterima </w:t>
      </w:r>
    </w:p>
    <w:p w:rsidR="00A220AB" w:rsidRPr="00DA00E5" w:rsidRDefault="004A7F6D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i/>
          <w:color w:val="000000"/>
          <w:lang w:val="sr-Latn-RS"/>
        </w:rPr>
        <w:t>E/D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 oko horizontalne ose,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S/F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stepenioko vertikalne ose, a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+/-</w:t>
      </w:r>
      <w:r w:rsidRPr="00DA00E5">
        <w:rPr>
          <w:rFonts w:ascii="Arial" w:eastAsia="Arial" w:hAnsi="Arial" w:cs="Arial"/>
          <w:color w:val="000000"/>
          <w:lang w:val="sr-Latn-RS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Definisati reflektorski svetlosni izvor (</w:t>
      </w:r>
      <w:r w:rsidRPr="00DA00E5">
        <w:rPr>
          <w:rFonts w:ascii="Arial" w:eastAsia="Arial" w:hAnsi="Arial" w:cs="Arial"/>
          <w:i/>
          <w:color w:val="000000"/>
          <w:lang w:val="sr-Latn-RS"/>
        </w:rPr>
        <w:t>cut-off</w:t>
      </w:r>
      <w:r w:rsidRPr="00DA00E5">
        <w:rPr>
          <w:rFonts w:ascii="Arial" w:eastAsia="Arial" w:hAnsi="Arial" w:cs="Arial"/>
          <w:color w:val="000000"/>
          <w:lang w:val="sr-Latn-RS"/>
        </w:rPr>
        <w:t>=35</w:t>
      </w:r>
      <w:r w:rsidRPr="00DA00E5">
        <w:rPr>
          <w:rFonts w:ascii="Arial" w:eastAsia="Arial" w:hAnsi="Arial" w:cs="Arial"/>
          <w:color w:val="000000"/>
          <w:vertAlign w:val="superscript"/>
          <w:lang w:val="sr-Latn-RS"/>
        </w:rPr>
        <w:t>º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)plave boje iznadlopte, usmeren ka lopti. </w:t>
      </w: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Način stapanja teksture sa materijalom golapostaviti na </w:t>
      </w:r>
      <w:r w:rsidRPr="00DA00E5">
        <w:rPr>
          <w:rFonts w:ascii="Arial" w:eastAsia="Arial" w:hAnsi="Arial" w:cs="Arial"/>
          <w:i/>
          <w:color w:val="000000"/>
          <w:lang w:val="sr-Latn-RS"/>
        </w:rPr>
        <w:t>GL_ADD.</w:t>
      </w: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Kreirati animaciju automatskog odskakanja lopte u vertikalnom pravcu  irotacije lopte oko svoje y-ose.</w:t>
      </w:r>
    </w:p>
    <w:p w:rsidR="00A220AB" w:rsidRPr="00DA00E5" w:rsidRDefault="004A7F6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Kreirati animaciju koja uključujekretanje lopte ka golu i prolazak kroz levi gornji ugao gola.U toku animacije, onemogućiti interakciju sa korisnikom (pomoću kontrola korisničkog interfejsa i tastera). Animacija se može izvršiti proizvoljan broj puta i pokreće se pritiskom na taster</w:t>
      </w:r>
      <w:r w:rsidRPr="00DA00E5">
        <w:rPr>
          <w:rFonts w:ascii="Arial" w:eastAsia="Arial" w:hAnsi="Arial" w:cs="Arial"/>
          <w:i/>
          <w:color w:val="000000"/>
          <w:lang w:val="sr-Latn-RS"/>
        </w:rPr>
        <w:t>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</w:t>
      </w: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Neophodne teksture pronaći na internetu. Predmetni projekat - faza 2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PF2S17.2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obj.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Vreme za izradu predmetnog projekta – faze 2 su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četiri nedelje.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– faza 2 vredi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35 bodova. </w:t>
      </w:r>
      <w:r w:rsidRPr="00DA00E5">
        <w:rPr>
          <w:rFonts w:ascii="Arial" w:eastAsia="Arial" w:hAnsi="Arial" w:cs="Arial"/>
          <w:color w:val="000000"/>
          <w:lang w:val="sr-Latn-RS"/>
        </w:rPr>
        <w:t>Način bodovanja je prikazan u tabeli.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1177"/>
        <w:gridCol w:w="6337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Podešeni materijali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Definisani svetlosni izvori, u skladu sa zahtevima zadatka.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Učitane, dodeljene, podešene, i mapirane teksture,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Definisana kamera.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Omogućena interakcija, u skladu sa zadatkom.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Realizovana animacija, u skladu sa zadatkom. </w:t>
            </w:r>
          </w:p>
        </w:tc>
      </w:tr>
    </w:tbl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200" w:line="276" w:lineRule="auto"/>
        <w:jc w:val="center"/>
        <w:rPr>
          <w:rFonts w:ascii="Calibri" w:eastAsia="Calibri" w:hAnsi="Calibri" w:cs="Calibri"/>
          <w:lang w:val="sr-Latn-RS"/>
        </w:rPr>
      </w:pPr>
    </w:p>
    <w:sectPr w:rsidR="00A220AB" w:rsidRPr="00DA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BC4"/>
    <w:multiLevelType w:val="multilevel"/>
    <w:tmpl w:val="8DB6E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3678C1"/>
    <w:multiLevelType w:val="multilevel"/>
    <w:tmpl w:val="BE1E3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36874"/>
    <w:multiLevelType w:val="multilevel"/>
    <w:tmpl w:val="0ADE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20AB"/>
    <w:rsid w:val="004A7F6D"/>
    <w:rsid w:val="00A220AB"/>
    <w:rsid w:val="00D23D17"/>
    <w:rsid w:val="00DA00E5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4ECAF1-5107-473B-87F5-0B8C7845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Drvar</cp:lastModifiedBy>
  <cp:revision>4</cp:revision>
  <dcterms:created xsi:type="dcterms:W3CDTF">2020-12-16T12:56:00Z</dcterms:created>
  <dcterms:modified xsi:type="dcterms:W3CDTF">2020-12-19T07:28:00Z</dcterms:modified>
</cp:coreProperties>
</file>