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 xml:space="preserve">Se ha utilizado además un </w:t>
      </w:r>
      <w:proofErr w:type="spellStart"/>
      <w:r w:rsidRPr="00890464">
        <w:rPr>
          <w:rFonts w:ascii="Arial" w:hAnsi="Arial" w:cs="Arial"/>
          <w:sz w:val="24"/>
          <w:szCs w:val="24"/>
        </w:rPr>
        <w:t>framework</w:t>
      </w:r>
      <w:proofErr w:type="spellEnd"/>
      <w:r w:rsidRPr="00890464">
        <w:rPr>
          <w:rFonts w:ascii="Arial" w:hAnsi="Arial" w:cs="Arial"/>
          <w:sz w:val="24"/>
          <w:szCs w:val="24"/>
        </w:rPr>
        <w:t xml:space="preserve">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p>
    <w:p w14:paraId="795073CC" w14:textId="799670C4"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proofErr w:type="spellStart"/>
      <w:r w:rsidRPr="00890464">
        <w:rPr>
          <w:rFonts w:ascii="Arial" w:hAnsi="Arial" w:cs="Arial"/>
          <w:b/>
          <w:sz w:val="24"/>
          <w:szCs w:val="24"/>
        </w:rPr>
        <w:t>Mysql</w:t>
      </w:r>
      <w:proofErr w:type="spellEnd"/>
      <w:r w:rsidRPr="00890464">
        <w:rPr>
          <w:rFonts w:ascii="Arial" w:hAnsi="Arial" w:cs="Arial"/>
          <w:b/>
          <w:sz w:val="24"/>
          <w:szCs w:val="24"/>
        </w:rPr>
        <w:t xml:space="preserve"> </w:t>
      </w:r>
      <w:r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Pr="00890464">
        <w:rPr>
          <w:rFonts w:ascii="Arial" w:hAnsi="Arial" w:cs="Arial"/>
          <w:sz w:val="24"/>
          <w:szCs w:val="24"/>
        </w:rPr>
        <w:t>Corporation</w:t>
      </w:r>
      <w:proofErr w:type="spellEnd"/>
      <w:r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1">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080B8D13" w:rsidR="00FC4B37" w:rsidRDefault="00FC4B37" w:rsidP="00FC4B37">
      <w:pPr>
        <w:jc w:val="both"/>
        <w:rPr>
          <w:rFonts w:ascii="Arial" w:hAnsi="Arial" w:cs="Arial"/>
          <w:sz w:val="24"/>
          <w:szCs w:val="24"/>
        </w:rPr>
      </w:pPr>
      <w:r>
        <w:rPr>
          <w:rFonts w:ascii="Arial" w:hAnsi="Arial" w:cs="Arial"/>
          <w:sz w:val="24"/>
          <w:szCs w:val="24"/>
        </w:rPr>
        <w:lastRenderedPageBreak/>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w:t>
      </w:r>
      <w:proofErr w:type="spellStart"/>
      <w:r w:rsidR="00554184">
        <w:rPr>
          <w:rFonts w:ascii="Arial" w:hAnsi="Arial" w:cs="Arial"/>
          <w:sz w:val="24"/>
          <w:szCs w:val="24"/>
        </w:rPr>
        <w:t>Meteosalle</w:t>
      </w:r>
      <w:proofErr w:type="spellEnd"/>
      <w:r w:rsidR="00554184">
        <w:rPr>
          <w:rFonts w:ascii="Arial" w:hAnsi="Arial" w:cs="Arial"/>
          <w:sz w:val="24"/>
          <w:szCs w:val="24"/>
        </w:rPr>
        <w:t xml:space="preserve"> en general podrá ser accedida por cualquier persona y los caracteres del idioma no son iguales en todos los </w:t>
      </w:r>
      <w:proofErr w:type="spellStart"/>
      <w:r w:rsidR="00554184">
        <w:rPr>
          <w:rFonts w:ascii="Arial" w:hAnsi="Arial" w:cs="Arial"/>
          <w:sz w:val="24"/>
          <w:szCs w:val="24"/>
        </w:rPr>
        <w:t>estandares</w:t>
      </w:r>
      <w:proofErr w:type="spellEnd"/>
      <w:r w:rsidR="00554184">
        <w:rPr>
          <w:rFonts w:ascii="Arial" w:hAnsi="Arial" w:cs="Arial"/>
          <w:sz w:val="24"/>
          <w:szCs w:val="24"/>
        </w:rPr>
        <w:t xml:space="preserve"> “</w:t>
      </w:r>
      <w:r w:rsidR="00F06B22">
        <w:rPr>
          <w:rFonts w:ascii="Arial" w:hAnsi="Arial" w:cs="Arial"/>
          <w:sz w:val="24"/>
          <w:szCs w:val="24"/>
        </w:rPr>
        <w:t xml:space="preserve">. El código </w:t>
      </w:r>
      <w:proofErr w:type="spellStart"/>
      <w:r w:rsidR="00F06B22">
        <w:rPr>
          <w:rFonts w:ascii="Arial" w:hAnsi="Arial" w:cs="Arial"/>
          <w:sz w:val="24"/>
          <w:szCs w:val="24"/>
        </w:rPr>
        <w:t>sql</w:t>
      </w:r>
      <w:proofErr w:type="spellEnd"/>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77777777" w:rsidR="008535AD" w:rsidRPr="008535AD" w:rsidRDefault="008535AD" w:rsidP="00761586">
      <w:pPr>
        <w:pStyle w:val="Sinespaciado"/>
      </w:pPr>
      <w:r w:rsidRPr="008535AD">
        <w:rPr>
          <w:lang w:val="en-US"/>
        </w:rPr>
        <w:t xml:space="preserve">  </w:t>
      </w:r>
      <w:r w:rsidRPr="008535AD">
        <w:t>`</w:t>
      </w:r>
      <w:proofErr w:type="spellStart"/>
      <w:r w:rsidRPr="008535AD">
        <w:t>uuidUser</w:t>
      </w:r>
      <w:proofErr w:type="spellEnd"/>
      <w:r w:rsidRPr="008535AD">
        <w:t xml:space="preserve">` </w:t>
      </w:r>
      <w:proofErr w:type="spellStart"/>
      <w:proofErr w:type="gramStart"/>
      <w:r w:rsidRPr="008535AD">
        <w:t>varchar</w:t>
      </w:r>
      <w:proofErr w:type="spellEnd"/>
      <w:r w:rsidRPr="008535AD">
        <w:t>(</w:t>
      </w:r>
      <w:proofErr w:type="gramEnd"/>
      <w:r w:rsidRPr="008535AD">
        <w:t xml:space="preserve">50) NOT NULL COMMENT 'identificador </w:t>
      </w:r>
      <w:proofErr w:type="spellStart"/>
      <w:r w:rsidRPr="008535AD">
        <w:t>unico</w:t>
      </w:r>
      <w:proofErr w:type="spellEnd"/>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w:t>
      </w:r>
      <w:proofErr w:type="spellStart"/>
      <w:r w:rsidRPr="008535AD">
        <w:t>age</w:t>
      </w:r>
      <w:proofErr w:type="spellEnd"/>
      <w:r w:rsidRPr="008535AD">
        <w:t xml:space="preserve">` </w:t>
      </w:r>
      <w:proofErr w:type="spellStart"/>
      <w:proofErr w:type="gramStart"/>
      <w:r w:rsidRPr="008535AD">
        <w:t>tinyint</w:t>
      </w:r>
      <w:proofErr w:type="spellEnd"/>
      <w:r w:rsidRPr="008535AD">
        <w:t>(</w:t>
      </w:r>
      <w:proofErr w:type="gramEnd"/>
      <w:r w:rsidRPr="008535AD">
        <w:t>3) DEFAULT NULL,</w:t>
      </w:r>
    </w:p>
    <w:p w14:paraId="5D9D3332" w14:textId="77777777" w:rsidR="008535AD" w:rsidRPr="008535AD" w:rsidRDefault="008535AD" w:rsidP="00761586">
      <w:pPr>
        <w:pStyle w:val="Sinespaciado"/>
      </w:pPr>
      <w:r w:rsidRPr="008535AD">
        <w:t xml:space="preserve">  `</w:t>
      </w:r>
      <w:proofErr w:type="spellStart"/>
      <w:r w:rsidRPr="008535AD">
        <w:t>gender</w:t>
      </w:r>
      <w:proofErr w:type="spellEnd"/>
      <w:r w:rsidRPr="008535AD">
        <w:t xml:space="preserve">` </w:t>
      </w:r>
      <w:proofErr w:type="spellStart"/>
      <w:proofErr w:type="gramStart"/>
      <w:r w:rsidRPr="008535AD">
        <w:t>varchar</w:t>
      </w:r>
      <w:proofErr w:type="spellEnd"/>
      <w:r w:rsidRPr="008535AD">
        <w:t>(</w:t>
      </w:r>
      <w:proofErr w:type="gramEnd"/>
      <w:r w:rsidRPr="008535AD">
        <w:t xml:space="preserve">6) DEFAULT NULL COMMENT 'En el momento de </w:t>
      </w:r>
      <w:proofErr w:type="spellStart"/>
      <w:r w:rsidRPr="008535AD">
        <w:t>creacion</w:t>
      </w:r>
      <w:proofErr w:type="spellEnd"/>
      <w:r w:rsidRPr="008535AD">
        <w:t xml:space="preserve"> de la tabla se contemplaban escrituras </w:t>
      </w:r>
      <w:proofErr w:type="spellStart"/>
      <w:r w:rsidRPr="008535AD">
        <w:t>male</w:t>
      </w:r>
      <w:proofErr w:type="spellEnd"/>
      <w:r w:rsidRPr="008535AD">
        <w:t xml:space="preserve"> </w:t>
      </w:r>
      <w:proofErr w:type="spellStart"/>
      <w:r w:rsidRPr="008535AD">
        <w:t>female</w:t>
      </w:r>
      <w:proofErr w:type="spellEnd"/>
      <w:r w:rsidRPr="008535AD">
        <w:t xml:space="preserve">, </w:t>
      </w:r>
      <w:proofErr w:type="spellStart"/>
      <w:r w:rsidRPr="008535AD">
        <w:t>other</w:t>
      </w:r>
      <w:proofErr w:type="spellEnd"/>
      <w:r w:rsidRPr="008535AD">
        <w:t>',</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bookmarkStart w:id="0" w:name="_GoBack"/>
      <w:proofErr w:type="gramStart"/>
      <w:r w:rsidRPr="008535AD">
        <w:t>decimal(</w:t>
      </w:r>
      <w:proofErr w:type="gramEnd"/>
      <w:r w:rsidRPr="008535AD">
        <w:t xml:space="preserve">11,9) </w:t>
      </w:r>
      <w:bookmarkEnd w:id="0"/>
      <w:r w:rsidRPr="008535AD">
        <w:t>DEFAULT NULL COMMENT 'longitudes varían de -180 a 180 (grados), por lo que necesita DECIMAL (11, 8) https://codeday.me/es/qa/20181207/18421.html',</w:t>
      </w:r>
    </w:p>
    <w:p w14:paraId="098E09A7" w14:textId="77777777" w:rsidR="008535AD" w:rsidRPr="008535AD" w:rsidRDefault="008535AD" w:rsidP="008535AD">
      <w:pPr>
        <w:pStyle w:val="Sinespaciado"/>
      </w:pPr>
      <w:r w:rsidRPr="008535AD">
        <w:t xml:space="preserve">  `</w:t>
      </w:r>
      <w:proofErr w:type="spellStart"/>
      <w:r w:rsidRPr="008535AD">
        <w:t>postalCode</w:t>
      </w:r>
      <w:proofErr w:type="spellEnd"/>
      <w:r w:rsidRPr="008535AD">
        <w:t xml:space="preserve">` </w:t>
      </w:r>
      <w:proofErr w:type="spellStart"/>
      <w:proofErr w:type="gramStart"/>
      <w:r w:rsidRPr="008535AD">
        <w:t>char</w:t>
      </w:r>
      <w:proofErr w:type="spellEnd"/>
      <w:r w:rsidRPr="008535AD">
        <w:t>(</w:t>
      </w:r>
      <w:proofErr w:type="gramEnd"/>
      <w:r w:rsidRPr="008535AD">
        <w:t>6) DEFAULT NULL COMMENT '</w:t>
      </w:r>
      <w:proofErr w:type="spellStart"/>
      <w:r w:rsidRPr="008535AD">
        <w:t>Segun</w:t>
      </w:r>
      <w:proofErr w:type="spellEnd"/>
      <w:r w:rsidRPr="008535AD">
        <w:t xml:space="preserve"> el listado de </w:t>
      </w:r>
      <w:proofErr w:type="spellStart"/>
      <w:r w:rsidRPr="008535AD">
        <w:t>codigos</w:t>
      </w:r>
      <w:proofErr w:type="spellEnd"/>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w:t>
      </w:r>
      <w:proofErr w:type="spellStart"/>
      <w:r w:rsidRPr="008535AD">
        <w:t>temp</w:t>
      </w:r>
      <w:proofErr w:type="spellEnd"/>
      <w:r w:rsidRPr="008535AD">
        <w:t xml:space="preserve">`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w:t>
      </w:r>
      <w:proofErr w:type="spellStart"/>
      <w:r w:rsidRPr="008535AD">
        <w:t>humidity</w:t>
      </w:r>
      <w:proofErr w:type="spellEnd"/>
      <w:r w:rsidRPr="008535AD">
        <w:t xml:space="preserve">`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lastRenderedPageBreak/>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w:t>
      </w:r>
      <w:r>
        <w:rPr>
          <w:rFonts w:ascii="Arial" w:hAnsi="Arial" w:cs="Arial"/>
          <w:b/>
          <w:sz w:val="24"/>
          <w:szCs w:val="24"/>
          <w:lang w:val="en-US"/>
        </w:rPr>
        <w:t>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2">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6A19C7DC" w:rsidR="00F46CE2" w:rsidRPr="00890464" w:rsidRDefault="00F46CE2" w:rsidP="00F46CE2">
      <w:pPr>
        <w:jc w:val="both"/>
        <w:rPr>
          <w:rFonts w:ascii="Arial" w:hAnsi="Arial" w:cs="Arial"/>
          <w:b/>
          <w:sz w:val="24"/>
          <w:szCs w:val="24"/>
        </w:rPr>
      </w:pPr>
      <w:proofErr w:type="spellStart"/>
      <w:r w:rsidRPr="00890464">
        <w:rPr>
          <w:rFonts w:ascii="Arial" w:hAnsi="Arial" w:cs="Arial"/>
          <w:b/>
          <w:sz w:val="24"/>
          <w:szCs w:val="24"/>
        </w:rPr>
        <w:t>RabbitMQ</w:t>
      </w:r>
      <w:proofErr w:type="spellEnd"/>
      <w:r w:rsidRPr="00890464">
        <w:rPr>
          <w:rFonts w:ascii="Arial" w:hAnsi="Arial" w:cs="Arial"/>
          <w:b/>
          <w:sz w:val="24"/>
          <w:szCs w:val="24"/>
        </w:rPr>
        <w:t xml:space="preserve"> </w:t>
      </w:r>
      <w:r w:rsidRPr="00890464">
        <w:rPr>
          <w:rFonts w:ascii="Arial" w:hAnsi="Arial" w:cs="Arial"/>
          <w:sz w:val="24"/>
          <w:szCs w:val="24"/>
        </w:rPr>
        <w:t xml:space="preserve">es un software de negociación de mensajes de código abierto. Implementa el estándar </w:t>
      </w:r>
      <w:proofErr w:type="spellStart"/>
      <w:r w:rsidRPr="00890464">
        <w:rPr>
          <w:rFonts w:ascii="Arial" w:hAnsi="Arial" w:cs="Arial"/>
          <w:sz w:val="24"/>
          <w:szCs w:val="24"/>
        </w:rPr>
        <w:t>Advanced</w:t>
      </w:r>
      <w:proofErr w:type="spellEnd"/>
      <w:r w:rsidRPr="00890464">
        <w:rPr>
          <w:rFonts w:ascii="Arial" w:hAnsi="Arial" w:cs="Arial"/>
          <w:sz w:val="24"/>
          <w:szCs w:val="24"/>
        </w:rPr>
        <w:t xml:space="preserve"> </w:t>
      </w:r>
      <w:proofErr w:type="spellStart"/>
      <w:r w:rsidRPr="00890464">
        <w:rPr>
          <w:rFonts w:ascii="Arial" w:hAnsi="Arial" w:cs="Arial"/>
          <w:sz w:val="24"/>
          <w:szCs w:val="24"/>
        </w:rPr>
        <w:t>Message</w:t>
      </w:r>
      <w:proofErr w:type="spellEnd"/>
      <w:r w:rsidRPr="00890464">
        <w:rPr>
          <w:rFonts w:ascii="Arial" w:hAnsi="Arial" w:cs="Arial"/>
          <w:sz w:val="24"/>
          <w:szCs w:val="24"/>
        </w:rPr>
        <w:t xml:space="preserve">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w:t>
      </w:r>
      <w:proofErr w:type="spellStart"/>
      <w:r w:rsidRPr="00890464">
        <w:rPr>
          <w:rFonts w:ascii="Arial" w:hAnsi="Arial" w:cs="Arial"/>
          <w:sz w:val="24"/>
          <w:szCs w:val="24"/>
        </w:rPr>
        <w:t>Protocol</w:t>
      </w:r>
      <w:proofErr w:type="spellEnd"/>
      <w:r w:rsidRPr="00890464">
        <w:rPr>
          <w:rFonts w:ascii="Arial" w:hAnsi="Arial" w:cs="Arial"/>
          <w:sz w:val="24"/>
          <w:szCs w:val="24"/>
        </w:rPr>
        <w:t xml:space="preserve">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w:t>
      </w:r>
      <w:r w:rsidRPr="00890464">
        <w:rPr>
          <w:rFonts w:ascii="Arial" w:hAnsi="Arial" w:cs="Arial"/>
          <w:sz w:val="24"/>
          <w:szCs w:val="24"/>
        </w:rPr>
        <w:lastRenderedPageBreak/>
        <w:t>comunicación. Las características que definen al protocolo AMQP son la orientación a mensajes, encolamiento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Pr="00890464">
        <w:rPr>
          <w:rFonts w:ascii="Arial" w:hAnsi="Arial" w:cs="Arial"/>
          <w:sz w:val="24"/>
          <w:szCs w:val="24"/>
        </w:rPr>
        <w:t>Public</w:t>
      </w:r>
      <w:proofErr w:type="spellEnd"/>
      <w:r w:rsidRPr="00890464">
        <w:rPr>
          <w:rFonts w:ascii="Arial" w:hAnsi="Arial" w:cs="Arial"/>
          <w:sz w:val="24"/>
          <w:szCs w:val="24"/>
        </w:rPr>
        <w:t xml:space="preserve"> </w:t>
      </w:r>
      <w:proofErr w:type="spellStart"/>
      <w:r w:rsidRPr="00890464">
        <w:rPr>
          <w:rFonts w:ascii="Arial" w:hAnsi="Arial" w:cs="Arial"/>
          <w:sz w:val="24"/>
          <w:szCs w:val="24"/>
        </w:rPr>
        <w:t>License</w:t>
      </w:r>
      <w:proofErr w:type="spellEnd"/>
      <w:r w:rsidRPr="00890464">
        <w:rPr>
          <w:rFonts w:ascii="Arial" w:hAnsi="Arial" w:cs="Arial"/>
          <w:sz w:val="24"/>
          <w:szCs w:val="24"/>
        </w:rPr>
        <w:t xml:space="preserv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proofErr w:type="spellStart"/>
      <w:r w:rsidR="00617A76" w:rsidRPr="00617A76">
        <w:rPr>
          <w:rFonts w:ascii="Arial" w:hAnsi="Arial" w:cs="Arial"/>
          <w:sz w:val="24"/>
          <w:szCs w:val="24"/>
        </w:rPr>
        <w:t>brindadndo</w:t>
      </w:r>
      <w:proofErr w:type="spellEnd"/>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3">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4">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w:t>
      </w:r>
      <w:proofErr w:type="spellStart"/>
      <w:r w:rsidR="00F46CE2" w:rsidRPr="00890464">
        <w:rPr>
          <w:rFonts w:ascii="Arial" w:hAnsi="Arial" w:cs="Arial"/>
          <w:sz w:val="24"/>
          <w:szCs w:val="24"/>
        </w:rPr>
        <w:t>Meteosalle</w:t>
      </w:r>
      <w:proofErr w:type="spellEnd"/>
      <w:r w:rsidR="00F46CE2" w:rsidRPr="00890464">
        <w:rPr>
          <w:rFonts w:ascii="Arial" w:hAnsi="Arial" w:cs="Arial"/>
          <w:sz w:val="24"/>
          <w:szCs w:val="24"/>
        </w:rPr>
        <w:t xml:space="preserve">, tanto el </w:t>
      </w:r>
      <w:proofErr w:type="spellStart"/>
      <w:r w:rsidR="00F46CE2" w:rsidRPr="00890464">
        <w:rPr>
          <w:rFonts w:ascii="Arial" w:hAnsi="Arial" w:cs="Arial"/>
          <w:sz w:val="24"/>
          <w:szCs w:val="24"/>
        </w:rPr>
        <w:t>frontend</w:t>
      </w:r>
      <w:proofErr w:type="spellEnd"/>
      <w:r w:rsidR="00F46CE2" w:rsidRPr="00890464">
        <w:rPr>
          <w:rFonts w:ascii="Arial" w:hAnsi="Arial" w:cs="Arial"/>
          <w:sz w:val="24"/>
          <w:szCs w:val="24"/>
        </w:rPr>
        <w:t xml:space="preserve">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1847D263"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w:t>
      </w:r>
      <w:proofErr w:type="spellStart"/>
      <w:r w:rsidR="008A251B">
        <w:rPr>
          <w:rFonts w:ascii="Arial" w:hAnsi="Arial" w:cs="Arial"/>
          <w:sz w:val="24"/>
          <w:szCs w:val="24"/>
        </w:rPr>
        <w:t>backend</w:t>
      </w:r>
      <w:proofErr w:type="spellEnd"/>
      <w:r w:rsidR="008A251B">
        <w:rPr>
          <w:rFonts w:ascii="Arial" w:hAnsi="Arial" w:cs="Arial"/>
          <w:sz w:val="24"/>
          <w:szCs w:val="24"/>
        </w:rPr>
        <w:t xml:space="preserve"> 2 </w:t>
      </w:r>
      <w:proofErr w:type="spellStart"/>
      <w:r w:rsidR="008A251B">
        <w:rPr>
          <w:rFonts w:ascii="Arial" w:hAnsi="Arial" w:cs="Arial"/>
          <w:sz w:val="24"/>
          <w:szCs w:val="24"/>
        </w:rPr>
        <w:t>tambien</w:t>
      </w:r>
      <w:proofErr w:type="spellEnd"/>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6025AB35"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proofErr w:type="spellStart"/>
      <w:r w:rsidRPr="00890464">
        <w:rPr>
          <w:rFonts w:ascii="Arial" w:hAnsi="Arial" w:cs="Arial"/>
          <w:sz w:val="24"/>
          <w:szCs w:val="24"/>
        </w:rPr>
        <w:t>middelware</w:t>
      </w:r>
      <w:proofErr w:type="spellEnd"/>
    </w:p>
    <w:p w14:paraId="07D2FD65" w14:textId="2334F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7BAA7A21"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5BE43FA7"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Los verbos http utilizados en la aplicación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3EEE97A2" w14:textId="77777777" w:rsidR="00761586" w:rsidRPr="00761586" w:rsidRDefault="00761586" w:rsidP="00761586">
      <w:pPr>
        <w:pStyle w:val="Prrafodelista"/>
        <w:jc w:val="both"/>
        <w:rPr>
          <w:rFonts w:ascii="Arial" w:hAnsi="Arial" w:cs="Arial"/>
          <w:sz w:val="24"/>
          <w:szCs w:val="24"/>
        </w:rPr>
      </w:pPr>
      <w:proofErr w:type="spellStart"/>
      <w:r w:rsidRPr="00761586">
        <w:rPr>
          <w:rFonts w:ascii="Arial" w:hAnsi="Arial" w:cs="Arial"/>
          <w:sz w:val="24"/>
          <w:szCs w:val="24"/>
        </w:rPr>
        <w:t>curl</w:t>
      </w:r>
      <w:proofErr w:type="spellEnd"/>
      <w:r w:rsidRPr="00761586">
        <w:rPr>
          <w:rFonts w:ascii="Arial" w:hAnsi="Arial" w:cs="Arial"/>
          <w:sz w:val="24"/>
          <w:szCs w:val="24"/>
        </w:rPr>
        <w:t xml:space="preserve">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7"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 xml:space="preserve">-F </w:t>
      </w:r>
      <w:proofErr w:type="spellStart"/>
      <w:r w:rsidRPr="00761586">
        <w:rPr>
          <w:rFonts w:ascii="Arial" w:hAnsi="Arial" w:cs="Arial"/>
          <w:sz w:val="24"/>
          <w:szCs w:val="24"/>
        </w:rPr>
        <w:t>location</w:t>
      </w:r>
      <w:proofErr w:type="spellEnd"/>
      <w:r w:rsidRPr="00761586">
        <w:rPr>
          <w:rFonts w:ascii="Arial" w:hAnsi="Arial" w:cs="Arial"/>
          <w:sz w:val="24"/>
          <w:szCs w:val="24"/>
        </w:rPr>
        <w:t>=</w:t>
      </w:r>
      <w:proofErr w:type="spellStart"/>
      <w:r w:rsidRPr="00761586">
        <w:rPr>
          <w:rFonts w:ascii="Arial" w:hAnsi="Arial" w:cs="Arial"/>
          <w:sz w:val="24"/>
          <w:szCs w:val="24"/>
        </w:rPr>
        <w:t>VilaFranca</w:t>
      </w:r>
      <w:proofErr w:type="spellEnd"/>
      <w:r w:rsidRPr="00761586">
        <w:rPr>
          <w:rFonts w:ascii="Arial" w:hAnsi="Arial" w:cs="Arial"/>
          <w:sz w:val="24"/>
          <w:szCs w:val="24"/>
        </w:rPr>
        <w:t xml:space="preserve">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w:t>
      </w:r>
      <w:proofErr w:type="spellStart"/>
      <w:r w:rsidRPr="00761586">
        <w:rPr>
          <w:rFonts w:ascii="Arial" w:hAnsi="Arial" w:cs="Arial"/>
          <w:sz w:val="24"/>
          <w:szCs w:val="24"/>
        </w:rPr>
        <w:t>state</w:t>
      </w:r>
      <w:proofErr w:type="spellEnd"/>
      <w:r w:rsidRPr="00761586">
        <w:rPr>
          <w:rFonts w:ascii="Arial" w:hAnsi="Arial" w:cs="Arial"/>
          <w:sz w:val="24"/>
          <w:szCs w:val="24"/>
        </w:rPr>
        <w:t>=Barcelona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707506DD"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w:t>
      </w:r>
      <w:proofErr w:type="spellStart"/>
      <w:r w:rsidRPr="00494B1B">
        <w:rPr>
          <w:rFonts w:ascii="Arial" w:hAnsi="Arial" w:cs="Arial"/>
          <w:sz w:val="24"/>
          <w:szCs w:val="24"/>
        </w:rPr>
        <w:t>Message</w:t>
      </w:r>
      <w:proofErr w:type="spellEnd"/>
      <w:r w:rsidRPr="00494B1B">
        <w:rPr>
          <w:rFonts w:ascii="Arial" w:hAnsi="Arial" w:cs="Arial"/>
          <w:sz w:val="24"/>
          <w:szCs w:val="24"/>
        </w:rPr>
        <w:t>": "</w:t>
      </w:r>
      <w:proofErr w:type="spellStart"/>
      <w:r w:rsidRPr="00494B1B">
        <w:rPr>
          <w:rFonts w:ascii="Arial" w:hAnsi="Arial" w:cs="Arial"/>
          <w:sz w:val="24"/>
          <w:szCs w:val="24"/>
        </w:rPr>
        <w:t>Station</w:t>
      </w:r>
      <w:proofErr w:type="spellEnd"/>
      <w:r w:rsidRPr="00494B1B">
        <w:rPr>
          <w:rFonts w:ascii="Arial" w:hAnsi="Arial" w:cs="Arial"/>
          <w:sz w:val="24"/>
          <w:szCs w:val="24"/>
        </w:rPr>
        <w:t xml:space="preserve"> t2t33 </w:t>
      </w:r>
      <w:proofErr w:type="spellStart"/>
      <w:r w:rsidRPr="00494B1B">
        <w:rPr>
          <w:rFonts w:ascii="Arial" w:hAnsi="Arial" w:cs="Arial"/>
          <w:sz w:val="24"/>
          <w:szCs w:val="24"/>
        </w:rPr>
        <w:t>created</w:t>
      </w:r>
      <w:proofErr w:type="spellEnd"/>
      <w:r w:rsidRPr="00494B1B">
        <w:rPr>
          <w:rFonts w:ascii="Arial" w:hAnsi="Arial" w:cs="Arial"/>
          <w:sz w:val="24"/>
          <w:szCs w:val="24"/>
        </w:rPr>
        <w:t>"</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77777777" w:rsidR="00132419" w:rsidRPr="00494B1B" w:rsidRDefault="00132419" w:rsidP="00132419">
      <w:pPr>
        <w:pStyle w:val="Prrafodelista"/>
        <w:rPr>
          <w:rFonts w:ascii="Arial" w:hAnsi="Arial" w:cs="Arial"/>
          <w:b/>
          <w:sz w:val="24"/>
          <w:szCs w:val="24"/>
        </w:rPr>
      </w:pP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3FD8CC3B" w14:textId="77777777" w:rsidR="00132419" w:rsidRPr="00761586" w:rsidRDefault="00132419" w:rsidP="00132419">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D15D37C" w14:textId="77777777" w:rsidR="00132419" w:rsidRPr="00494B1B" w:rsidRDefault="00132419" w:rsidP="00132419">
      <w:pPr>
        <w:pStyle w:val="Prrafodelista"/>
        <w:rPr>
          <w:rFonts w:ascii="Arial" w:hAnsi="Arial" w:cs="Arial"/>
          <w:b/>
          <w:sz w:val="24"/>
          <w:szCs w:val="24"/>
          <w:lang w:val="en-US"/>
        </w:rPr>
      </w:pPr>
    </w:p>
    <w:p w14:paraId="195F009C"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p>
    <w:p w14:paraId="24DCAE41" w14:textId="77777777" w:rsidR="00132419" w:rsidRDefault="00132419" w:rsidP="00F41A80">
      <w:pPr>
        <w:pStyle w:val="Prrafodelista"/>
        <w:jc w:val="both"/>
        <w:rPr>
          <w:rFonts w:ascii="Arial" w:hAnsi="Arial" w:cs="Arial"/>
          <w:sz w:val="24"/>
          <w:szCs w:val="24"/>
          <w:lang w:val="en-US"/>
        </w:rPr>
      </w:pP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77777777" w:rsidR="00494B1B" w:rsidRPr="00494B1B" w:rsidRDefault="00494B1B" w:rsidP="00494B1B">
      <w:pPr>
        <w:pStyle w:val="Prrafodelista"/>
        <w:rPr>
          <w:rFonts w:ascii="Arial" w:hAnsi="Arial" w:cs="Arial"/>
          <w:b/>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7271652A" w14:textId="77777777" w:rsidR="00494B1B" w:rsidRPr="00761586" w:rsidRDefault="00494B1B" w:rsidP="00494B1B">
      <w:pPr>
        <w:pStyle w:val="Prrafodelista"/>
        <w:jc w:val="both"/>
        <w:rPr>
          <w:rFonts w:ascii="Arial" w:hAnsi="Arial" w:cs="Arial"/>
          <w:b/>
          <w:sz w:val="24"/>
          <w:szCs w:val="24"/>
        </w:rPr>
      </w:pPr>
    </w:p>
    <w:p w14:paraId="0342E610" w14:textId="12730A5E"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0CA459" w14:textId="77777777" w:rsidR="00494B1B" w:rsidRPr="00494B1B" w:rsidRDefault="00494B1B" w:rsidP="00494B1B">
      <w:pPr>
        <w:pStyle w:val="Prrafodelista"/>
        <w:rPr>
          <w:rFonts w:ascii="Arial" w:hAnsi="Arial" w:cs="Arial"/>
          <w:b/>
          <w:sz w:val="24"/>
          <w:szCs w:val="24"/>
          <w:lang w:val="en-US"/>
        </w:rPr>
      </w:pPr>
    </w:p>
    <w:p w14:paraId="38809335" w14:textId="78AFA2FC"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18"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3C794B" w:rsidP="00E63E71">
      <w:pPr>
        <w:jc w:val="both"/>
        <w:rPr>
          <w:rFonts w:ascii="Arial" w:hAnsi="Arial" w:cs="Arial"/>
          <w:sz w:val="24"/>
          <w:szCs w:val="24"/>
        </w:rPr>
      </w:pPr>
      <w:hyperlink r:id="rId19"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3C794B" w:rsidP="00E63E71">
      <w:pPr>
        <w:jc w:val="both"/>
        <w:rPr>
          <w:rFonts w:ascii="Arial" w:hAnsi="Arial" w:cs="Arial"/>
          <w:sz w:val="24"/>
          <w:szCs w:val="24"/>
        </w:rPr>
      </w:pPr>
      <w:hyperlink r:id="rId20"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3C794B" w:rsidP="00E63E71">
      <w:pPr>
        <w:jc w:val="both"/>
        <w:rPr>
          <w:rFonts w:ascii="Arial" w:hAnsi="Arial" w:cs="Arial"/>
          <w:sz w:val="24"/>
          <w:szCs w:val="24"/>
        </w:rPr>
      </w:pPr>
      <w:hyperlink r:id="rId21" w:history="1">
        <w:r w:rsidR="006A5FC7" w:rsidRPr="00890464">
          <w:rPr>
            <w:rStyle w:val="Hipervnculo"/>
            <w:rFonts w:ascii="Arial" w:hAnsi="Arial" w:cs="Arial"/>
            <w:sz w:val="24"/>
            <w:szCs w:val="24"/>
          </w:rPr>
          <w:t>https://es.wikipedia.org/wiki/PHP</w:t>
        </w:r>
      </w:hyperlink>
    </w:p>
    <w:p w14:paraId="593E080D" w14:textId="40023179" w:rsidR="006A5FC7" w:rsidRPr="00890464" w:rsidRDefault="003C794B" w:rsidP="00E63E71">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3C794B" w:rsidP="00E63E71">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3C794B" w:rsidP="00E63E71">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https://es.wikipedia.org/wiki/Redis</w:t>
        </w:r>
      </w:hyperlink>
    </w:p>
    <w:p w14:paraId="33E9F3A0" w14:textId="7DFED367" w:rsidR="00012EA6" w:rsidRDefault="003C794B" w:rsidP="00E63E71">
      <w:pPr>
        <w:jc w:val="both"/>
        <w:rPr>
          <w:rStyle w:val="Hipervnculo"/>
          <w:rFonts w:ascii="Arial" w:hAnsi="Arial" w:cs="Arial"/>
          <w:sz w:val="24"/>
          <w:szCs w:val="24"/>
        </w:rPr>
      </w:pPr>
      <w:hyperlink r:id="rId25" w:history="1">
        <w:r w:rsidR="00012EA6" w:rsidRPr="00890464">
          <w:rPr>
            <w:rStyle w:val="Hipervnculo"/>
            <w:rFonts w:ascii="Arial" w:hAnsi="Arial" w:cs="Arial"/>
            <w:sz w:val="24"/>
            <w:szCs w:val="24"/>
          </w:rPr>
          <w:t>https://docs.microsoft.com/es-es/azure/architecture/best-practices/api-design</w:t>
        </w:r>
      </w:hyperlink>
    </w:p>
    <w:p w14:paraId="34010DB4" w14:textId="472EBE5F" w:rsidR="00554184" w:rsidRPr="00890464" w:rsidRDefault="00554184" w:rsidP="00E63E71">
      <w:pPr>
        <w:jc w:val="both"/>
        <w:rPr>
          <w:rFonts w:ascii="Arial" w:hAnsi="Arial" w:cs="Arial"/>
          <w:sz w:val="24"/>
          <w:szCs w:val="24"/>
        </w:rPr>
      </w:pPr>
      <w:hyperlink r:id="rId26" w:history="1">
        <w:r>
          <w:rPr>
            <w:rStyle w:val="Hipervnculo"/>
          </w:rPr>
          <w:t>https://es.wikipedia.org/wiki/UTF-8</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2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FD2D70" w14:textId="77777777" w:rsidR="003C794B" w:rsidRDefault="003C794B" w:rsidP="008B41D6">
      <w:pPr>
        <w:spacing w:after="0" w:line="240" w:lineRule="auto"/>
      </w:pPr>
      <w:r>
        <w:separator/>
      </w:r>
    </w:p>
  </w:endnote>
  <w:endnote w:type="continuationSeparator" w:id="0">
    <w:p w14:paraId="2799A241" w14:textId="77777777" w:rsidR="003C794B" w:rsidRDefault="003C794B"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46CE2" w:rsidRDefault="00F46CE2"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sidR="00F45C2B">
      <w:rPr>
        <w:rFonts w:asciiTheme="majorHAnsi" w:hAnsiTheme="majorHAnsi" w:cstheme="majorHAnsi"/>
        <w:sz w:val="18"/>
        <w:szCs w:val="18"/>
      </w:rPr>
      <w:t xml:space="preserve"> </w:t>
    </w:r>
    <w:proofErr w:type="spellStart"/>
    <w:r w:rsidR="00F45C2B">
      <w:rPr>
        <w:rFonts w:asciiTheme="majorHAnsi" w:hAnsiTheme="majorHAnsi" w:cstheme="majorHAnsi"/>
        <w:sz w:val="18"/>
        <w:szCs w:val="18"/>
      </w:rPr>
      <w:t>Pagina</w:t>
    </w:r>
    <w:proofErr w:type="spellEnd"/>
    <w:r w:rsidR="00F45C2B">
      <w:rPr>
        <w:rFonts w:asciiTheme="majorHAnsi" w:hAnsiTheme="majorHAnsi" w:cstheme="majorHAnsi"/>
        <w:sz w:val="18"/>
        <w:szCs w:val="18"/>
      </w:rPr>
      <w:t xml:space="preserve"> 3</w:t>
    </w:r>
  </w:p>
  <w:p w14:paraId="2638F644" w14:textId="735420A8" w:rsidR="00F46CE2" w:rsidRDefault="00F46CE2"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 xml:space="preserve">es el protocolo de comunicación que permite las transferencias de información en la </w:t>
    </w:r>
    <w:proofErr w:type="spellStart"/>
    <w:r w:rsidRPr="006A5FC7">
      <w:rPr>
        <w:rFonts w:asciiTheme="majorHAnsi" w:hAnsiTheme="majorHAnsi" w:cstheme="majorHAnsi"/>
        <w:sz w:val="18"/>
        <w:szCs w:val="18"/>
      </w:rPr>
      <w:t>World</w:t>
    </w:r>
    <w:proofErr w:type="spellEnd"/>
    <w:r w:rsidRPr="006A5FC7">
      <w:rPr>
        <w:rFonts w:asciiTheme="majorHAnsi" w:hAnsiTheme="majorHAnsi" w:cstheme="majorHAnsi"/>
        <w:sz w:val="18"/>
        <w:szCs w:val="18"/>
      </w:rPr>
      <w:t xml:space="preserve"> Wide Web</w:t>
    </w:r>
    <w:r>
      <w:rPr>
        <w:rFonts w:asciiTheme="majorHAnsi" w:hAnsiTheme="majorHAnsi" w:cstheme="majorHAnsi"/>
        <w:sz w:val="18"/>
        <w:szCs w:val="18"/>
      </w:rPr>
      <w:t xml:space="preserve">. </w:t>
    </w:r>
    <w:r w:rsidR="00F45C2B">
      <w:rPr>
        <w:rFonts w:asciiTheme="majorHAnsi" w:hAnsiTheme="majorHAnsi" w:cstheme="majorHAnsi"/>
        <w:sz w:val="18"/>
        <w:szCs w:val="18"/>
      </w:rPr>
      <w:t xml:space="preserve">Pagina 3 </w:t>
    </w:r>
    <w:hyperlink r:id="rId1" w:history="1">
      <w:r w:rsidR="00F45C2B" w:rsidRPr="003668C5">
        <w:rPr>
          <w:rStyle w:val="Hipervnculo"/>
          <w:rFonts w:asciiTheme="majorHAnsi" w:hAnsiTheme="majorHAnsi" w:cstheme="majorHAnsi"/>
          <w:sz w:val="18"/>
          <w:szCs w:val="18"/>
        </w:rPr>
        <w:t>https://es.wikipedia.org/wiki/Protocolo_de_transferencia_de_hipertexto</w:t>
      </w:r>
    </w:hyperlink>
  </w:p>
  <w:p w14:paraId="03722727" w14:textId="45D4C122" w:rsidR="00F45C2B" w:rsidRPr="006A5FC7" w:rsidRDefault="00F45C2B"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 xml:space="preserve">Un identificador de recursos uniforme o URI —del inglés </w:t>
    </w:r>
    <w:proofErr w:type="spellStart"/>
    <w:r w:rsidRPr="00F45C2B">
      <w:rPr>
        <w:rFonts w:asciiTheme="majorHAnsi" w:hAnsiTheme="majorHAnsi" w:cstheme="majorHAnsi"/>
        <w:sz w:val="18"/>
        <w:szCs w:val="18"/>
      </w:rPr>
      <w:t>uniform</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resource</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identifier</w:t>
    </w:r>
    <w:proofErr w:type="spellEnd"/>
    <w:r w:rsidRPr="00F45C2B">
      <w:rPr>
        <w:rFonts w:asciiTheme="majorHAnsi" w:hAnsiTheme="majorHAnsi" w:cstheme="majorHAnsi"/>
        <w:sz w:val="18"/>
        <w:szCs w:val="18"/>
      </w:rPr>
      <w:t>—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F46CE2" w:rsidRDefault="00F46C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51C1BD" w14:textId="77777777" w:rsidR="003C794B" w:rsidRDefault="003C794B" w:rsidP="008B41D6">
      <w:pPr>
        <w:spacing w:after="0" w:line="240" w:lineRule="auto"/>
      </w:pPr>
      <w:r>
        <w:separator/>
      </w:r>
    </w:p>
  </w:footnote>
  <w:footnote w:type="continuationSeparator" w:id="0">
    <w:p w14:paraId="00F5F86E" w14:textId="77777777" w:rsidR="003C794B" w:rsidRDefault="003C794B"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C142F"/>
    <w:multiLevelType w:val="hybridMultilevel"/>
    <w:tmpl w:val="0CA8EA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3070A2"/>
    <w:multiLevelType w:val="hybridMultilevel"/>
    <w:tmpl w:val="A85448F2"/>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11388B"/>
    <w:rsid w:val="00132419"/>
    <w:rsid w:val="00135486"/>
    <w:rsid w:val="00224577"/>
    <w:rsid w:val="002E33B9"/>
    <w:rsid w:val="00312804"/>
    <w:rsid w:val="003A33B4"/>
    <w:rsid w:val="003C794B"/>
    <w:rsid w:val="00424EB0"/>
    <w:rsid w:val="00494B1B"/>
    <w:rsid w:val="004A3DD1"/>
    <w:rsid w:val="00554184"/>
    <w:rsid w:val="005C6E75"/>
    <w:rsid w:val="00617A76"/>
    <w:rsid w:val="006336BB"/>
    <w:rsid w:val="006A5FC7"/>
    <w:rsid w:val="006F28F6"/>
    <w:rsid w:val="00761586"/>
    <w:rsid w:val="007E7C8E"/>
    <w:rsid w:val="00800FBB"/>
    <w:rsid w:val="0084410D"/>
    <w:rsid w:val="008535AD"/>
    <w:rsid w:val="00882F6B"/>
    <w:rsid w:val="00890464"/>
    <w:rsid w:val="008A251B"/>
    <w:rsid w:val="008B41D6"/>
    <w:rsid w:val="009C3594"/>
    <w:rsid w:val="00AC649D"/>
    <w:rsid w:val="00AD2F08"/>
    <w:rsid w:val="00BC4669"/>
    <w:rsid w:val="00C05270"/>
    <w:rsid w:val="00DA2680"/>
    <w:rsid w:val="00DB1C96"/>
    <w:rsid w:val="00DB552A"/>
    <w:rsid w:val="00DC594D"/>
    <w:rsid w:val="00E15ABB"/>
    <w:rsid w:val="00E63E71"/>
    <w:rsid w:val="00E9103A"/>
    <w:rsid w:val="00EE6112"/>
    <w:rsid w:val="00EF08FF"/>
    <w:rsid w:val="00F06B22"/>
    <w:rsid w:val="00F41A80"/>
    <w:rsid w:val="00F45C2B"/>
    <w:rsid w:val="00F46CE2"/>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es.wikipedia.org/wiki/Protocolo_de_transferencia_de_hipertexto" TargetMode="External"/><Relationship Id="rId26" Type="http://schemas.openxmlformats.org/officeDocument/2006/relationships/hyperlink" Target="https://es.wikipedia.org/wiki/UTF-8" TargetMode="External"/><Relationship Id="rId3" Type="http://schemas.openxmlformats.org/officeDocument/2006/relationships/styles" Target="styles.xml"/><Relationship Id="rId21" Type="http://schemas.openxmlformats.org/officeDocument/2006/relationships/hyperlink" Target="https://es.wikipedia.org/wiki/PHP"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meteosalle.local/apiv1/status%20\" TargetMode="External"/><Relationship Id="rId25" Type="http://schemas.openxmlformats.org/officeDocument/2006/relationships/hyperlink" Target="https://docs.microsoft.com/es-es/azure/architecture/best-practices/api-desig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es.wikipedia.org/wiki/Transferencia_de_Estado_Representaciona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pedia.org/wiki/Redi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s.wikipedia.org/wiki/MySQL"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es.wikipedia.org/wiki/Hipermedi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hyperlink" Target="https://es.wikipedia.org/wiki/RabbitMQ"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9353D2-F247-4202-A800-1EB40062E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4735</TotalTime>
  <Pages>9</Pages>
  <Words>1876</Words>
  <Characters>10318</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8</cp:revision>
  <dcterms:created xsi:type="dcterms:W3CDTF">2019-08-25T17:23:00Z</dcterms:created>
  <dcterms:modified xsi:type="dcterms:W3CDTF">2019-08-30T09:16:00Z</dcterms:modified>
</cp:coreProperties>
</file>