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4F1EF76F" w14:textId="77777777"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LES ASSUREURS ENGAGÉS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F85F6C" w:rsidRDefault="00191B7F">
      <w:pPr>
        <w:tabs>
          <w:tab w:val="left" w:pos="2565"/>
          <w:tab w:val="center" w:pos="4536"/>
        </w:tabs>
        <w:jc w:val="center"/>
        <w:rPr>
          <w:rFonts w:ascii="Open Sans" w:eastAsia="Open Sans" w:hAnsi="Open Sans" w:cs="Open Sans"/>
          <w:b/>
          <w:sz w:val="32"/>
          <w:szCs w:val="32"/>
          <w:rPrChange w:id="0" w:author="David EVAN" w:date="2022-01-07T10:25:00Z">
            <w:rPr>
              <w:rFonts w:ascii="Open Sans" w:eastAsia="Open Sans" w:hAnsi="Open Sans" w:cs="Open Sans"/>
              <w:b/>
              <w:sz w:val="32"/>
              <w:szCs w:val="32"/>
              <w:lang w:val="en-GB"/>
            </w:rPr>
          </w:rPrChange>
        </w:rPr>
      </w:pPr>
      <w:bookmarkStart w:id="1" w:name="_heading=h.gjdgxs" w:colFirst="0" w:colLast="0"/>
      <w:bookmarkEnd w:id="1"/>
      <w:r w:rsidRPr="00F85F6C">
        <w:rPr>
          <w:rFonts w:ascii="Open Sans" w:eastAsia="Open Sans" w:hAnsi="Open Sans" w:cs="Open Sans"/>
          <w:b/>
          <w:sz w:val="32"/>
          <w:szCs w:val="32"/>
          <w:rPrChange w:id="2" w:author="David EVAN" w:date="2022-01-07T10:25:00Z">
            <w:rPr>
              <w:rFonts w:ascii="Open Sans" w:eastAsia="Open Sans" w:hAnsi="Open Sans" w:cs="Open Sans"/>
              <w:b/>
              <w:sz w:val="32"/>
              <w:szCs w:val="32"/>
              <w:lang w:val="en-GB"/>
            </w:rPr>
          </w:rPrChange>
        </w:rPr>
        <w:t>David EVAN</w:t>
      </w:r>
      <w:r w:rsidRPr="00F85F6C">
        <w:rPr>
          <w:rFonts w:ascii="Open Sans" w:eastAsia="Open Sans" w:hAnsi="Open Sans" w:cs="Open Sans"/>
          <w:b/>
          <w:sz w:val="32"/>
          <w:szCs w:val="32"/>
          <w:rPrChange w:id="3" w:author="David EVAN" w:date="2022-01-07T10:25:00Z">
            <w:rPr>
              <w:rFonts w:ascii="Open Sans" w:eastAsia="Open Sans" w:hAnsi="Open Sans" w:cs="Open Sans"/>
              <w:b/>
              <w:sz w:val="32"/>
              <w:szCs w:val="32"/>
              <w:lang w:val="en-GB"/>
            </w:rPr>
          </w:rPrChange>
        </w:rPr>
        <w:br/>
      </w:r>
    </w:p>
    <w:p w14:paraId="48A0D802" w14:textId="3A5207A2" w:rsidR="00D56AA0" w:rsidRPr="00F85F6C" w:rsidRDefault="00825E01" w:rsidP="00D56AA0">
      <w:pPr>
        <w:jc w:val="center"/>
        <w:rPr>
          <w:rFonts w:ascii="Open Sans" w:eastAsia="Open Sans" w:hAnsi="Open Sans" w:cs="Open Sans"/>
          <w:b/>
          <w:sz w:val="32"/>
          <w:szCs w:val="32"/>
          <w:rPrChange w:id="4" w:author="David EVAN" w:date="2022-01-07T10:25:00Z">
            <w:rPr>
              <w:rFonts w:ascii="Open Sans" w:eastAsia="Open Sans" w:hAnsi="Open Sans" w:cs="Open Sans"/>
              <w:b/>
              <w:sz w:val="32"/>
              <w:szCs w:val="32"/>
              <w:lang w:val="en-GB"/>
            </w:rPr>
          </w:rPrChange>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33A6F">
        <w:rPr>
          <w:rFonts w:ascii="Open Sans" w:eastAsia="Open Sans" w:hAnsi="Open Sans" w:cs="Open Sans"/>
          <w:b/>
          <w:noProof/>
          <w:sz w:val="32"/>
          <w:szCs w:val="32"/>
          <w:lang w:val="en-GB"/>
        </w:rPr>
        <w:t>07/01/2022</w:t>
      </w:r>
      <w:r>
        <w:rPr>
          <w:rFonts w:ascii="Open Sans" w:eastAsia="Open Sans" w:hAnsi="Open Sans" w:cs="Open Sans"/>
          <w:b/>
          <w:sz w:val="32"/>
          <w:szCs w:val="32"/>
          <w:lang w:val="en-GB"/>
        </w:rPr>
        <w:fldChar w:fldCharType="end"/>
      </w:r>
      <w:r w:rsidRPr="00F85F6C">
        <w:rPr>
          <w:rFonts w:ascii="Open Sans" w:eastAsia="Open Sans" w:hAnsi="Open Sans" w:cs="Open Sans"/>
          <w:b/>
          <w:sz w:val="32"/>
          <w:szCs w:val="32"/>
          <w:rPrChange w:id="5" w:author="David EVAN" w:date="2022-01-07T10:25:00Z">
            <w:rPr>
              <w:rFonts w:ascii="Open Sans" w:eastAsia="Open Sans" w:hAnsi="Open Sans" w:cs="Open Sans"/>
              <w:b/>
              <w:sz w:val="32"/>
              <w:szCs w:val="32"/>
              <w:lang w:val="en-GB"/>
            </w:rPr>
          </w:rPrChange>
        </w:rPr>
        <w:br/>
      </w:r>
    </w:p>
    <w:p w14:paraId="3E1B7E2D" w14:textId="77777777" w:rsidR="00283948" w:rsidRPr="00F85F6C" w:rsidRDefault="00191B7F">
      <w:pPr>
        <w:jc w:val="center"/>
        <w:rPr>
          <w:rFonts w:ascii="Open Sans" w:eastAsia="Open Sans" w:hAnsi="Open Sans" w:cs="Open Sans"/>
          <w:b/>
          <w:color w:val="0B5396"/>
          <w:sz w:val="44"/>
          <w:szCs w:val="44"/>
          <w:rPrChange w:id="6" w:author="David EVAN" w:date="2022-01-07T10:25:00Z">
            <w:rPr>
              <w:rFonts w:ascii="Open Sans" w:eastAsia="Open Sans" w:hAnsi="Open Sans" w:cs="Open Sans"/>
              <w:b/>
              <w:color w:val="0B5396"/>
              <w:sz w:val="44"/>
              <w:szCs w:val="44"/>
              <w:lang w:val="en-GB"/>
            </w:rPr>
          </w:rPrChange>
        </w:rPr>
      </w:pPr>
      <w:bookmarkStart w:id="7" w:name="_heading=h.30j0zll" w:colFirst="0" w:colLast="0"/>
      <w:bookmarkEnd w:id="7"/>
      <w:r w:rsidRPr="00F85F6C">
        <w:rPr>
          <w:rFonts w:ascii="Open Sans" w:eastAsia="Open Sans" w:hAnsi="Open Sans" w:cs="Open Sans"/>
          <w:b/>
          <w:sz w:val="32"/>
          <w:szCs w:val="32"/>
          <w:rPrChange w:id="8" w:author="David EVAN" w:date="2022-01-07T10:25:00Z">
            <w:rPr>
              <w:rFonts w:ascii="Open Sans" w:eastAsia="Open Sans" w:hAnsi="Open Sans" w:cs="Open Sans"/>
              <w:b/>
              <w:sz w:val="32"/>
              <w:szCs w:val="32"/>
              <w:lang w:val="en-GB"/>
            </w:rPr>
          </w:rPrChange>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F85F6C" w:rsidRDefault="00191B7F" w:rsidP="00D56AA0">
      <w:pPr>
        <w:spacing w:after="0" w:line="240" w:lineRule="auto"/>
        <w:rPr>
          <w:b/>
          <w:bCs/>
          <w:sz w:val="28"/>
          <w:szCs w:val="28"/>
          <w:rPrChange w:id="9" w:author="David EVAN" w:date="2022-01-07T10:25:00Z">
            <w:rPr>
              <w:b/>
              <w:bCs/>
              <w:sz w:val="28"/>
              <w:szCs w:val="28"/>
              <w:lang w:val="en-GB"/>
            </w:rPr>
          </w:rPrChange>
        </w:rPr>
      </w:pPr>
      <w:bookmarkStart w:id="10" w:name="_heading=h.1fob9te" w:colFirst="0" w:colLast="0"/>
      <w:bookmarkEnd w:id="10"/>
      <w:r w:rsidRPr="00F85F6C">
        <w:rPr>
          <w:rPrChange w:id="11" w:author="David EVAN" w:date="2022-01-07T10:25:00Z">
            <w:rPr>
              <w:lang w:val="en-GB"/>
            </w:rPr>
          </w:rPrChange>
        </w:rPr>
        <w:br w:type="page"/>
      </w:r>
    </w:p>
    <w:p w14:paraId="3FEA207D" w14:textId="5BFD498A" w:rsidR="00B336C4" w:rsidRPr="000A5D82" w:rsidRDefault="00864A76" w:rsidP="000A5D82">
      <w:pPr>
        <w:rPr>
          <w:b/>
          <w:bCs/>
          <w:color w:val="595959" w:themeColor="text1" w:themeTint="A6"/>
          <w:sz w:val="32"/>
          <w:szCs w:val="32"/>
        </w:rPr>
      </w:pPr>
      <w:bookmarkStart w:id="12"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12"/>
      <w:r w:rsidR="00A8428A" w:rsidRPr="00A8428A">
        <w:rPr>
          <w:b/>
          <w:bCs/>
          <w:color w:val="595959" w:themeColor="text1" w:themeTint="A6"/>
          <w:sz w:val="32"/>
          <w:szCs w:val="32"/>
        </w:rPr>
        <w:t>Les Assureurs Engagés</w:t>
      </w:r>
    </w:p>
    <w:p w14:paraId="4520D3D7" w14:textId="77777777" w:rsidR="000A5D82" w:rsidRPr="0062556F" w:rsidRDefault="000A5D82" w:rsidP="000A5D82">
      <w:pPr>
        <w:rPr>
          <w:b/>
          <w:bCs/>
          <w:sz w:val="32"/>
          <w:szCs w:val="32"/>
        </w:rPr>
      </w:pPr>
      <w:bookmarkStart w:id="13"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6FAE7601" w:rsidR="000A5D82" w:rsidRDefault="00825E01" w:rsidP="00DD6385">
            <w:pPr>
              <w:spacing w:line="240" w:lineRule="auto"/>
            </w:pPr>
            <w:r>
              <w:fldChar w:fldCharType="begin"/>
            </w:r>
            <w:r>
              <w:instrText xml:space="preserve"> TIME \@ "dd/MM/yyyy" </w:instrText>
            </w:r>
            <w:r>
              <w:fldChar w:fldCharType="separate"/>
            </w:r>
            <w:r w:rsidR="00233A6F">
              <w:rPr>
                <w:noProof/>
              </w:rPr>
              <w:t>07/01/2022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0F9957" w:rsidR="000A5D82" w:rsidRDefault="000A5D82" w:rsidP="000A5D82">
      <w:pPr>
        <w:pStyle w:val="Lgende"/>
      </w:pPr>
      <w:bookmarkStart w:id="14" w:name="_Toc89359855"/>
      <w:bookmarkStart w:id="15" w:name="_Toc92453225"/>
      <w:r>
        <w:t xml:space="preserve">Tableau </w:t>
      </w:r>
      <w:r>
        <w:fldChar w:fldCharType="begin"/>
      </w:r>
      <w:r>
        <w:instrText xml:space="preserve"> SEQ Tableau \* ARABIC </w:instrText>
      </w:r>
      <w:r>
        <w:fldChar w:fldCharType="separate"/>
      </w:r>
      <w:r w:rsidR="00233A6F">
        <w:rPr>
          <w:noProof/>
        </w:rPr>
        <w:t>1</w:t>
      </w:r>
      <w:r>
        <w:rPr>
          <w:noProof/>
        </w:rPr>
        <w:fldChar w:fldCharType="end"/>
      </w:r>
      <w:r>
        <w:t xml:space="preserve"> </w:t>
      </w:r>
      <w:r w:rsidRPr="0077785D">
        <w:t>- Historique des révisions</w:t>
      </w:r>
      <w:bookmarkEnd w:id="14"/>
      <w:bookmarkEnd w:id="15"/>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13"/>
    </w:p>
    <w:p w14:paraId="2571B0CE" w14:textId="0864822A" w:rsidR="00205D3B" w:rsidRDefault="00EE0274" w:rsidP="00EE0274">
      <w:pPr>
        <w:jc w:val="both"/>
      </w:pPr>
      <w:r>
        <w:t xml:space="preserve">Ce document présente le </w:t>
      </w:r>
      <w:r w:rsidR="009415BC">
        <w:t>Framework</w:t>
      </w:r>
      <w:r>
        <w:t xml:space="preserve"> d’architecture adapté à l’entreprise. </w:t>
      </w:r>
      <w:r w:rsidR="009D02C1">
        <w:t xml:space="preserve">Il </w:t>
      </w:r>
      <w:r w:rsidR="00FA1946">
        <w:t>rappelle</w:t>
      </w:r>
      <w:r w:rsidR="009D02C1">
        <w:t xml:space="preserve"> le contexte du changement rendu nécessaire et </w:t>
      </w:r>
      <w:r>
        <w:t>détaille la méthodologie utilisé</w:t>
      </w:r>
      <w:r w:rsidR="00CC4C93">
        <w:t>e</w:t>
      </w:r>
      <w:r>
        <w:t xml:space="preserve"> pour développer</w:t>
      </w:r>
      <w:r w:rsidR="00FF24DC">
        <w:t xml:space="preserve">, </w:t>
      </w:r>
      <w:r>
        <w:t xml:space="preserve">mettre en œuvre </w:t>
      </w:r>
      <w:r w:rsidR="00FF24DC">
        <w:t xml:space="preserve">et assurer la conformité de </w:t>
      </w:r>
      <w:r>
        <w:t>l’architecture</w:t>
      </w:r>
      <w:r w:rsidR="00B60133">
        <w:t xml:space="preserve"> visée (architecture cible) </w:t>
      </w:r>
      <w:r>
        <w:t>au</w:t>
      </w:r>
      <w:r w:rsidR="007C6B72">
        <w:t xml:space="preserve"> durant</w:t>
      </w:r>
      <w:r w:rsidR="0070433D">
        <w:t xml:space="preserve"> le</w:t>
      </w:r>
      <w:r>
        <w:t xml:space="preserve"> </w:t>
      </w:r>
      <w:r w:rsidRPr="00B326BC">
        <w:rPr>
          <w:i/>
          <w:iCs/>
        </w:rPr>
        <w:t>chantier d’architecture</w:t>
      </w:r>
      <w:r>
        <w:t>.</w:t>
      </w:r>
      <w:r w:rsidR="00205D3B">
        <w:t xml:space="preserve"> </w:t>
      </w:r>
    </w:p>
    <w:p w14:paraId="23EE5555" w14:textId="77777777" w:rsidR="00A54524" w:rsidRDefault="00205D3B" w:rsidP="00EE0274">
      <w:pPr>
        <w:jc w:val="both"/>
      </w:pPr>
      <w:r>
        <w:t xml:space="preserve">Ce </w:t>
      </w:r>
      <w:r w:rsidR="00446293">
        <w:t>Framework</w:t>
      </w:r>
      <w:r>
        <w:t xml:space="preserve"> </w:t>
      </w:r>
      <w:r w:rsidR="008D427B">
        <w:t xml:space="preserve">est directement basé sur la ligne directrice </w:t>
      </w:r>
      <w:r w:rsidR="00B74634">
        <w:t xml:space="preserve">du </w:t>
      </w:r>
      <w:r w:rsidR="00454F3F">
        <w:t>Framework d’architecture d’entreprise</w:t>
      </w:r>
      <w:r w:rsidR="00B74634">
        <w:t xml:space="preserve"> </w:t>
      </w:r>
      <w:r>
        <w:t xml:space="preserve">TOGAF </w:t>
      </w:r>
      <w:r w:rsidR="00B74634">
        <w:t>mais l’adapte à la taille et au contexte de l’entreprise.</w:t>
      </w:r>
    </w:p>
    <w:p w14:paraId="3F1A1070" w14:textId="77777777" w:rsidR="00286A3D" w:rsidRDefault="00A54524" w:rsidP="00EE0274">
      <w:pPr>
        <w:jc w:val="both"/>
      </w:pPr>
      <w:r>
        <w:t>Bien qu’un rappel bref de TOGAF et de l’ADM soit proposé, le lecteur peut se référer à la documentation complète disponible sur TOGAF pour obtenir plus de détail</w:t>
      </w:r>
      <w:r w:rsidR="00430EF9">
        <w:t>.</w:t>
      </w:r>
    </w:p>
    <w:p w14:paraId="6B30235B" w14:textId="572FDF87" w:rsidR="000A5D82" w:rsidRPr="00286A3D" w:rsidRDefault="00286A3D" w:rsidP="00EE0274">
      <w:pPr>
        <w:jc w:val="both"/>
        <w:rPr>
          <w:lang w:val="en-GB"/>
        </w:rPr>
      </w:pPr>
      <w:r w:rsidRPr="00286A3D">
        <w:rPr>
          <w:lang w:val="en-GB"/>
        </w:rPr>
        <w:t xml:space="preserve">TOGAF: </w:t>
      </w:r>
      <w:hyperlink r:id="rId12" w:history="1">
        <w:r w:rsidRPr="00F84A62">
          <w:rPr>
            <w:rStyle w:val="Lienhypertexte"/>
            <w:lang w:val="en-GB"/>
          </w:rPr>
          <w:t>https://pubs.opengroup.org/architecture/togaf9-doc/arch</w:t>
        </w:r>
      </w:hyperlink>
      <w:r>
        <w:rPr>
          <w:lang w:val="en-GB"/>
        </w:rPr>
        <w:t xml:space="preserve"> </w:t>
      </w:r>
      <w:r w:rsidR="000A5D82" w:rsidRPr="00286A3D">
        <w:rPr>
          <w:lang w:val="en-GB"/>
        </w:rPr>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FC3A35C" w14:textId="49DB6F81" w:rsidR="00F94AA4" w:rsidRPr="002E2D06" w:rsidRDefault="00E42952">
      <w:pPr>
        <w:pStyle w:val="TM1"/>
        <w:tabs>
          <w:tab w:val="right" w:leader="dot" w:pos="9350"/>
        </w:tabs>
        <w:rPr>
          <w:rFonts w:eastAsiaTheme="minorEastAsia" w:cstheme="minorBidi"/>
          <w:b w:val="0"/>
          <w:bCs w:val="0"/>
          <w:caps w:val="0"/>
          <w:noProof/>
          <w:sz w:val="24"/>
          <w:szCs w:val="24"/>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2453192" w:history="1">
        <w:r w:rsidR="00F94AA4" w:rsidRPr="002E2D06">
          <w:rPr>
            <w:rStyle w:val="Lienhypertexte"/>
            <w:noProof/>
            <w:sz w:val="22"/>
            <w:szCs w:val="22"/>
          </w:rPr>
          <w:t>CONTEXTE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_Toc92453192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0F5F08CB" w14:textId="0B6B2DC2" w:rsidR="00F94AA4" w:rsidRPr="002E2D06" w:rsidRDefault="00F94AA4">
      <w:pPr>
        <w:pStyle w:val="TM2"/>
        <w:tabs>
          <w:tab w:val="right" w:leader="dot" w:pos="9350"/>
        </w:tabs>
        <w:rPr>
          <w:rFonts w:eastAsiaTheme="minorEastAsia" w:cstheme="minorBidi"/>
          <w:smallCaps w:val="0"/>
          <w:noProof/>
          <w:sz w:val="24"/>
          <w:szCs w:val="24"/>
        </w:rPr>
      </w:pPr>
      <w:hyperlink w:anchor="_Toc92453193" w:history="1">
        <w:r w:rsidRPr="002E2D06">
          <w:rPr>
            <w:rStyle w:val="Lienhypertexte"/>
            <w:noProof/>
            <w:sz w:val="22"/>
            <w:szCs w:val="22"/>
          </w:rPr>
          <w:t>L’entreprise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_Toc92453193 \h </w:instrText>
        </w:r>
        <w:r w:rsidRPr="002E2D06">
          <w:rPr>
            <w:noProof/>
            <w:webHidden/>
            <w:sz w:val="22"/>
            <w:szCs w:val="22"/>
          </w:rPr>
        </w:r>
        <w:r w:rsidRPr="002E2D06">
          <w:rPr>
            <w:noProof/>
            <w:webHidden/>
            <w:sz w:val="22"/>
            <w:szCs w:val="22"/>
          </w:rPr>
          <w:fldChar w:fldCharType="separate"/>
        </w:r>
        <w:r w:rsidR="00233A6F">
          <w:rPr>
            <w:noProof/>
            <w:webHidden/>
            <w:sz w:val="22"/>
            <w:szCs w:val="22"/>
          </w:rPr>
          <w:t>4</w:t>
        </w:r>
        <w:r w:rsidRPr="002E2D06">
          <w:rPr>
            <w:noProof/>
            <w:webHidden/>
            <w:sz w:val="22"/>
            <w:szCs w:val="22"/>
          </w:rPr>
          <w:fldChar w:fldCharType="end"/>
        </w:r>
      </w:hyperlink>
    </w:p>
    <w:p w14:paraId="4BE11DB3" w14:textId="5557B230" w:rsidR="00F94AA4" w:rsidRPr="002E2D06" w:rsidRDefault="00F94AA4">
      <w:pPr>
        <w:pStyle w:val="TM2"/>
        <w:tabs>
          <w:tab w:val="right" w:leader="dot" w:pos="9350"/>
        </w:tabs>
        <w:rPr>
          <w:rFonts w:eastAsiaTheme="minorEastAsia" w:cstheme="minorBidi"/>
          <w:smallCaps w:val="0"/>
          <w:noProof/>
          <w:sz w:val="24"/>
          <w:szCs w:val="24"/>
        </w:rPr>
      </w:pPr>
      <w:hyperlink w:anchor="_Toc92453194" w:history="1">
        <w:r w:rsidRPr="002E2D06">
          <w:rPr>
            <w:rStyle w:val="Lienhypertexte"/>
            <w:noProof/>
            <w:sz w:val="22"/>
            <w:szCs w:val="22"/>
          </w:rPr>
          <w:t>Contexte du changement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_Toc92453194 \h </w:instrText>
        </w:r>
        <w:r w:rsidRPr="002E2D06">
          <w:rPr>
            <w:noProof/>
            <w:webHidden/>
            <w:sz w:val="22"/>
            <w:szCs w:val="22"/>
          </w:rPr>
        </w:r>
        <w:r w:rsidRPr="002E2D06">
          <w:rPr>
            <w:noProof/>
            <w:webHidden/>
            <w:sz w:val="22"/>
            <w:szCs w:val="22"/>
          </w:rPr>
          <w:fldChar w:fldCharType="separate"/>
        </w:r>
        <w:r w:rsidR="00233A6F">
          <w:rPr>
            <w:noProof/>
            <w:webHidden/>
            <w:sz w:val="22"/>
            <w:szCs w:val="22"/>
          </w:rPr>
          <w:t>4</w:t>
        </w:r>
        <w:r w:rsidRPr="002E2D06">
          <w:rPr>
            <w:noProof/>
            <w:webHidden/>
            <w:sz w:val="22"/>
            <w:szCs w:val="22"/>
          </w:rPr>
          <w:fldChar w:fldCharType="end"/>
        </w:r>
      </w:hyperlink>
    </w:p>
    <w:p w14:paraId="163D4096" w14:textId="797E43FA"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195" w:history="1">
        <w:r w:rsidRPr="002E2D06">
          <w:rPr>
            <w:rStyle w:val="Lienhypertexte"/>
            <w:noProof/>
            <w:sz w:val="22"/>
            <w:szCs w:val="22"/>
          </w:rPr>
          <w:t>MÉTHODOLOGIE POUR LE DEVELOPPEMENT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_Toc92453195 \h </w:instrText>
        </w:r>
        <w:r w:rsidRPr="002E2D06">
          <w:rPr>
            <w:noProof/>
            <w:webHidden/>
            <w:sz w:val="22"/>
            <w:szCs w:val="22"/>
          </w:rPr>
        </w:r>
        <w:r w:rsidRPr="002E2D06">
          <w:rPr>
            <w:noProof/>
            <w:webHidden/>
            <w:sz w:val="22"/>
            <w:szCs w:val="22"/>
          </w:rPr>
          <w:fldChar w:fldCharType="separate"/>
        </w:r>
        <w:r w:rsidR="00233A6F">
          <w:rPr>
            <w:noProof/>
            <w:webHidden/>
            <w:sz w:val="22"/>
            <w:szCs w:val="22"/>
          </w:rPr>
          <w:t>5</w:t>
        </w:r>
        <w:r w:rsidRPr="002E2D06">
          <w:rPr>
            <w:noProof/>
            <w:webHidden/>
            <w:sz w:val="22"/>
            <w:szCs w:val="22"/>
          </w:rPr>
          <w:fldChar w:fldCharType="end"/>
        </w:r>
      </w:hyperlink>
    </w:p>
    <w:p w14:paraId="46E364D4" w14:textId="128F8EF7" w:rsidR="00F94AA4" w:rsidRPr="002E2D06" w:rsidRDefault="00F94AA4">
      <w:pPr>
        <w:pStyle w:val="TM2"/>
        <w:tabs>
          <w:tab w:val="right" w:leader="dot" w:pos="9350"/>
        </w:tabs>
        <w:rPr>
          <w:rFonts w:eastAsiaTheme="minorEastAsia" w:cstheme="minorBidi"/>
          <w:smallCaps w:val="0"/>
          <w:noProof/>
          <w:sz w:val="24"/>
          <w:szCs w:val="24"/>
        </w:rPr>
      </w:pPr>
      <w:hyperlink w:anchor="_Toc92453196" w:history="1">
        <w:r w:rsidRPr="002E2D06">
          <w:rPr>
            <w:rStyle w:val="Lienhypertexte"/>
            <w:noProof/>
            <w:sz w:val="22"/>
            <w:szCs w:val="22"/>
          </w:rPr>
          <w:t>Nécessité d’un Framework adapté à l’entreprise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_Toc92453196 \h </w:instrText>
        </w:r>
        <w:r w:rsidRPr="002E2D06">
          <w:rPr>
            <w:noProof/>
            <w:webHidden/>
            <w:sz w:val="22"/>
            <w:szCs w:val="22"/>
          </w:rPr>
        </w:r>
        <w:r w:rsidRPr="002E2D06">
          <w:rPr>
            <w:noProof/>
            <w:webHidden/>
            <w:sz w:val="22"/>
            <w:szCs w:val="22"/>
          </w:rPr>
          <w:fldChar w:fldCharType="separate"/>
        </w:r>
        <w:r w:rsidR="00233A6F">
          <w:rPr>
            <w:noProof/>
            <w:webHidden/>
            <w:sz w:val="22"/>
            <w:szCs w:val="22"/>
          </w:rPr>
          <w:t>5</w:t>
        </w:r>
        <w:r w:rsidRPr="002E2D06">
          <w:rPr>
            <w:noProof/>
            <w:webHidden/>
            <w:sz w:val="22"/>
            <w:szCs w:val="22"/>
          </w:rPr>
          <w:fldChar w:fldCharType="end"/>
        </w:r>
      </w:hyperlink>
    </w:p>
    <w:p w14:paraId="1C9FE48C" w14:textId="5E08B9DB" w:rsidR="00F94AA4" w:rsidRPr="002E2D06" w:rsidRDefault="00F94AA4">
      <w:pPr>
        <w:pStyle w:val="TM2"/>
        <w:tabs>
          <w:tab w:val="right" w:leader="dot" w:pos="9350"/>
        </w:tabs>
        <w:rPr>
          <w:rFonts w:eastAsiaTheme="minorEastAsia" w:cstheme="minorBidi"/>
          <w:smallCaps w:val="0"/>
          <w:noProof/>
          <w:sz w:val="24"/>
          <w:szCs w:val="24"/>
        </w:rPr>
      </w:pPr>
      <w:hyperlink w:anchor="_Toc92453197" w:history="1">
        <w:r w:rsidRPr="002E2D06">
          <w:rPr>
            <w:rStyle w:val="Lienhypertexte"/>
            <w:noProof/>
            <w:sz w:val="22"/>
            <w:szCs w:val="22"/>
          </w:rPr>
          <w:t>Présentation générale de TOGAF</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_Toc92453197 \h </w:instrText>
        </w:r>
        <w:r w:rsidRPr="002E2D06">
          <w:rPr>
            <w:noProof/>
            <w:webHidden/>
            <w:sz w:val="22"/>
            <w:szCs w:val="22"/>
          </w:rPr>
        </w:r>
        <w:r w:rsidRPr="002E2D06">
          <w:rPr>
            <w:noProof/>
            <w:webHidden/>
            <w:sz w:val="22"/>
            <w:szCs w:val="22"/>
          </w:rPr>
          <w:fldChar w:fldCharType="separate"/>
        </w:r>
        <w:r w:rsidR="00233A6F">
          <w:rPr>
            <w:noProof/>
            <w:webHidden/>
            <w:sz w:val="22"/>
            <w:szCs w:val="22"/>
          </w:rPr>
          <w:t>6</w:t>
        </w:r>
        <w:r w:rsidRPr="002E2D06">
          <w:rPr>
            <w:noProof/>
            <w:webHidden/>
            <w:sz w:val="22"/>
            <w:szCs w:val="22"/>
          </w:rPr>
          <w:fldChar w:fldCharType="end"/>
        </w:r>
      </w:hyperlink>
    </w:p>
    <w:p w14:paraId="3D0F85EF" w14:textId="101028E2" w:rsidR="00F94AA4" w:rsidRPr="002E2D06" w:rsidRDefault="00F94AA4">
      <w:pPr>
        <w:pStyle w:val="TM3"/>
        <w:tabs>
          <w:tab w:val="right" w:leader="dot" w:pos="9350"/>
        </w:tabs>
        <w:rPr>
          <w:rFonts w:eastAsiaTheme="minorEastAsia" w:cstheme="minorBidi"/>
          <w:i w:val="0"/>
          <w:iCs w:val="0"/>
          <w:noProof/>
          <w:sz w:val="24"/>
          <w:szCs w:val="24"/>
        </w:rPr>
      </w:pPr>
      <w:hyperlink w:anchor="_Toc92453198" w:history="1">
        <w:r w:rsidRPr="002E2D06">
          <w:rPr>
            <w:rStyle w:val="Lienhypertexte"/>
            <w:noProof/>
            <w:sz w:val="22"/>
            <w:szCs w:val="22"/>
          </w:rPr>
          <w:t>TOGAF et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_Toc92453198 \h </w:instrText>
        </w:r>
        <w:r w:rsidRPr="002E2D06">
          <w:rPr>
            <w:noProof/>
            <w:webHidden/>
            <w:sz w:val="22"/>
            <w:szCs w:val="22"/>
          </w:rPr>
        </w:r>
        <w:r w:rsidRPr="002E2D06">
          <w:rPr>
            <w:noProof/>
            <w:webHidden/>
            <w:sz w:val="22"/>
            <w:szCs w:val="22"/>
          </w:rPr>
          <w:fldChar w:fldCharType="separate"/>
        </w:r>
        <w:r w:rsidR="00233A6F">
          <w:rPr>
            <w:noProof/>
            <w:webHidden/>
            <w:sz w:val="22"/>
            <w:szCs w:val="22"/>
          </w:rPr>
          <w:t>6</w:t>
        </w:r>
        <w:r w:rsidRPr="002E2D06">
          <w:rPr>
            <w:noProof/>
            <w:webHidden/>
            <w:sz w:val="22"/>
            <w:szCs w:val="22"/>
          </w:rPr>
          <w:fldChar w:fldCharType="end"/>
        </w:r>
      </w:hyperlink>
    </w:p>
    <w:p w14:paraId="1791E8B6" w14:textId="47BC8993" w:rsidR="00F94AA4" w:rsidRPr="002E2D06" w:rsidRDefault="00F94AA4">
      <w:pPr>
        <w:pStyle w:val="TM3"/>
        <w:tabs>
          <w:tab w:val="right" w:leader="dot" w:pos="9350"/>
        </w:tabs>
        <w:rPr>
          <w:rFonts w:eastAsiaTheme="minorEastAsia" w:cstheme="minorBidi"/>
          <w:i w:val="0"/>
          <w:iCs w:val="0"/>
          <w:noProof/>
          <w:sz w:val="24"/>
          <w:szCs w:val="24"/>
        </w:rPr>
      </w:pPr>
      <w:hyperlink w:anchor="_Toc92453199" w:history="1">
        <w:r w:rsidRPr="002E2D06">
          <w:rPr>
            <w:rStyle w:val="Lienhypertexte"/>
            <w:noProof/>
            <w:sz w:val="22"/>
            <w:szCs w:val="22"/>
          </w:rPr>
          <w:t>Objectifs des phases de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_Toc92453199 \h </w:instrText>
        </w:r>
        <w:r w:rsidRPr="002E2D06">
          <w:rPr>
            <w:noProof/>
            <w:webHidden/>
            <w:sz w:val="22"/>
            <w:szCs w:val="22"/>
          </w:rPr>
        </w:r>
        <w:r w:rsidRPr="002E2D06">
          <w:rPr>
            <w:noProof/>
            <w:webHidden/>
            <w:sz w:val="22"/>
            <w:szCs w:val="22"/>
          </w:rPr>
          <w:fldChar w:fldCharType="separate"/>
        </w:r>
        <w:r w:rsidR="00233A6F">
          <w:rPr>
            <w:noProof/>
            <w:webHidden/>
            <w:sz w:val="22"/>
            <w:szCs w:val="22"/>
          </w:rPr>
          <w:t>7</w:t>
        </w:r>
        <w:r w:rsidRPr="002E2D06">
          <w:rPr>
            <w:noProof/>
            <w:webHidden/>
            <w:sz w:val="22"/>
            <w:szCs w:val="22"/>
          </w:rPr>
          <w:fldChar w:fldCharType="end"/>
        </w:r>
      </w:hyperlink>
    </w:p>
    <w:p w14:paraId="53993B26" w14:textId="5F20AC86" w:rsidR="00F94AA4" w:rsidRPr="002E2D06" w:rsidRDefault="00F94AA4">
      <w:pPr>
        <w:pStyle w:val="TM3"/>
        <w:tabs>
          <w:tab w:val="right" w:leader="dot" w:pos="9350"/>
        </w:tabs>
        <w:rPr>
          <w:rFonts w:eastAsiaTheme="minorEastAsia" w:cstheme="minorBidi"/>
          <w:i w:val="0"/>
          <w:iCs w:val="0"/>
          <w:noProof/>
          <w:sz w:val="24"/>
          <w:szCs w:val="24"/>
        </w:rPr>
      </w:pPr>
      <w:hyperlink w:anchor="_Toc92453200" w:history="1">
        <w:r w:rsidRPr="002E2D06">
          <w:rPr>
            <w:rStyle w:val="Lienhypertexte"/>
            <w:noProof/>
            <w:sz w:val="22"/>
            <w:szCs w:val="22"/>
          </w:rPr>
          <w:t>Précisions sur le principe de transformation induit par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_Toc92453200 \h </w:instrText>
        </w:r>
        <w:r w:rsidRPr="002E2D06">
          <w:rPr>
            <w:noProof/>
            <w:webHidden/>
            <w:sz w:val="22"/>
            <w:szCs w:val="22"/>
          </w:rPr>
        </w:r>
        <w:r w:rsidRPr="002E2D06">
          <w:rPr>
            <w:noProof/>
            <w:webHidden/>
            <w:sz w:val="22"/>
            <w:szCs w:val="22"/>
          </w:rPr>
          <w:fldChar w:fldCharType="separate"/>
        </w:r>
        <w:r w:rsidR="00233A6F">
          <w:rPr>
            <w:noProof/>
            <w:webHidden/>
            <w:sz w:val="22"/>
            <w:szCs w:val="22"/>
          </w:rPr>
          <w:t>7</w:t>
        </w:r>
        <w:r w:rsidRPr="002E2D06">
          <w:rPr>
            <w:noProof/>
            <w:webHidden/>
            <w:sz w:val="22"/>
            <w:szCs w:val="22"/>
          </w:rPr>
          <w:fldChar w:fldCharType="end"/>
        </w:r>
      </w:hyperlink>
    </w:p>
    <w:p w14:paraId="387F0103" w14:textId="7C9B4728" w:rsidR="00F94AA4" w:rsidRPr="002E2D06" w:rsidRDefault="00F94AA4">
      <w:pPr>
        <w:pStyle w:val="TM3"/>
        <w:tabs>
          <w:tab w:val="right" w:leader="dot" w:pos="9350"/>
        </w:tabs>
        <w:rPr>
          <w:rFonts w:eastAsiaTheme="minorEastAsia" w:cstheme="minorBidi"/>
          <w:i w:val="0"/>
          <w:iCs w:val="0"/>
          <w:noProof/>
          <w:sz w:val="24"/>
          <w:szCs w:val="24"/>
        </w:rPr>
      </w:pPr>
      <w:hyperlink w:anchor="_Toc92453201" w:history="1">
        <w:r w:rsidRPr="002E2D06">
          <w:rPr>
            <w:rStyle w:val="Lienhypertexte"/>
            <w:noProof/>
            <w:sz w:val="22"/>
            <w:szCs w:val="22"/>
          </w:rPr>
          <w:t>Intérêt de l’architecture d’entreprise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_Toc92453201 \h </w:instrText>
        </w:r>
        <w:r w:rsidRPr="002E2D06">
          <w:rPr>
            <w:noProof/>
            <w:webHidden/>
            <w:sz w:val="22"/>
            <w:szCs w:val="22"/>
          </w:rPr>
        </w:r>
        <w:r w:rsidRPr="002E2D06">
          <w:rPr>
            <w:noProof/>
            <w:webHidden/>
            <w:sz w:val="22"/>
            <w:szCs w:val="22"/>
          </w:rPr>
          <w:fldChar w:fldCharType="separate"/>
        </w:r>
        <w:r w:rsidR="00233A6F">
          <w:rPr>
            <w:noProof/>
            <w:webHidden/>
            <w:sz w:val="22"/>
            <w:szCs w:val="22"/>
          </w:rPr>
          <w:t>8</w:t>
        </w:r>
        <w:r w:rsidRPr="002E2D06">
          <w:rPr>
            <w:noProof/>
            <w:webHidden/>
            <w:sz w:val="22"/>
            <w:szCs w:val="22"/>
          </w:rPr>
          <w:fldChar w:fldCharType="end"/>
        </w:r>
      </w:hyperlink>
    </w:p>
    <w:p w14:paraId="7B56B29E" w14:textId="36BCB02A" w:rsidR="00F94AA4" w:rsidRPr="002E2D06" w:rsidRDefault="00F94AA4">
      <w:pPr>
        <w:pStyle w:val="TM4"/>
        <w:tabs>
          <w:tab w:val="right" w:leader="dot" w:pos="9350"/>
        </w:tabs>
        <w:rPr>
          <w:rFonts w:eastAsiaTheme="minorEastAsia" w:cstheme="minorBidi"/>
          <w:noProof/>
          <w:sz w:val="24"/>
          <w:szCs w:val="24"/>
        </w:rPr>
      </w:pPr>
      <w:hyperlink w:anchor="_Toc92453202" w:history="1">
        <w:r w:rsidRPr="002E2D06">
          <w:rPr>
            <w:rStyle w:val="Lienhypertexte"/>
            <w:noProof/>
            <w:sz w:val="20"/>
            <w:szCs w:val="20"/>
          </w:rPr>
          <w:t>Améliorer les choix en utilisant les points de vue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_Toc92453202 \h </w:instrText>
        </w:r>
        <w:r w:rsidRPr="002E2D06">
          <w:rPr>
            <w:noProof/>
            <w:webHidden/>
            <w:sz w:val="20"/>
            <w:szCs w:val="20"/>
          </w:rPr>
        </w:r>
        <w:r w:rsidRPr="002E2D06">
          <w:rPr>
            <w:noProof/>
            <w:webHidden/>
            <w:sz w:val="20"/>
            <w:szCs w:val="20"/>
          </w:rPr>
          <w:fldChar w:fldCharType="separate"/>
        </w:r>
        <w:r w:rsidR="00233A6F">
          <w:rPr>
            <w:noProof/>
            <w:webHidden/>
            <w:sz w:val="20"/>
            <w:szCs w:val="20"/>
          </w:rPr>
          <w:t>8</w:t>
        </w:r>
        <w:r w:rsidRPr="002E2D06">
          <w:rPr>
            <w:noProof/>
            <w:webHidden/>
            <w:sz w:val="20"/>
            <w:szCs w:val="20"/>
          </w:rPr>
          <w:fldChar w:fldCharType="end"/>
        </w:r>
      </w:hyperlink>
    </w:p>
    <w:p w14:paraId="480F5221" w14:textId="5DA813A3" w:rsidR="00F94AA4" w:rsidRPr="002E2D06" w:rsidRDefault="00F94AA4">
      <w:pPr>
        <w:pStyle w:val="TM4"/>
        <w:tabs>
          <w:tab w:val="right" w:leader="dot" w:pos="9350"/>
        </w:tabs>
        <w:rPr>
          <w:rFonts w:eastAsiaTheme="minorEastAsia" w:cstheme="minorBidi"/>
          <w:noProof/>
          <w:sz w:val="24"/>
          <w:szCs w:val="24"/>
        </w:rPr>
      </w:pPr>
      <w:hyperlink w:anchor="_Toc92453203" w:history="1">
        <w:r w:rsidRPr="002E2D06">
          <w:rPr>
            <w:rStyle w:val="Lienhypertexte"/>
            <w:noProof/>
            <w:sz w:val="20"/>
            <w:szCs w:val="20"/>
          </w:rPr>
          <w:t>Faciliter la collaboration entre les différents acteurs</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_Toc92453203 \h </w:instrText>
        </w:r>
        <w:r w:rsidRPr="002E2D06">
          <w:rPr>
            <w:noProof/>
            <w:webHidden/>
            <w:sz w:val="20"/>
            <w:szCs w:val="20"/>
          </w:rPr>
        </w:r>
        <w:r w:rsidRPr="002E2D06">
          <w:rPr>
            <w:noProof/>
            <w:webHidden/>
            <w:sz w:val="20"/>
            <w:szCs w:val="20"/>
          </w:rPr>
          <w:fldChar w:fldCharType="separate"/>
        </w:r>
        <w:r w:rsidR="00233A6F">
          <w:rPr>
            <w:noProof/>
            <w:webHidden/>
            <w:sz w:val="20"/>
            <w:szCs w:val="20"/>
          </w:rPr>
          <w:t>8</w:t>
        </w:r>
        <w:r w:rsidRPr="002E2D06">
          <w:rPr>
            <w:noProof/>
            <w:webHidden/>
            <w:sz w:val="20"/>
            <w:szCs w:val="20"/>
          </w:rPr>
          <w:fldChar w:fldCharType="end"/>
        </w:r>
      </w:hyperlink>
    </w:p>
    <w:p w14:paraId="0ECEAA36" w14:textId="4CE517F7" w:rsidR="00F94AA4" w:rsidRPr="002E2D06" w:rsidRDefault="00F94AA4">
      <w:pPr>
        <w:pStyle w:val="TM4"/>
        <w:tabs>
          <w:tab w:val="right" w:leader="dot" w:pos="9350"/>
        </w:tabs>
        <w:rPr>
          <w:rFonts w:eastAsiaTheme="minorEastAsia" w:cstheme="minorBidi"/>
          <w:noProof/>
          <w:sz w:val="24"/>
          <w:szCs w:val="24"/>
        </w:rPr>
      </w:pPr>
      <w:hyperlink w:anchor="_Toc92453204" w:history="1">
        <w:r w:rsidRPr="002E2D06">
          <w:rPr>
            <w:rStyle w:val="Lienhypertexte"/>
            <w:noProof/>
            <w:sz w:val="20"/>
            <w:szCs w:val="20"/>
          </w:rPr>
          <w:t>Utiliser un référentiel d’architecture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_Toc92453204 \h </w:instrText>
        </w:r>
        <w:r w:rsidRPr="002E2D06">
          <w:rPr>
            <w:noProof/>
            <w:webHidden/>
            <w:sz w:val="20"/>
            <w:szCs w:val="20"/>
          </w:rPr>
        </w:r>
        <w:r w:rsidRPr="002E2D06">
          <w:rPr>
            <w:noProof/>
            <w:webHidden/>
            <w:sz w:val="20"/>
            <w:szCs w:val="20"/>
          </w:rPr>
          <w:fldChar w:fldCharType="separate"/>
        </w:r>
        <w:r w:rsidR="00233A6F">
          <w:rPr>
            <w:noProof/>
            <w:webHidden/>
            <w:sz w:val="20"/>
            <w:szCs w:val="20"/>
          </w:rPr>
          <w:t>8</w:t>
        </w:r>
        <w:r w:rsidRPr="002E2D06">
          <w:rPr>
            <w:noProof/>
            <w:webHidden/>
            <w:sz w:val="20"/>
            <w:szCs w:val="20"/>
          </w:rPr>
          <w:fldChar w:fldCharType="end"/>
        </w:r>
      </w:hyperlink>
    </w:p>
    <w:p w14:paraId="29649483" w14:textId="0C165FAA"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05" w:history="1">
        <w:r w:rsidRPr="002E2D06">
          <w:rPr>
            <w:rStyle w:val="Lienhypertexte"/>
            <w:noProof/>
            <w:sz w:val="22"/>
            <w:szCs w:val="22"/>
          </w:rPr>
          <w:t>Framework d’architecture sur-mesure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_Toc92453205 \h </w:instrText>
        </w:r>
        <w:r w:rsidRPr="002E2D06">
          <w:rPr>
            <w:noProof/>
            <w:webHidden/>
            <w:sz w:val="22"/>
            <w:szCs w:val="22"/>
          </w:rPr>
        </w:r>
        <w:r w:rsidRPr="002E2D06">
          <w:rPr>
            <w:noProof/>
            <w:webHidden/>
            <w:sz w:val="22"/>
            <w:szCs w:val="22"/>
          </w:rPr>
          <w:fldChar w:fldCharType="separate"/>
        </w:r>
        <w:r w:rsidR="00233A6F">
          <w:rPr>
            <w:noProof/>
            <w:webHidden/>
            <w:sz w:val="22"/>
            <w:szCs w:val="22"/>
          </w:rPr>
          <w:t>9</w:t>
        </w:r>
        <w:r w:rsidRPr="002E2D06">
          <w:rPr>
            <w:noProof/>
            <w:webHidden/>
            <w:sz w:val="22"/>
            <w:szCs w:val="22"/>
          </w:rPr>
          <w:fldChar w:fldCharType="end"/>
        </w:r>
      </w:hyperlink>
    </w:p>
    <w:p w14:paraId="12A23697" w14:textId="0794A59B" w:rsidR="00F94AA4" w:rsidRPr="002E2D06" w:rsidRDefault="00F94AA4">
      <w:pPr>
        <w:pStyle w:val="TM2"/>
        <w:tabs>
          <w:tab w:val="right" w:leader="dot" w:pos="9350"/>
        </w:tabs>
        <w:rPr>
          <w:rFonts w:eastAsiaTheme="minorEastAsia" w:cstheme="minorBidi"/>
          <w:smallCaps w:val="0"/>
          <w:noProof/>
          <w:sz w:val="24"/>
          <w:szCs w:val="24"/>
        </w:rPr>
      </w:pPr>
      <w:hyperlink w:anchor="_Toc92453206" w:history="1">
        <w:r w:rsidRPr="002E2D06">
          <w:rPr>
            <w:rStyle w:val="Lienhypertexte"/>
            <w:noProof/>
            <w:sz w:val="22"/>
            <w:szCs w:val="22"/>
          </w:rPr>
          <w:t>Principes généraux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_Toc92453206 \h </w:instrText>
        </w:r>
        <w:r w:rsidRPr="002E2D06">
          <w:rPr>
            <w:noProof/>
            <w:webHidden/>
            <w:sz w:val="22"/>
            <w:szCs w:val="22"/>
          </w:rPr>
        </w:r>
        <w:r w:rsidRPr="002E2D06">
          <w:rPr>
            <w:noProof/>
            <w:webHidden/>
            <w:sz w:val="22"/>
            <w:szCs w:val="22"/>
          </w:rPr>
          <w:fldChar w:fldCharType="separate"/>
        </w:r>
        <w:r w:rsidR="00233A6F">
          <w:rPr>
            <w:noProof/>
            <w:webHidden/>
            <w:sz w:val="22"/>
            <w:szCs w:val="22"/>
          </w:rPr>
          <w:t>9</w:t>
        </w:r>
        <w:r w:rsidRPr="002E2D06">
          <w:rPr>
            <w:noProof/>
            <w:webHidden/>
            <w:sz w:val="22"/>
            <w:szCs w:val="22"/>
          </w:rPr>
          <w:fldChar w:fldCharType="end"/>
        </w:r>
      </w:hyperlink>
    </w:p>
    <w:p w14:paraId="7414FFE4" w14:textId="1BD23554" w:rsidR="00F94AA4" w:rsidRPr="002E2D06" w:rsidRDefault="00F94AA4">
      <w:pPr>
        <w:pStyle w:val="TM3"/>
        <w:tabs>
          <w:tab w:val="right" w:leader="dot" w:pos="9350"/>
        </w:tabs>
        <w:rPr>
          <w:rFonts w:eastAsiaTheme="minorEastAsia" w:cstheme="minorBidi"/>
          <w:i w:val="0"/>
          <w:iCs w:val="0"/>
          <w:noProof/>
          <w:sz w:val="24"/>
          <w:szCs w:val="24"/>
        </w:rPr>
      </w:pPr>
      <w:hyperlink w:anchor="_Toc92453207" w:history="1">
        <w:r w:rsidRPr="002E2D06">
          <w:rPr>
            <w:rStyle w:val="Lienhypertexte"/>
            <w:noProof/>
            <w:sz w:val="22"/>
            <w:szCs w:val="22"/>
          </w:rPr>
          <w:t>Architecture générale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_Toc92453207 \h </w:instrText>
        </w:r>
        <w:r w:rsidRPr="002E2D06">
          <w:rPr>
            <w:noProof/>
            <w:webHidden/>
            <w:sz w:val="22"/>
            <w:szCs w:val="22"/>
          </w:rPr>
        </w:r>
        <w:r w:rsidRPr="002E2D06">
          <w:rPr>
            <w:noProof/>
            <w:webHidden/>
            <w:sz w:val="22"/>
            <w:szCs w:val="22"/>
          </w:rPr>
          <w:fldChar w:fldCharType="separate"/>
        </w:r>
        <w:r w:rsidR="00233A6F">
          <w:rPr>
            <w:noProof/>
            <w:webHidden/>
            <w:sz w:val="22"/>
            <w:szCs w:val="22"/>
          </w:rPr>
          <w:t>9</w:t>
        </w:r>
        <w:r w:rsidRPr="002E2D06">
          <w:rPr>
            <w:noProof/>
            <w:webHidden/>
            <w:sz w:val="22"/>
            <w:szCs w:val="22"/>
          </w:rPr>
          <w:fldChar w:fldCharType="end"/>
        </w:r>
      </w:hyperlink>
    </w:p>
    <w:p w14:paraId="64A9C124" w14:textId="49F771D7" w:rsidR="00F94AA4" w:rsidRPr="002E2D06" w:rsidRDefault="00F94AA4">
      <w:pPr>
        <w:pStyle w:val="TM3"/>
        <w:tabs>
          <w:tab w:val="right" w:leader="dot" w:pos="9350"/>
        </w:tabs>
        <w:rPr>
          <w:rFonts w:eastAsiaTheme="minorEastAsia" w:cstheme="minorBidi"/>
          <w:i w:val="0"/>
          <w:iCs w:val="0"/>
          <w:noProof/>
          <w:sz w:val="24"/>
          <w:szCs w:val="24"/>
        </w:rPr>
      </w:pPr>
      <w:hyperlink w:anchor="_Toc92453208" w:history="1">
        <w:r w:rsidRPr="002E2D06">
          <w:rPr>
            <w:rStyle w:val="Lienhypertexte"/>
            <w:noProof/>
            <w:sz w:val="22"/>
            <w:szCs w:val="22"/>
          </w:rPr>
          <w:t>Sécurité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_Toc92453208 \h </w:instrText>
        </w:r>
        <w:r w:rsidRPr="002E2D06">
          <w:rPr>
            <w:noProof/>
            <w:webHidden/>
            <w:sz w:val="22"/>
            <w:szCs w:val="22"/>
          </w:rPr>
        </w:r>
        <w:r w:rsidRPr="002E2D06">
          <w:rPr>
            <w:noProof/>
            <w:webHidden/>
            <w:sz w:val="22"/>
            <w:szCs w:val="22"/>
          </w:rPr>
          <w:fldChar w:fldCharType="separate"/>
        </w:r>
        <w:r w:rsidR="00233A6F">
          <w:rPr>
            <w:noProof/>
            <w:webHidden/>
            <w:sz w:val="22"/>
            <w:szCs w:val="22"/>
          </w:rPr>
          <w:t>9</w:t>
        </w:r>
        <w:r w:rsidRPr="002E2D06">
          <w:rPr>
            <w:noProof/>
            <w:webHidden/>
            <w:sz w:val="22"/>
            <w:szCs w:val="22"/>
          </w:rPr>
          <w:fldChar w:fldCharType="end"/>
        </w:r>
      </w:hyperlink>
    </w:p>
    <w:p w14:paraId="5F6370E5" w14:textId="3B803EF3" w:rsidR="00F94AA4" w:rsidRPr="002E2D06" w:rsidRDefault="00F94AA4">
      <w:pPr>
        <w:pStyle w:val="TM3"/>
        <w:tabs>
          <w:tab w:val="right" w:leader="dot" w:pos="9350"/>
        </w:tabs>
        <w:rPr>
          <w:rFonts w:eastAsiaTheme="minorEastAsia" w:cstheme="minorBidi"/>
          <w:i w:val="0"/>
          <w:iCs w:val="0"/>
          <w:noProof/>
          <w:sz w:val="24"/>
          <w:szCs w:val="24"/>
        </w:rPr>
      </w:pPr>
      <w:hyperlink w:anchor="_Toc92453209" w:history="1">
        <w:r w:rsidRPr="002E2D06">
          <w:rPr>
            <w:rStyle w:val="Lienhypertexte"/>
            <w:noProof/>
            <w:sz w:val="22"/>
            <w:szCs w:val="22"/>
          </w:rPr>
          <w:t>Disponibilité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_Toc92453209 \h </w:instrText>
        </w:r>
        <w:r w:rsidRPr="002E2D06">
          <w:rPr>
            <w:noProof/>
            <w:webHidden/>
            <w:sz w:val="22"/>
            <w:szCs w:val="22"/>
          </w:rPr>
        </w:r>
        <w:r w:rsidRPr="002E2D06">
          <w:rPr>
            <w:noProof/>
            <w:webHidden/>
            <w:sz w:val="22"/>
            <w:szCs w:val="22"/>
          </w:rPr>
          <w:fldChar w:fldCharType="separate"/>
        </w:r>
        <w:r w:rsidR="00233A6F">
          <w:rPr>
            <w:noProof/>
            <w:webHidden/>
            <w:sz w:val="22"/>
            <w:szCs w:val="22"/>
          </w:rPr>
          <w:t>10</w:t>
        </w:r>
        <w:r w:rsidRPr="002E2D06">
          <w:rPr>
            <w:noProof/>
            <w:webHidden/>
            <w:sz w:val="22"/>
            <w:szCs w:val="22"/>
          </w:rPr>
          <w:fldChar w:fldCharType="end"/>
        </w:r>
      </w:hyperlink>
    </w:p>
    <w:p w14:paraId="04EEF3D6" w14:textId="7243C10D" w:rsidR="00F94AA4" w:rsidRPr="002E2D06" w:rsidRDefault="00F94AA4">
      <w:pPr>
        <w:pStyle w:val="TM3"/>
        <w:tabs>
          <w:tab w:val="right" w:leader="dot" w:pos="9350"/>
        </w:tabs>
        <w:rPr>
          <w:rFonts w:eastAsiaTheme="minorEastAsia" w:cstheme="minorBidi"/>
          <w:i w:val="0"/>
          <w:iCs w:val="0"/>
          <w:noProof/>
          <w:sz w:val="24"/>
          <w:szCs w:val="24"/>
        </w:rPr>
      </w:pPr>
      <w:hyperlink w:anchor="_Toc92453210" w:history="1">
        <w:r w:rsidRPr="002E2D06">
          <w:rPr>
            <w:rStyle w:val="Lienhypertexte"/>
            <w:noProof/>
            <w:sz w:val="22"/>
            <w:szCs w:val="22"/>
          </w:rPr>
          <w:t>Évolutivité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_Toc92453210 \h </w:instrText>
        </w:r>
        <w:r w:rsidRPr="002E2D06">
          <w:rPr>
            <w:noProof/>
            <w:webHidden/>
            <w:sz w:val="22"/>
            <w:szCs w:val="22"/>
          </w:rPr>
        </w:r>
        <w:r w:rsidRPr="002E2D06">
          <w:rPr>
            <w:noProof/>
            <w:webHidden/>
            <w:sz w:val="22"/>
            <w:szCs w:val="22"/>
          </w:rPr>
          <w:fldChar w:fldCharType="separate"/>
        </w:r>
        <w:r w:rsidR="00233A6F">
          <w:rPr>
            <w:noProof/>
            <w:webHidden/>
            <w:sz w:val="22"/>
            <w:szCs w:val="22"/>
          </w:rPr>
          <w:t>10</w:t>
        </w:r>
        <w:r w:rsidRPr="002E2D06">
          <w:rPr>
            <w:noProof/>
            <w:webHidden/>
            <w:sz w:val="22"/>
            <w:szCs w:val="22"/>
          </w:rPr>
          <w:fldChar w:fldCharType="end"/>
        </w:r>
      </w:hyperlink>
    </w:p>
    <w:p w14:paraId="5E0D08C5" w14:textId="6356878D" w:rsidR="00F94AA4" w:rsidRPr="002E2D06" w:rsidRDefault="00F94AA4">
      <w:pPr>
        <w:pStyle w:val="TM4"/>
        <w:tabs>
          <w:tab w:val="right" w:leader="dot" w:pos="9350"/>
        </w:tabs>
        <w:rPr>
          <w:rFonts w:eastAsiaTheme="minorEastAsia" w:cstheme="minorBidi"/>
          <w:noProof/>
          <w:sz w:val="24"/>
          <w:szCs w:val="24"/>
        </w:rPr>
      </w:pPr>
      <w:hyperlink w:anchor="_Toc92453211" w:history="1">
        <w:r w:rsidRPr="002E2D06">
          <w:rPr>
            <w:rStyle w:val="Lienhypertexte"/>
            <w:noProof/>
            <w:sz w:val="20"/>
            <w:szCs w:val="20"/>
          </w:rPr>
          <w:t>Évolutivité fonctionnelle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_Toc92453211 \h </w:instrText>
        </w:r>
        <w:r w:rsidRPr="002E2D06">
          <w:rPr>
            <w:noProof/>
            <w:webHidden/>
            <w:sz w:val="20"/>
            <w:szCs w:val="20"/>
          </w:rPr>
        </w:r>
        <w:r w:rsidRPr="002E2D06">
          <w:rPr>
            <w:noProof/>
            <w:webHidden/>
            <w:sz w:val="20"/>
            <w:szCs w:val="20"/>
          </w:rPr>
          <w:fldChar w:fldCharType="separate"/>
        </w:r>
        <w:r w:rsidR="00233A6F">
          <w:rPr>
            <w:noProof/>
            <w:webHidden/>
            <w:sz w:val="20"/>
            <w:szCs w:val="20"/>
          </w:rPr>
          <w:t>10</w:t>
        </w:r>
        <w:r w:rsidRPr="002E2D06">
          <w:rPr>
            <w:noProof/>
            <w:webHidden/>
            <w:sz w:val="20"/>
            <w:szCs w:val="20"/>
          </w:rPr>
          <w:fldChar w:fldCharType="end"/>
        </w:r>
      </w:hyperlink>
    </w:p>
    <w:p w14:paraId="351657F7" w14:textId="1BD13F26" w:rsidR="00F94AA4" w:rsidRPr="002E2D06" w:rsidRDefault="00F94AA4">
      <w:pPr>
        <w:pStyle w:val="TM4"/>
        <w:tabs>
          <w:tab w:val="right" w:leader="dot" w:pos="9350"/>
        </w:tabs>
        <w:rPr>
          <w:rFonts w:eastAsiaTheme="minorEastAsia" w:cstheme="minorBidi"/>
          <w:noProof/>
          <w:sz w:val="24"/>
          <w:szCs w:val="24"/>
        </w:rPr>
      </w:pPr>
      <w:hyperlink w:anchor="_Toc92453212" w:history="1">
        <w:r w:rsidRPr="002E2D06">
          <w:rPr>
            <w:rStyle w:val="Lienhypertexte"/>
            <w:noProof/>
            <w:sz w:val="20"/>
            <w:szCs w:val="20"/>
          </w:rPr>
          <w:t>Évolutivité technologique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_Toc92453212 \h </w:instrText>
        </w:r>
        <w:r w:rsidRPr="002E2D06">
          <w:rPr>
            <w:noProof/>
            <w:webHidden/>
            <w:sz w:val="20"/>
            <w:szCs w:val="20"/>
          </w:rPr>
        </w:r>
        <w:r w:rsidRPr="002E2D06">
          <w:rPr>
            <w:noProof/>
            <w:webHidden/>
            <w:sz w:val="20"/>
            <w:szCs w:val="20"/>
          </w:rPr>
          <w:fldChar w:fldCharType="separate"/>
        </w:r>
        <w:r w:rsidR="00233A6F">
          <w:rPr>
            <w:noProof/>
            <w:webHidden/>
            <w:sz w:val="20"/>
            <w:szCs w:val="20"/>
          </w:rPr>
          <w:t>10</w:t>
        </w:r>
        <w:r w:rsidRPr="002E2D06">
          <w:rPr>
            <w:noProof/>
            <w:webHidden/>
            <w:sz w:val="20"/>
            <w:szCs w:val="20"/>
          </w:rPr>
          <w:fldChar w:fldCharType="end"/>
        </w:r>
      </w:hyperlink>
    </w:p>
    <w:p w14:paraId="353975E0" w14:textId="03BC33DA" w:rsidR="00F94AA4" w:rsidRPr="002E2D06" w:rsidRDefault="00F94AA4">
      <w:pPr>
        <w:pStyle w:val="TM3"/>
        <w:tabs>
          <w:tab w:val="right" w:leader="dot" w:pos="9350"/>
        </w:tabs>
        <w:rPr>
          <w:rFonts w:eastAsiaTheme="minorEastAsia" w:cstheme="minorBidi"/>
          <w:i w:val="0"/>
          <w:iCs w:val="0"/>
          <w:noProof/>
          <w:sz w:val="24"/>
          <w:szCs w:val="24"/>
        </w:rPr>
      </w:pPr>
      <w:hyperlink w:anchor="_Toc92453213" w:history="1">
        <w:r w:rsidRPr="002E2D06">
          <w:rPr>
            <w:rStyle w:val="Lienhypertexte"/>
            <w:noProof/>
            <w:sz w:val="22"/>
            <w:szCs w:val="22"/>
          </w:rPr>
          <w:t>Qualité de service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_Toc92453213 \h </w:instrText>
        </w:r>
        <w:r w:rsidRPr="002E2D06">
          <w:rPr>
            <w:noProof/>
            <w:webHidden/>
            <w:sz w:val="22"/>
            <w:szCs w:val="22"/>
          </w:rPr>
        </w:r>
        <w:r w:rsidRPr="002E2D06">
          <w:rPr>
            <w:noProof/>
            <w:webHidden/>
            <w:sz w:val="22"/>
            <w:szCs w:val="22"/>
          </w:rPr>
          <w:fldChar w:fldCharType="separate"/>
        </w:r>
        <w:r w:rsidR="00233A6F">
          <w:rPr>
            <w:noProof/>
            <w:webHidden/>
            <w:sz w:val="22"/>
            <w:szCs w:val="22"/>
          </w:rPr>
          <w:t>10</w:t>
        </w:r>
        <w:r w:rsidRPr="002E2D06">
          <w:rPr>
            <w:noProof/>
            <w:webHidden/>
            <w:sz w:val="22"/>
            <w:szCs w:val="22"/>
          </w:rPr>
          <w:fldChar w:fldCharType="end"/>
        </w:r>
      </w:hyperlink>
    </w:p>
    <w:p w14:paraId="786BCF5D" w14:textId="24C7203C" w:rsidR="00F94AA4" w:rsidRPr="002E2D06" w:rsidRDefault="00F94AA4">
      <w:pPr>
        <w:pStyle w:val="TM2"/>
        <w:tabs>
          <w:tab w:val="right" w:leader="dot" w:pos="9350"/>
        </w:tabs>
        <w:rPr>
          <w:rFonts w:eastAsiaTheme="minorEastAsia" w:cstheme="minorBidi"/>
          <w:smallCaps w:val="0"/>
          <w:noProof/>
          <w:sz w:val="24"/>
          <w:szCs w:val="24"/>
        </w:rPr>
      </w:pPr>
      <w:hyperlink w:anchor="_Toc92453214" w:history="1">
        <w:r w:rsidRPr="002E2D06">
          <w:rPr>
            <w:rStyle w:val="Lienhypertexte"/>
            <w:noProof/>
            <w:sz w:val="22"/>
            <w:szCs w:val="22"/>
          </w:rPr>
          <w:t>Le cycle de développement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_Toc92453214 \h </w:instrText>
        </w:r>
        <w:r w:rsidRPr="002E2D06">
          <w:rPr>
            <w:noProof/>
            <w:webHidden/>
            <w:sz w:val="22"/>
            <w:szCs w:val="22"/>
          </w:rPr>
        </w:r>
        <w:r w:rsidRPr="002E2D06">
          <w:rPr>
            <w:noProof/>
            <w:webHidden/>
            <w:sz w:val="22"/>
            <w:szCs w:val="22"/>
          </w:rPr>
          <w:fldChar w:fldCharType="separate"/>
        </w:r>
        <w:r w:rsidR="00233A6F">
          <w:rPr>
            <w:noProof/>
            <w:webHidden/>
            <w:sz w:val="22"/>
            <w:szCs w:val="22"/>
          </w:rPr>
          <w:t>11</w:t>
        </w:r>
        <w:r w:rsidRPr="002E2D06">
          <w:rPr>
            <w:noProof/>
            <w:webHidden/>
            <w:sz w:val="22"/>
            <w:szCs w:val="22"/>
          </w:rPr>
          <w:fldChar w:fldCharType="end"/>
        </w:r>
      </w:hyperlink>
    </w:p>
    <w:p w14:paraId="5AFF1D71" w14:textId="7086B5F3" w:rsidR="00F94AA4" w:rsidRPr="002E2D06" w:rsidRDefault="00F94AA4">
      <w:pPr>
        <w:pStyle w:val="TM3"/>
        <w:tabs>
          <w:tab w:val="right" w:leader="dot" w:pos="9350"/>
        </w:tabs>
        <w:rPr>
          <w:rFonts w:eastAsiaTheme="minorEastAsia" w:cstheme="minorBidi"/>
          <w:i w:val="0"/>
          <w:iCs w:val="0"/>
          <w:noProof/>
          <w:sz w:val="24"/>
          <w:szCs w:val="24"/>
        </w:rPr>
      </w:pPr>
      <w:hyperlink w:anchor="_Toc92453215" w:history="1">
        <w:r w:rsidRPr="002E2D06">
          <w:rPr>
            <w:rStyle w:val="Lienhypertexte"/>
            <w:noProof/>
            <w:sz w:val="22"/>
            <w:szCs w:val="22"/>
          </w:rPr>
          <w:t>Livrables du chantier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_Toc92453215 \h </w:instrText>
        </w:r>
        <w:r w:rsidRPr="002E2D06">
          <w:rPr>
            <w:noProof/>
            <w:webHidden/>
            <w:sz w:val="22"/>
            <w:szCs w:val="22"/>
          </w:rPr>
        </w:r>
        <w:r w:rsidRPr="002E2D06">
          <w:rPr>
            <w:noProof/>
            <w:webHidden/>
            <w:sz w:val="22"/>
            <w:szCs w:val="22"/>
          </w:rPr>
          <w:fldChar w:fldCharType="separate"/>
        </w:r>
        <w:r w:rsidR="00233A6F">
          <w:rPr>
            <w:noProof/>
            <w:webHidden/>
            <w:sz w:val="22"/>
            <w:szCs w:val="22"/>
          </w:rPr>
          <w:t>11</w:t>
        </w:r>
        <w:r w:rsidRPr="002E2D06">
          <w:rPr>
            <w:noProof/>
            <w:webHidden/>
            <w:sz w:val="22"/>
            <w:szCs w:val="22"/>
          </w:rPr>
          <w:fldChar w:fldCharType="end"/>
        </w:r>
      </w:hyperlink>
    </w:p>
    <w:p w14:paraId="08195F3B" w14:textId="262BEDC9" w:rsidR="00F94AA4" w:rsidRPr="002E2D06" w:rsidRDefault="00F94AA4">
      <w:pPr>
        <w:pStyle w:val="TM3"/>
        <w:tabs>
          <w:tab w:val="right" w:leader="dot" w:pos="9350"/>
        </w:tabs>
        <w:rPr>
          <w:rFonts w:eastAsiaTheme="minorEastAsia" w:cstheme="minorBidi"/>
          <w:i w:val="0"/>
          <w:iCs w:val="0"/>
          <w:noProof/>
          <w:sz w:val="24"/>
          <w:szCs w:val="24"/>
        </w:rPr>
      </w:pPr>
      <w:hyperlink w:anchor="_Toc92453216" w:history="1">
        <w:r w:rsidRPr="002E2D06">
          <w:rPr>
            <w:rStyle w:val="Lienhypertexte"/>
            <w:noProof/>
            <w:sz w:val="22"/>
            <w:szCs w:val="22"/>
          </w:rPr>
          <w:t>Itération des phases de transition</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_Toc92453216 \h </w:instrText>
        </w:r>
        <w:r w:rsidRPr="002E2D06">
          <w:rPr>
            <w:noProof/>
            <w:webHidden/>
            <w:sz w:val="22"/>
            <w:szCs w:val="22"/>
          </w:rPr>
        </w:r>
        <w:r w:rsidRPr="002E2D06">
          <w:rPr>
            <w:noProof/>
            <w:webHidden/>
            <w:sz w:val="22"/>
            <w:szCs w:val="22"/>
          </w:rPr>
          <w:fldChar w:fldCharType="separate"/>
        </w:r>
        <w:r w:rsidR="00233A6F">
          <w:rPr>
            <w:noProof/>
            <w:webHidden/>
            <w:sz w:val="22"/>
            <w:szCs w:val="22"/>
          </w:rPr>
          <w:t>12</w:t>
        </w:r>
        <w:r w:rsidRPr="002E2D06">
          <w:rPr>
            <w:noProof/>
            <w:webHidden/>
            <w:sz w:val="22"/>
            <w:szCs w:val="22"/>
          </w:rPr>
          <w:fldChar w:fldCharType="end"/>
        </w:r>
      </w:hyperlink>
    </w:p>
    <w:p w14:paraId="5067127B" w14:textId="11809415" w:rsidR="00F94AA4" w:rsidRPr="002E2D06" w:rsidRDefault="00F94AA4">
      <w:pPr>
        <w:pStyle w:val="TM2"/>
        <w:tabs>
          <w:tab w:val="right" w:leader="dot" w:pos="9350"/>
        </w:tabs>
        <w:rPr>
          <w:rFonts w:eastAsiaTheme="minorEastAsia" w:cstheme="minorBidi"/>
          <w:smallCaps w:val="0"/>
          <w:noProof/>
          <w:sz w:val="24"/>
          <w:szCs w:val="24"/>
        </w:rPr>
      </w:pPr>
      <w:hyperlink w:anchor="_Toc92453217" w:history="1">
        <w:r w:rsidRPr="002E2D06">
          <w:rPr>
            <w:rStyle w:val="Lienhypertexte"/>
            <w:noProof/>
            <w:sz w:val="22"/>
            <w:szCs w:val="22"/>
          </w:rPr>
          <w:t>Référentiel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_Toc92453217 \h </w:instrText>
        </w:r>
        <w:r w:rsidRPr="002E2D06">
          <w:rPr>
            <w:noProof/>
            <w:webHidden/>
            <w:sz w:val="22"/>
            <w:szCs w:val="22"/>
          </w:rPr>
        </w:r>
        <w:r w:rsidRPr="002E2D06">
          <w:rPr>
            <w:noProof/>
            <w:webHidden/>
            <w:sz w:val="22"/>
            <w:szCs w:val="22"/>
          </w:rPr>
          <w:fldChar w:fldCharType="separate"/>
        </w:r>
        <w:r w:rsidR="00233A6F">
          <w:rPr>
            <w:noProof/>
            <w:webHidden/>
            <w:sz w:val="22"/>
            <w:szCs w:val="22"/>
          </w:rPr>
          <w:t>12</w:t>
        </w:r>
        <w:r w:rsidRPr="002E2D06">
          <w:rPr>
            <w:noProof/>
            <w:webHidden/>
            <w:sz w:val="22"/>
            <w:szCs w:val="22"/>
          </w:rPr>
          <w:fldChar w:fldCharType="end"/>
        </w:r>
      </w:hyperlink>
    </w:p>
    <w:p w14:paraId="1D3CCD6E" w14:textId="6409C668" w:rsidR="00F94AA4" w:rsidRPr="002E2D06" w:rsidRDefault="00F94AA4">
      <w:pPr>
        <w:pStyle w:val="TM2"/>
        <w:tabs>
          <w:tab w:val="right" w:leader="dot" w:pos="9350"/>
        </w:tabs>
        <w:rPr>
          <w:rFonts w:eastAsiaTheme="minorEastAsia" w:cstheme="minorBidi"/>
          <w:smallCaps w:val="0"/>
          <w:noProof/>
          <w:sz w:val="24"/>
          <w:szCs w:val="24"/>
        </w:rPr>
      </w:pPr>
      <w:hyperlink w:anchor="_Toc92453218" w:history="1">
        <w:r w:rsidRPr="002E2D06">
          <w:rPr>
            <w:rStyle w:val="Lienhypertexte"/>
            <w:noProof/>
            <w:sz w:val="22"/>
            <w:szCs w:val="22"/>
          </w:rPr>
          <w:t>Les artefacts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_Toc92453218 \h </w:instrText>
        </w:r>
        <w:r w:rsidRPr="002E2D06">
          <w:rPr>
            <w:noProof/>
            <w:webHidden/>
            <w:sz w:val="22"/>
            <w:szCs w:val="22"/>
          </w:rPr>
        </w:r>
        <w:r w:rsidRPr="002E2D06">
          <w:rPr>
            <w:noProof/>
            <w:webHidden/>
            <w:sz w:val="22"/>
            <w:szCs w:val="22"/>
          </w:rPr>
          <w:fldChar w:fldCharType="separate"/>
        </w:r>
        <w:r w:rsidR="00233A6F">
          <w:rPr>
            <w:noProof/>
            <w:webHidden/>
            <w:sz w:val="22"/>
            <w:szCs w:val="22"/>
          </w:rPr>
          <w:t>13</w:t>
        </w:r>
        <w:r w:rsidRPr="002E2D06">
          <w:rPr>
            <w:noProof/>
            <w:webHidden/>
            <w:sz w:val="22"/>
            <w:szCs w:val="22"/>
          </w:rPr>
          <w:fldChar w:fldCharType="end"/>
        </w:r>
      </w:hyperlink>
    </w:p>
    <w:p w14:paraId="40A1B925" w14:textId="2BCD176A" w:rsidR="00F94AA4" w:rsidRPr="002E2D06" w:rsidRDefault="00F94AA4">
      <w:pPr>
        <w:pStyle w:val="TM2"/>
        <w:tabs>
          <w:tab w:val="right" w:leader="dot" w:pos="9350"/>
        </w:tabs>
        <w:rPr>
          <w:rFonts w:eastAsiaTheme="minorEastAsia" w:cstheme="minorBidi"/>
          <w:smallCaps w:val="0"/>
          <w:noProof/>
          <w:sz w:val="24"/>
          <w:szCs w:val="24"/>
        </w:rPr>
      </w:pPr>
      <w:hyperlink w:anchor="_Toc92453219" w:history="1">
        <w:r w:rsidRPr="002E2D06">
          <w:rPr>
            <w:rStyle w:val="Lienhypertexte"/>
            <w:noProof/>
            <w:sz w:val="22"/>
            <w:szCs w:val="22"/>
          </w:rPr>
          <w:t>Gouvernance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_Toc92453219 \h </w:instrText>
        </w:r>
        <w:r w:rsidRPr="002E2D06">
          <w:rPr>
            <w:noProof/>
            <w:webHidden/>
            <w:sz w:val="22"/>
            <w:szCs w:val="22"/>
          </w:rPr>
        </w:r>
        <w:r w:rsidRPr="002E2D06">
          <w:rPr>
            <w:noProof/>
            <w:webHidden/>
            <w:sz w:val="22"/>
            <w:szCs w:val="22"/>
          </w:rPr>
          <w:fldChar w:fldCharType="separate"/>
        </w:r>
        <w:r w:rsidR="00233A6F">
          <w:rPr>
            <w:noProof/>
            <w:webHidden/>
            <w:sz w:val="22"/>
            <w:szCs w:val="22"/>
          </w:rPr>
          <w:t>14</w:t>
        </w:r>
        <w:r w:rsidRPr="002E2D06">
          <w:rPr>
            <w:noProof/>
            <w:webHidden/>
            <w:sz w:val="22"/>
            <w:szCs w:val="22"/>
          </w:rPr>
          <w:fldChar w:fldCharType="end"/>
        </w:r>
      </w:hyperlink>
    </w:p>
    <w:p w14:paraId="1748A586" w14:textId="2EB10BCD" w:rsidR="00F94AA4" w:rsidRPr="002E2D06" w:rsidRDefault="00F94AA4">
      <w:pPr>
        <w:pStyle w:val="TM2"/>
        <w:tabs>
          <w:tab w:val="right" w:leader="dot" w:pos="9350"/>
        </w:tabs>
        <w:rPr>
          <w:rFonts w:eastAsiaTheme="minorEastAsia" w:cstheme="minorBidi"/>
          <w:smallCaps w:val="0"/>
          <w:noProof/>
          <w:sz w:val="24"/>
          <w:szCs w:val="24"/>
        </w:rPr>
      </w:pPr>
      <w:hyperlink w:anchor="_Toc92453220" w:history="1">
        <w:r w:rsidRPr="002E2D06">
          <w:rPr>
            <w:rStyle w:val="Lienhypertexte"/>
            <w:noProof/>
            <w:sz w:val="22"/>
            <w:szCs w:val="22"/>
          </w:rPr>
          <w:t>Modélisation</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_Toc92453220 \h </w:instrText>
        </w:r>
        <w:r w:rsidRPr="002E2D06">
          <w:rPr>
            <w:noProof/>
            <w:webHidden/>
            <w:sz w:val="22"/>
            <w:szCs w:val="22"/>
          </w:rPr>
        </w:r>
        <w:r w:rsidRPr="002E2D06">
          <w:rPr>
            <w:noProof/>
            <w:webHidden/>
            <w:sz w:val="22"/>
            <w:szCs w:val="22"/>
          </w:rPr>
          <w:fldChar w:fldCharType="separate"/>
        </w:r>
        <w:r w:rsidR="00233A6F">
          <w:rPr>
            <w:noProof/>
            <w:webHidden/>
            <w:sz w:val="22"/>
            <w:szCs w:val="22"/>
          </w:rPr>
          <w:t>14</w:t>
        </w:r>
        <w:r w:rsidRPr="002E2D06">
          <w:rPr>
            <w:noProof/>
            <w:webHidden/>
            <w:sz w:val="22"/>
            <w:szCs w:val="22"/>
          </w:rPr>
          <w:fldChar w:fldCharType="end"/>
        </w:r>
      </w:hyperlink>
    </w:p>
    <w:p w14:paraId="5902BA6E" w14:textId="00AEAA4C"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21" w:history="1">
        <w:r w:rsidRPr="002E2D06">
          <w:rPr>
            <w:rStyle w:val="Lienhypertexte"/>
            <w:noProof/>
            <w:sz w:val="22"/>
            <w:szCs w:val="22"/>
          </w:rPr>
          <w:t>APPROBATIONS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_Toc92453221 \h </w:instrText>
        </w:r>
        <w:r w:rsidRPr="002E2D06">
          <w:rPr>
            <w:noProof/>
            <w:webHidden/>
            <w:sz w:val="22"/>
            <w:szCs w:val="22"/>
          </w:rPr>
        </w:r>
        <w:r w:rsidRPr="002E2D06">
          <w:rPr>
            <w:noProof/>
            <w:webHidden/>
            <w:sz w:val="22"/>
            <w:szCs w:val="22"/>
          </w:rPr>
          <w:fldChar w:fldCharType="separate"/>
        </w:r>
        <w:r w:rsidR="00233A6F">
          <w:rPr>
            <w:noProof/>
            <w:webHidden/>
            <w:sz w:val="22"/>
            <w:szCs w:val="22"/>
          </w:rPr>
          <w:t>15</w:t>
        </w:r>
        <w:r w:rsidRPr="002E2D06">
          <w:rPr>
            <w:noProof/>
            <w:webHidden/>
            <w:sz w:val="22"/>
            <w:szCs w:val="22"/>
          </w:rPr>
          <w:fldChar w:fldCharType="end"/>
        </w:r>
      </w:hyperlink>
    </w:p>
    <w:p w14:paraId="58B6E301" w14:textId="56EBC92B"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22" w:history="1">
        <w:r w:rsidRPr="002E2D06">
          <w:rPr>
            <w:rStyle w:val="Lienhypertexte"/>
            <w:noProof/>
            <w:sz w:val="22"/>
            <w:szCs w:val="22"/>
          </w:rPr>
          <w:t>TABLES DES RÉFÉRENCES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_Toc92453222 \h </w:instrText>
        </w:r>
        <w:r w:rsidRPr="002E2D06">
          <w:rPr>
            <w:noProof/>
            <w:webHidden/>
            <w:sz w:val="22"/>
            <w:szCs w:val="22"/>
          </w:rPr>
        </w:r>
        <w:r w:rsidRPr="002E2D06">
          <w:rPr>
            <w:noProof/>
            <w:webHidden/>
            <w:sz w:val="22"/>
            <w:szCs w:val="22"/>
          </w:rPr>
          <w:fldChar w:fldCharType="separate"/>
        </w:r>
        <w:r w:rsidR="00233A6F">
          <w:rPr>
            <w:noProof/>
            <w:webHidden/>
            <w:sz w:val="22"/>
            <w:szCs w:val="22"/>
          </w:rPr>
          <w:t>16</w:t>
        </w:r>
        <w:r w:rsidRPr="002E2D06">
          <w:rPr>
            <w:noProof/>
            <w:webHidden/>
            <w:sz w:val="22"/>
            <w:szCs w:val="22"/>
          </w:rPr>
          <w:fldChar w:fldCharType="end"/>
        </w:r>
      </w:hyperlink>
    </w:p>
    <w:p w14:paraId="7B2F7D6B" w14:textId="17A8F1F7" w:rsidR="00F94AA4" w:rsidRPr="002E2D06" w:rsidRDefault="00F94AA4">
      <w:pPr>
        <w:pStyle w:val="TM2"/>
        <w:tabs>
          <w:tab w:val="right" w:leader="dot" w:pos="9350"/>
        </w:tabs>
        <w:rPr>
          <w:rFonts w:eastAsiaTheme="minorEastAsia" w:cstheme="minorBidi"/>
          <w:smallCaps w:val="0"/>
          <w:noProof/>
          <w:sz w:val="24"/>
          <w:szCs w:val="24"/>
        </w:rPr>
      </w:pPr>
      <w:hyperlink w:anchor="_Toc92453223" w:history="1">
        <w:r w:rsidRPr="002E2D06">
          <w:rPr>
            <w:rStyle w:val="Lienhypertexte"/>
            <w:noProof/>
            <w:sz w:val="22"/>
            <w:szCs w:val="22"/>
          </w:rPr>
          <w:t>Figures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_Toc92453223 \h </w:instrText>
        </w:r>
        <w:r w:rsidRPr="002E2D06">
          <w:rPr>
            <w:noProof/>
            <w:webHidden/>
            <w:sz w:val="22"/>
            <w:szCs w:val="22"/>
          </w:rPr>
        </w:r>
        <w:r w:rsidRPr="002E2D06">
          <w:rPr>
            <w:noProof/>
            <w:webHidden/>
            <w:sz w:val="22"/>
            <w:szCs w:val="22"/>
          </w:rPr>
          <w:fldChar w:fldCharType="separate"/>
        </w:r>
        <w:r w:rsidR="00233A6F">
          <w:rPr>
            <w:noProof/>
            <w:webHidden/>
            <w:sz w:val="22"/>
            <w:szCs w:val="22"/>
          </w:rPr>
          <w:t>16</w:t>
        </w:r>
        <w:r w:rsidRPr="002E2D06">
          <w:rPr>
            <w:noProof/>
            <w:webHidden/>
            <w:sz w:val="22"/>
            <w:szCs w:val="22"/>
          </w:rPr>
          <w:fldChar w:fldCharType="end"/>
        </w:r>
      </w:hyperlink>
    </w:p>
    <w:p w14:paraId="67EB6CD4" w14:textId="7ADA8BAC" w:rsidR="00F94AA4" w:rsidRPr="002E2D06" w:rsidRDefault="00F94AA4">
      <w:pPr>
        <w:pStyle w:val="TM2"/>
        <w:tabs>
          <w:tab w:val="right" w:leader="dot" w:pos="9350"/>
        </w:tabs>
        <w:rPr>
          <w:rFonts w:eastAsiaTheme="minorEastAsia" w:cstheme="minorBidi"/>
          <w:smallCaps w:val="0"/>
          <w:noProof/>
          <w:sz w:val="24"/>
          <w:szCs w:val="24"/>
        </w:rPr>
      </w:pPr>
      <w:hyperlink w:anchor="_Toc92453224" w:history="1">
        <w:r w:rsidRPr="002E2D06">
          <w:rPr>
            <w:rStyle w:val="Lienhypertexte"/>
            <w:noProof/>
            <w:sz w:val="22"/>
            <w:szCs w:val="22"/>
          </w:rPr>
          <w:t>Tableaux</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_Toc92453224 \h </w:instrText>
        </w:r>
        <w:r w:rsidRPr="002E2D06">
          <w:rPr>
            <w:noProof/>
            <w:webHidden/>
            <w:sz w:val="22"/>
            <w:szCs w:val="22"/>
          </w:rPr>
        </w:r>
        <w:r w:rsidRPr="002E2D06">
          <w:rPr>
            <w:noProof/>
            <w:webHidden/>
            <w:sz w:val="22"/>
            <w:szCs w:val="22"/>
          </w:rPr>
          <w:fldChar w:fldCharType="separate"/>
        </w:r>
        <w:r w:rsidR="00233A6F">
          <w:rPr>
            <w:noProof/>
            <w:webHidden/>
            <w:sz w:val="22"/>
            <w:szCs w:val="22"/>
          </w:rPr>
          <w:t>16</w:t>
        </w:r>
        <w:r w:rsidRPr="002E2D06">
          <w:rPr>
            <w:noProof/>
            <w:webHidden/>
            <w:sz w:val="22"/>
            <w:szCs w:val="22"/>
          </w:rPr>
          <w:fldChar w:fldCharType="end"/>
        </w:r>
      </w:hyperlink>
    </w:p>
    <w:p w14:paraId="03C97042" w14:textId="4DBADDB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3741A2DF" w:rsidR="00197D6A" w:rsidRDefault="005C73A5" w:rsidP="005C73A5">
      <w:pPr>
        <w:pStyle w:val="Titre1"/>
      </w:pPr>
      <w:bookmarkStart w:id="16" w:name="_Toc78113519"/>
      <w:bookmarkStart w:id="17" w:name="_Toc87808942"/>
      <w:bookmarkStart w:id="18" w:name="_Toc89360148"/>
      <w:bookmarkStart w:id="19" w:name="_Toc92453192"/>
      <w:r>
        <w:lastRenderedPageBreak/>
        <w:t>CONTEXTE</w:t>
      </w:r>
      <w:r w:rsidR="00EA04CB">
        <w:t xml:space="preserve"> DU CHANTIER D’ARCHITECTURE</w:t>
      </w:r>
      <w:bookmarkEnd w:id="19"/>
    </w:p>
    <w:p w14:paraId="31740501" w14:textId="77777777" w:rsidR="00197D6A" w:rsidRDefault="00197D6A" w:rsidP="00197D6A">
      <w:pPr>
        <w:pStyle w:val="Titre2"/>
      </w:pPr>
      <w:bookmarkStart w:id="20" w:name="_Toc92432157"/>
      <w:bookmarkStart w:id="21" w:name="_Toc92442704"/>
      <w:bookmarkStart w:id="22" w:name="_Toc92453193"/>
      <w:r>
        <w:t>L’entreprise</w:t>
      </w:r>
      <w:bookmarkEnd w:id="20"/>
      <w:bookmarkEnd w:id="21"/>
      <w:bookmarkEnd w:id="22"/>
    </w:p>
    <w:p w14:paraId="4AF0BDA5" w14:textId="29338B63" w:rsidR="00197D6A" w:rsidRDefault="00197D6A" w:rsidP="00197D6A">
      <w:pPr>
        <w:spacing w:line="240" w:lineRule="auto"/>
        <w:jc w:val="both"/>
      </w:pPr>
      <w:r>
        <w:t>LAE (Les Assureurs Engagés) est une entreprise d’assurance spécialisée dans les assurances-vie. Depuis 30 ans, la réputation de l’entreprise s’est bâtie grâce à son engagement auprès des clients.</w:t>
      </w:r>
      <w:r w:rsidR="00ED3114">
        <w:t xml:space="preserve"> </w:t>
      </w:r>
      <w:r w:rsidR="00B711B6">
        <w:t xml:space="preserve">La société emploie environ </w:t>
      </w:r>
      <w:r w:rsidR="009A28EC">
        <w:t>20</w:t>
      </w:r>
      <w:r w:rsidR="00B711B6">
        <w:t xml:space="preserve"> collaborateurs.</w:t>
      </w:r>
    </w:p>
    <w:p w14:paraId="052CAB06" w14:textId="77777777" w:rsidR="003947F8" w:rsidRDefault="00197D6A" w:rsidP="001A4FA7">
      <w:pPr>
        <w:spacing w:line="240" w:lineRule="auto"/>
        <w:jc w:val="both"/>
      </w:pPr>
      <w:r>
        <w:t>L’entreprise se décompose en quatre services</w:t>
      </w:r>
      <w:r w:rsidR="001A4FA7">
        <w:t xml:space="preserve"> et dispose </w:t>
      </w:r>
      <w:r>
        <w:t>d’un responsable informatique chargé des opérations de maintenance et de sauvegarde du SI.</w:t>
      </w:r>
    </w:p>
    <w:p w14:paraId="4B338DC0" w14:textId="0E5F6348" w:rsidR="00197D6A" w:rsidRDefault="00197D6A" w:rsidP="001A4FA7">
      <w:pPr>
        <w:spacing w:line="240" w:lineRule="auto"/>
        <w:jc w:val="both"/>
      </w:pPr>
      <w:r>
        <w:t>Le CEO, placé au centre de l’organigramme est responsable de la définition de la stratégie de l’entreprise en s’appuyant sur le reporting régulier réalisé par les « leaders » (chefs) de chaque service.</w:t>
      </w:r>
    </w:p>
    <w:p w14:paraId="13D1E987" w14:textId="77777777" w:rsidR="00197D6A" w:rsidRDefault="00197D6A" w:rsidP="00197D6A">
      <w:pPr>
        <w:spacing w:before="120" w:line="240" w:lineRule="auto"/>
        <w:jc w:val="both"/>
      </w:pPr>
    </w:p>
    <w:p w14:paraId="76F88D4C" w14:textId="77777777" w:rsidR="00197D6A" w:rsidRDefault="00197D6A" w:rsidP="00197D6A">
      <w:pPr>
        <w:pStyle w:val="Titre2"/>
      </w:pPr>
      <w:bookmarkStart w:id="23" w:name="_Toc92432158"/>
      <w:bookmarkStart w:id="24" w:name="_Toc92442705"/>
      <w:bookmarkStart w:id="25" w:name="_Toc92453194"/>
      <w:r>
        <w:t>Contexte du changement d’architecture</w:t>
      </w:r>
      <w:bookmarkEnd w:id="23"/>
      <w:bookmarkEnd w:id="24"/>
      <w:bookmarkEnd w:id="25"/>
    </w:p>
    <w:p w14:paraId="385191B9" w14:textId="77777777" w:rsidR="00197D6A" w:rsidRDefault="00197D6A" w:rsidP="00197D6A">
      <w:pPr>
        <w:jc w:val="both"/>
      </w:pPr>
      <w:r>
        <w:t xml:space="preserve">L’entreprise a bâti son SI en faisant face aux besoins immédiats et sans s’appuyer sur des normes ou une gouvernance d’architecture commune. </w:t>
      </w:r>
    </w:p>
    <w:p w14:paraId="2C503C73" w14:textId="77777777" w:rsidR="00197D6A" w:rsidRDefault="00197D6A" w:rsidP="00197D6A">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 xml:space="preserve">exemple COBOL) et modernes (PHP, </w:t>
      </w:r>
      <w:r>
        <w:t>Vue.js</w:t>
      </w:r>
      <w:r w:rsidRPr="00764A01">
        <w: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58C18C" w14:textId="7420587B" w:rsidR="00197D6A" w:rsidRPr="00297B20" w:rsidRDefault="00197D6A" w:rsidP="00D57AD0">
      <w:pPr>
        <w:jc w:val="both"/>
      </w:pPr>
      <w:r w:rsidRPr="00297B20">
        <w:t xml:space="preserve">Les utilisateurs et le responsable informatique remontent de </w:t>
      </w:r>
      <w:r w:rsidR="00297B20">
        <w:t>nombreux dysfonctionnement affectant le système d’information et entravant les capacités opérationnel et le développement de la société</w:t>
      </w:r>
      <w:r w:rsidR="00D57AD0" w:rsidRPr="00297B20">
        <w:t>.</w:t>
      </w:r>
    </w:p>
    <w:p w14:paraId="5E34904E" w14:textId="69335D20" w:rsidR="006E64EA" w:rsidRDefault="00197D6A" w:rsidP="006E64EA">
      <w:pPr>
        <w:jc w:val="both"/>
      </w:pPr>
      <w:r>
        <w:t xml:space="preserve">Ces constats ont conduit l’entreprise à souhaiter un changement en profondeur dans l’architecture du système d’information afin de permettre de retrouver de la </w:t>
      </w:r>
      <w:r w:rsidRPr="00AC19C1">
        <w:rPr>
          <w:b/>
          <w:bCs/>
        </w:rPr>
        <w:t>fiabilité</w:t>
      </w:r>
      <w:r>
        <w:t xml:space="preserve">, de la </w:t>
      </w:r>
      <w:r w:rsidRPr="00AC19C1">
        <w:rPr>
          <w:b/>
          <w:bCs/>
        </w:rPr>
        <w:t>rapidité</w:t>
      </w:r>
      <w:r>
        <w:t xml:space="preserve">, de la </w:t>
      </w:r>
      <w:r w:rsidRPr="00AC19C1">
        <w:rPr>
          <w:b/>
          <w:bCs/>
        </w:rPr>
        <w:t>robustesse</w:t>
      </w:r>
      <w:r>
        <w:t xml:space="preserve"> et de la </w:t>
      </w:r>
      <w:r w:rsidRPr="00AC19C1">
        <w:rPr>
          <w:b/>
          <w:bCs/>
        </w:rPr>
        <w:t>sécurité</w:t>
      </w:r>
      <w:r>
        <w:t xml:space="preserve"> dans son SI tout en diminuant la complexité de la maintenance.</w:t>
      </w:r>
    </w:p>
    <w:p w14:paraId="2DD22324" w14:textId="4F09D1F3" w:rsidR="002014D0" w:rsidRDefault="002014D0" w:rsidP="003D1D16">
      <w:r>
        <w:br w:type="page"/>
      </w:r>
    </w:p>
    <w:p w14:paraId="4D123B5B" w14:textId="3FEF3868" w:rsidR="008159A9" w:rsidRDefault="000C1211" w:rsidP="008159A9">
      <w:pPr>
        <w:pStyle w:val="Titre1"/>
      </w:pPr>
      <w:bookmarkStart w:id="26" w:name="_Toc92432236"/>
      <w:bookmarkStart w:id="27" w:name="_Toc92442764"/>
      <w:bookmarkStart w:id="28" w:name="_Toc92453195"/>
      <w:bookmarkEnd w:id="17"/>
      <w:bookmarkEnd w:id="18"/>
      <w:r>
        <w:lastRenderedPageBreak/>
        <w:t>MÉTHODOLOGIE</w:t>
      </w:r>
      <w:r w:rsidR="008159A9">
        <w:t xml:space="preserve"> </w:t>
      </w:r>
      <w:r>
        <w:t>POUR LE DEVELOPPEMENT DE L</w:t>
      </w:r>
      <w:r w:rsidR="008159A9">
        <w:t>’ARCHITECTURE</w:t>
      </w:r>
      <w:bookmarkEnd w:id="28"/>
      <w:r w:rsidR="008159A9">
        <w:t xml:space="preserve"> </w:t>
      </w:r>
    </w:p>
    <w:p w14:paraId="246791DE" w14:textId="6AF042BC" w:rsidR="004E709C" w:rsidRDefault="006D5CE7" w:rsidP="00D76EF2">
      <w:pPr>
        <w:pStyle w:val="Titre2"/>
      </w:pPr>
      <w:bookmarkStart w:id="29" w:name="_Toc92453196"/>
      <w:r>
        <w:t>Nécessité</w:t>
      </w:r>
      <w:r w:rsidR="00D76EF2">
        <w:t xml:space="preserve"> d’un </w:t>
      </w:r>
      <w:r w:rsidR="00080B7D">
        <w:t>Framework</w:t>
      </w:r>
      <w:r w:rsidR="00D76EF2">
        <w:t xml:space="preserve"> adapté</w:t>
      </w:r>
      <w:r w:rsidR="00BD6B41">
        <w:t xml:space="preserve"> à l’entreprise</w:t>
      </w:r>
      <w:bookmarkEnd w:id="29"/>
    </w:p>
    <w:p w14:paraId="217C430A" w14:textId="0EEB1A57" w:rsidR="007E1426" w:rsidRDefault="007E1426" w:rsidP="00C378FB">
      <w:pPr>
        <w:jc w:val="both"/>
      </w:pPr>
      <w:r>
        <w:t xml:space="preserve">Comme indiqué dans les objectifs de ce document, un Framework d’architecture d’entreprise sur-mesure (ou adapté) est proposé en se basant sur le Framework d’architecture d’entreprise publié par </w:t>
      </w:r>
      <w:r w:rsidR="009A6538">
        <w:t xml:space="preserve">« The </w:t>
      </w:r>
      <w:proofErr w:type="spellStart"/>
      <w:r>
        <w:t>OpenGroup</w:t>
      </w:r>
      <w:proofErr w:type="spellEnd"/>
      <w:r w:rsidR="009A6538">
        <w:t> »,</w:t>
      </w:r>
      <w:r>
        <w:t xml:space="preserve"> TOGAF</w:t>
      </w:r>
      <w:r w:rsidR="00F93395">
        <w:t xml:space="preserve"> (The Open Group Architecture Framework)</w:t>
      </w:r>
      <w:r>
        <w:t>.</w:t>
      </w:r>
    </w:p>
    <w:p w14:paraId="16B84143" w14:textId="1F1195D9" w:rsidR="00C65BB6" w:rsidRDefault="00C65BB6" w:rsidP="00C378FB">
      <w:pPr>
        <w:jc w:val="both"/>
      </w:pPr>
      <w:r>
        <w:t xml:space="preserve">Un </w:t>
      </w:r>
      <w:r w:rsidR="000B64FA">
        <w:t>Framework</w:t>
      </w:r>
      <w:r>
        <w:t xml:space="preserve"> d’architecture d’entreprise propose une méthode servant de cadre de travail au développement de l’architecture de l’entreprise.</w:t>
      </w:r>
      <w:r w:rsidR="00836608">
        <w:t xml:space="preserve"> Ce cadre précise notamment : les grand principes de développement de l’architecture, les grandes étapes,</w:t>
      </w:r>
      <w:r w:rsidR="00A651ED">
        <w:t xml:space="preserve"> les</w:t>
      </w:r>
      <w:r w:rsidR="00836608">
        <w:t xml:space="preserve"> livrables</w:t>
      </w:r>
      <w:r w:rsidR="002E6069">
        <w:t xml:space="preserve"> fournis à chaque étape du développement, les principes de gouvernance de l’architecture et les outils utilisés (ex : le référentiel d’architecture</w:t>
      </w:r>
      <w:r w:rsidR="003C057C">
        <w:t>, les outils de modélisation</w:t>
      </w:r>
      <w:r w:rsidR="002E6069">
        <w:t xml:space="preserve">). </w:t>
      </w:r>
    </w:p>
    <w:p w14:paraId="2ABD7223" w14:textId="1D00C2A5" w:rsidR="007E1426" w:rsidRDefault="00871701" w:rsidP="00C378FB">
      <w:pPr>
        <w:jc w:val="both"/>
      </w:pPr>
      <w:r>
        <w:t xml:space="preserve">Bien que TOGAF fournisse une excellente base de travail, il a été construit pour être adapté à toutes les </w:t>
      </w:r>
      <w:r w:rsidR="000B64FA">
        <w:t>structures, y</w:t>
      </w:r>
      <w:r>
        <w:t xml:space="preserve"> compris les plus grande. Dans le cadre d’une entreprise comme Les Assureurs Engagés, il n’est ni nécessaire ni souhaitable de se conformer à la lettre </w:t>
      </w:r>
      <w:r w:rsidR="000B64FA">
        <w:t>à la</w:t>
      </w:r>
      <w:r>
        <w:t xml:space="preserve"> méthode proposée</w:t>
      </w:r>
      <w:r w:rsidR="00225678">
        <w:t>.</w:t>
      </w:r>
    </w:p>
    <w:p w14:paraId="32757657" w14:textId="13A930EE" w:rsidR="008B0E20" w:rsidRDefault="008B0E20" w:rsidP="00C378FB">
      <w:pPr>
        <w:jc w:val="both"/>
      </w:pPr>
      <w:r>
        <w:t xml:space="preserve">En effet, la taille et le contexte de l’entreprise nécessite un allégement </w:t>
      </w:r>
      <w:r w:rsidR="00AD1390">
        <w:t>du cadre de travail.</w:t>
      </w:r>
      <w:r w:rsidR="00825CCB">
        <w:t xml:space="preserve"> Notons par ailleurs que l’entreprise doit être capable de s’approprier cette méthode sans avoir recours </w:t>
      </w:r>
      <w:r w:rsidR="00E853B0">
        <w:t xml:space="preserve">systématiquement à </w:t>
      </w:r>
      <w:r w:rsidR="00825CCB">
        <w:t>un architecte d’entreprise</w:t>
      </w:r>
      <w:r w:rsidR="00AA0F6A">
        <w:t>.</w:t>
      </w:r>
    </w:p>
    <w:p w14:paraId="0893A830"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23A7F336"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5247116A" w14:textId="0B2D51EC" w:rsidR="009878C3"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Rappelons que l’architecture d’entreprise va bien au-delà de l’architecture logicielle ou de l’architecture technique du SI. Il s’agit d’une approche visant à aligner les différentes couche de l’entreprise</w:t>
      </w:r>
      <w:r w:rsidR="00F906A4">
        <w:rPr>
          <w:rFonts w:ascii="Calibri" w:hAnsi="Calibri" w:cs="Calibri"/>
          <w:color w:val="262626" w:themeColor="text1" w:themeTint="D9"/>
          <w:sz w:val="20"/>
          <w:szCs w:val="20"/>
        </w:rPr>
        <w:t>, de la stratégie à l’IT en passant par les besoins métiers.</w:t>
      </w:r>
    </w:p>
    <w:p w14:paraId="42D7FE34" w14:textId="77777777" w:rsidR="00825CCB" w:rsidRDefault="00825CCB"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34ACED0E" w14:textId="77777777" w:rsidR="00F81D84" w:rsidRDefault="00F81D84" w:rsidP="00C378FB">
      <w:pPr>
        <w:jc w:val="both"/>
      </w:pPr>
    </w:p>
    <w:p w14:paraId="2F690FA1" w14:textId="77777777" w:rsidR="008B602E" w:rsidRDefault="008B602E">
      <w:pPr>
        <w:rPr>
          <w:rFonts w:ascii="Open Sans" w:eastAsia="Georgia" w:hAnsi="Open Sans" w:cs="Open Sans"/>
          <w:b/>
          <w:sz w:val="30"/>
          <w:szCs w:val="30"/>
        </w:rPr>
      </w:pPr>
      <w:r>
        <w:br w:type="page"/>
      </w:r>
    </w:p>
    <w:p w14:paraId="34E59155" w14:textId="3DD89092" w:rsidR="008214D1" w:rsidRDefault="00DB644E" w:rsidP="00DB644E">
      <w:pPr>
        <w:pStyle w:val="Titre2"/>
      </w:pPr>
      <w:bookmarkStart w:id="30" w:name="_Toc92453197"/>
      <w:r>
        <w:lastRenderedPageBreak/>
        <w:t>Présentation générale de TOGAF</w:t>
      </w:r>
      <w:bookmarkEnd w:id="30"/>
    </w:p>
    <w:p w14:paraId="382F087B" w14:textId="2392BFFA" w:rsidR="008B602E" w:rsidRPr="008B602E" w:rsidRDefault="008B602E" w:rsidP="00BA3FCE">
      <w:pPr>
        <w:pStyle w:val="Titre3"/>
      </w:pPr>
      <w:bookmarkStart w:id="31" w:name="_Toc92453198"/>
      <w:r>
        <w:t>TOGAF et l’ADM</w:t>
      </w:r>
      <w:bookmarkEnd w:id="31"/>
    </w:p>
    <w:p w14:paraId="6EBA00ED" w14:textId="77777777" w:rsidR="007F3A2A" w:rsidRDefault="006011A3" w:rsidP="007F3A2A">
      <w:pPr>
        <w:jc w:val="both"/>
      </w:pPr>
      <w:r>
        <w:t>Le Framework TOGAF propose une méthode de développement de l’architecture basé</w:t>
      </w:r>
      <w:r w:rsidR="005033EA">
        <w:t xml:space="preserve">e </w:t>
      </w:r>
      <w:r>
        <w:t>sur un cycle d’une durée variable (quelques mois à plusieurs années)</w:t>
      </w:r>
      <w:r w:rsidR="005033EA">
        <w:t xml:space="preserve"> rejoué en permanence</w:t>
      </w:r>
      <w:r w:rsidR="00361D0C">
        <w:t>, chaque itération venant « nourrir » la suivante.</w:t>
      </w:r>
      <w:r w:rsidR="005033EA">
        <w:t xml:space="preserve"> </w:t>
      </w:r>
    </w:p>
    <w:p w14:paraId="6342EB03" w14:textId="037190B7" w:rsidR="008B602E" w:rsidRDefault="007F3A2A" w:rsidP="007F3A2A">
      <w:pPr>
        <w:jc w:val="both"/>
      </w:pPr>
      <w:r>
        <w:t>Ce cycle est lui-même divisé en un ensemble de phase et peut-être représenté par un outil : la roue ADM</w:t>
      </w:r>
      <w:r w:rsidR="0043762C">
        <w:t xml:space="preserve"> (Architecture </w:t>
      </w:r>
      <w:proofErr w:type="spellStart"/>
      <w:r w:rsidR="0043762C">
        <w:t>Development</w:t>
      </w:r>
      <w:proofErr w:type="spellEnd"/>
      <w:r w:rsidR="0043762C">
        <w:t xml:space="preserve"> Method)</w:t>
      </w:r>
      <w:r>
        <w:t>.</w:t>
      </w:r>
    </w:p>
    <w:p w14:paraId="36C95F53" w14:textId="34503D5A" w:rsidR="002A6AD7" w:rsidRDefault="002A6AD7" w:rsidP="007F3A2A">
      <w:pPr>
        <w:jc w:val="both"/>
      </w:pPr>
      <w:r>
        <w:t>La figure ci-après représente une vue schématique de cet outil</w:t>
      </w:r>
      <w:r w:rsidR="006323F4">
        <w:t>.</w:t>
      </w:r>
      <w:r>
        <w:t xml:space="preserve"> </w:t>
      </w:r>
    </w:p>
    <w:p w14:paraId="4360C6AC" w14:textId="77777777" w:rsidR="00DB6371" w:rsidRDefault="002A6AD7" w:rsidP="00D55C43">
      <w:pPr>
        <w:keepNext/>
        <w:ind w:firstLine="851"/>
        <w:jc w:val="center"/>
      </w:pPr>
      <w:r>
        <w:rPr>
          <w:noProof/>
        </w:rPr>
        <w:drawing>
          <wp:inline distT="0" distB="0" distL="0" distR="0" wp14:anchorId="6B1A22B2" wp14:editId="5DA6A22A">
            <wp:extent cx="5998029" cy="5307618"/>
            <wp:effectExtent l="0" t="0" r="3175" b="7620"/>
            <wp:docPr id="14" name="Image 14" descr="Pin 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Pin o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430" cy="5324786"/>
                    </a:xfrm>
                    <a:prstGeom prst="rect">
                      <a:avLst/>
                    </a:prstGeom>
                    <a:noFill/>
                    <a:ln>
                      <a:noFill/>
                    </a:ln>
                  </pic:spPr>
                </pic:pic>
              </a:graphicData>
            </a:graphic>
          </wp:inline>
        </w:drawing>
      </w:r>
    </w:p>
    <w:p w14:paraId="237E4F1F" w14:textId="6B03C2EE" w:rsidR="00BA3FCE" w:rsidRDefault="00DB6371" w:rsidP="003672A3">
      <w:pPr>
        <w:pStyle w:val="Lgende"/>
      </w:pPr>
      <w:bookmarkStart w:id="32" w:name="_Toc92453179"/>
      <w:r>
        <w:t xml:space="preserve">Figure </w:t>
      </w:r>
      <w:r>
        <w:fldChar w:fldCharType="begin"/>
      </w:r>
      <w:r>
        <w:instrText xml:space="preserve"> SEQ Figure \* ARABIC </w:instrText>
      </w:r>
      <w:r>
        <w:fldChar w:fldCharType="separate"/>
      </w:r>
      <w:r w:rsidR="00233A6F">
        <w:rPr>
          <w:noProof/>
        </w:rPr>
        <w:t>1</w:t>
      </w:r>
      <w:r>
        <w:fldChar w:fldCharType="end"/>
      </w:r>
      <w:r w:rsidR="003672A3">
        <w:t> :</w:t>
      </w:r>
      <w:r>
        <w:t xml:space="preserve"> Cycle ADM </w:t>
      </w:r>
      <w:r w:rsidR="003672A3">
        <w:t>TOGAF</w:t>
      </w:r>
      <w:bookmarkEnd w:id="32"/>
    </w:p>
    <w:p w14:paraId="5C3B2181" w14:textId="00B4E9F1" w:rsidR="006A0392" w:rsidRDefault="00A01D01" w:rsidP="00BA3FCE">
      <w:pPr>
        <w:pStyle w:val="Titre3"/>
      </w:pPr>
      <w:bookmarkStart w:id="33" w:name="_Toc92453199"/>
      <w:r>
        <w:lastRenderedPageBreak/>
        <w:t xml:space="preserve">Objectifs des </w:t>
      </w:r>
      <w:r w:rsidR="00BA3FCE">
        <w:t>phases de l’ADM</w:t>
      </w:r>
      <w:bookmarkEnd w:id="33"/>
    </w:p>
    <w:p w14:paraId="342B6567" w14:textId="160C4F64" w:rsidR="00A01D01" w:rsidRDefault="00A01D01" w:rsidP="008948BF">
      <w:pPr>
        <w:jc w:val="both"/>
      </w:pPr>
      <w:r>
        <w:t>Le tableau ci-</w:t>
      </w:r>
      <w:r w:rsidR="005D3D59">
        <w:t>dessous présente les objectifs macro des différentes phases de l’ADM TOGAF.</w:t>
      </w:r>
    </w:p>
    <w:p w14:paraId="714E7515" w14:textId="2FDDF2F8" w:rsidR="008948BF" w:rsidRPr="008948BF" w:rsidRDefault="008948BF" w:rsidP="008948BF">
      <w:pPr>
        <w:jc w:val="both"/>
        <w:rPr>
          <w:i/>
          <w:iCs/>
        </w:rPr>
      </w:pPr>
      <w:r w:rsidRPr="008948BF">
        <w:rPr>
          <w:i/>
          <w:iCs/>
        </w:rPr>
        <w:t xml:space="preserve">Les noms des différentes phases ont été traduits en français en se basant sur le glossaire de traduction publié par The </w:t>
      </w:r>
      <w:proofErr w:type="spellStart"/>
      <w:r w:rsidRPr="008948BF">
        <w:rPr>
          <w:i/>
          <w:iCs/>
        </w:rPr>
        <w:t>OpenGroup</w:t>
      </w:r>
      <w:proofErr w:type="spellEnd"/>
      <w:r w:rsidRPr="008948BF">
        <w:rPr>
          <w:i/>
          <w:iCs/>
        </w:rPr>
        <w:t xml:space="preserve"> : </w:t>
      </w:r>
      <w:hyperlink r:id="rId14" w:history="1">
        <w:r w:rsidRPr="008948BF">
          <w:rPr>
            <w:rStyle w:val="Lienhypertexte"/>
            <w:i/>
            <w:iCs/>
          </w:rPr>
          <w:t>https://pubs.opengroup.org/onlinepubs/9698999899/toc.pdf</w:t>
        </w:r>
      </w:hyperlink>
      <w:r w:rsidRPr="008948BF">
        <w:rPr>
          <w:i/>
          <w:iCs/>
        </w:rPr>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2835"/>
        <w:gridCol w:w="7229"/>
      </w:tblGrid>
      <w:tr w:rsidR="00A01D01" w:rsidRPr="00A73E23" w14:paraId="3714C61C" w14:textId="77777777" w:rsidTr="00956E75">
        <w:trPr>
          <w:trHeight w:val="397"/>
        </w:trPr>
        <w:tc>
          <w:tcPr>
            <w:tcW w:w="993" w:type="dxa"/>
            <w:tcBorders>
              <w:top w:val="single" w:sz="4" w:space="0" w:color="auto"/>
              <w:left w:val="single" w:sz="4" w:space="0" w:color="auto"/>
              <w:bottom w:val="single" w:sz="8" w:space="0" w:color="auto"/>
            </w:tcBorders>
            <w:shd w:val="clear" w:color="000000" w:fill="8EA9DB"/>
            <w:vAlign w:val="center"/>
            <w:hideMark/>
          </w:tcPr>
          <w:p w14:paraId="241371B5" w14:textId="2FDDF2F8" w:rsidR="00A01D01" w:rsidRPr="00A73E23" w:rsidRDefault="00A01D01"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Phase</w:t>
            </w:r>
            <w:r>
              <w:rPr>
                <w:rFonts w:ascii="Calibri" w:eastAsia="Times New Roman" w:hAnsi="Calibri" w:cs="Calibri"/>
                <w:b/>
                <w:bCs/>
                <w:color w:val="000000"/>
              </w:rPr>
              <w:t>.</w:t>
            </w:r>
          </w:p>
        </w:tc>
        <w:tc>
          <w:tcPr>
            <w:tcW w:w="2835" w:type="dxa"/>
            <w:tcBorders>
              <w:top w:val="single" w:sz="4" w:space="0" w:color="auto"/>
              <w:bottom w:val="single" w:sz="8" w:space="0" w:color="auto"/>
              <w:right w:val="nil"/>
            </w:tcBorders>
            <w:shd w:val="clear" w:color="000000" w:fill="8EA9DB"/>
            <w:vAlign w:val="center"/>
          </w:tcPr>
          <w:p w14:paraId="18FDE5C7" w14:textId="50BEF581" w:rsidR="00A01D01" w:rsidRDefault="00A01D01"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Nom (FR)</w:t>
            </w:r>
          </w:p>
        </w:tc>
        <w:tc>
          <w:tcPr>
            <w:tcW w:w="7229" w:type="dxa"/>
            <w:tcBorders>
              <w:top w:val="single" w:sz="4" w:space="0" w:color="auto"/>
              <w:left w:val="nil"/>
              <w:bottom w:val="single" w:sz="8" w:space="0" w:color="auto"/>
              <w:right w:val="single" w:sz="4" w:space="0" w:color="auto"/>
            </w:tcBorders>
            <w:shd w:val="clear" w:color="000000" w:fill="8EA9DB"/>
            <w:vAlign w:val="center"/>
            <w:hideMark/>
          </w:tcPr>
          <w:p w14:paraId="5F64BF89" w14:textId="4F394018" w:rsidR="00A01D01" w:rsidRPr="00A73E23" w:rsidRDefault="00C0671B"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Objectifs de la phase</w:t>
            </w:r>
          </w:p>
        </w:tc>
      </w:tr>
      <w:tr w:rsidR="008948BF" w:rsidRPr="00C22DA1" w14:paraId="09B03A5D"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7DAF6899" w14:textId="1C4884B2" w:rsidR="008948BF" w:rsidRDefault="000F36E8" w:rsidP="00A76B13">
            <w:pPr>
              <w:spacing w:after="0" w:line="240" w:lineRule="auto"/>
              <w:jc w:val="center"/>
              <w:rPr>
                <w:b/>
                <w:bCs/>
              </w:rPr>
            </w:pPr>
            <w:proofErr w:type="spellStart"/>
            <w:r>
              <w:rPr>
                <w:b/>
                <w:bCs/>
              </w:rPr>
              <w:t>Prelim</w:t>
            </w:r>
            <w:proofErr w:type="spellEnd"/>
            <w:r>
              <w:rPr>
                <w:b/>
                <w:bCs/>
              </w:rPr>
              <w:t>.</w:t>
            </w:r>
          </w:p>
        </w:tc>
        <w:tc>
          <w:tcPr>
            <w:tcW w:w="2835" w:type="dxa"/>
            <w:tcBorders>
              <w:top w:val="single" w:sz="8" w:space="0" w:color="auto"/>
              <w:left w:val="nil"/>
              <w:bottom w:val="single" w:sz="8" w:space="0" w:color="auto"/>
              <w:right w:val="nil"/>
            </w:tcBorders>
            <w:vAlign w:val="center"/>
          </w:tcPr>
          <w:p w14:paraId="4D4CC0CC" w14:textId="3AE68852" w:rsidR="008948BF" w:rsidRDefault="00956E75" w:rsidP="00A76B13">
            <w:pPr>
              <w:spacing w:after="0" w:line="240" w:lineRule="auto"/>
            </w:pPr>
            <w:r>
              <w:t>Préliminaire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148D3ED5" w14:textId="77BBE216" w:rsidR="008948BF" w:rsidRDefault="00956E75" w:rsidP="00A76B13">
            <w:pPr>
              <w:spacing w:after="0" w:line="240" w:lineRule="auto"/>
              <w:jc w:val="both"/>
            </w:pPr>
            <w:r>
              <w:t>Choix du Framework, définition des principes d’architecture, liste des parties prenantes et choix de la méthodologie de travail</w:t>
            </w:r>
            <w:r w:rsidR="00E62DBD">
              <w:t>.</w:t>
            </w:r>
          </w:p>
        </w:tc>
      </w:tr>
      <w:tr w:rsidR="00956E75" w:rsidRPr="00C22DA1" w14:paraId="6727F564"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8BBB21D" w14:textId="45223136" w:rsidR="00956E75" w:rsidRDefault="00956E75" w:rsidP="00956E75">
            <w:pPr>
              <w:spacing w:after="0" w:line="240" w:lineRule="auto"/>
              <w:jc w:val="center"/>
              <w:rPr>
                <w:b/>
                <w:bCs/>
              </w:rPr>
            </w:pPr>
            <w:r>
              <w:rPr>
                <w:b/>
                <w:bCs/>
              </w:rPr>
              <w:t>A</w:t>
            </w:r>
          </w:p>
        </w:tc>
        <w:tc>
          <w:tcPr>
            <w:tcW w:w="2835" w:type="dxa"/>
            <w:tcBorders>
              <w:top w:val="single" w:sz="8" w:space="0" w:color="auto"/>
              <w:left w:val="nil"/>
              <w:bottom w:val="single" w:sz="8" w:space="0" w:color="auto"/>
              <w:right w:val="nil"/>
            </w:tcBorders>
            <w:vAlign w:val="center"/>
          </w:tcPr>
          <w:p w14:paraId="63ACE271" w14:textId="1F7875A8" w:rsidR="00956E75" w:rsidRDefault="00956E75" w:rsidP="00956E75">
            <w:pPr>
              <w:spacing w:after="0" w:line="240" w:lineRule="auto"/>
            </w:pPr>
            <w:r>
              <w:t>Vision de l’</w:t>
            </w:r>
            <w:r>
              <w:t>A</w:t>
            </w:r>
            <w:r>
              <w:t>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A77F611" w14:textId="58656064" w:rsidR="00956E75" w:rsidRDefault="00956E75" w:rsidP="00956E75">
            <w:pPr>
              <w:spacing w:after="0" w:line="240" w:lineRule="auto"/>
              <w:jc w:val="both"/>
            </w:pPr>
            <w:r>
              <w:t xml:space="preserve">Définition du périmètre </w:t>
            </w:r>
            <w:r w:rsidR="00E618FE">
              <w:t>du projet d’évolution de l’architecture, aboutissant à la validation des acteurs concernés.</w:t>
            </w:r>
          </w:p>
        </w:tc>
      </w:tr>
      <w:tr w:rsidR="00956E75" w:rsidRPr="00C22DA1" w14:paraId="50CC118A"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02FDEA0E" w14:textId="208B76F0" w:rsidR="00956E75" w:rsidRDefault="00956E75" w:rsidP="00956E75">
            <w:pPr>
              <w:spacing w:after="0" w:line="240" w:lineRule="auto"/>
              <w:jc w:val="center"/>
              <w:rPr>
                <w:b/>
                <w:bCs/>
              </w:rPr>
            </w:pPr>
            <w:r>
              <w:rPr>
                <w:b/>
                <w:bCs/>
              </w:rPr>
              <w:t>B</w:t>
            </w:r>
          </w:p>
        </w:tc>
        <w:tc>
          <w:tcPr>
            <w:tcW w:w="2835" w:type="dxa"/>
            <w:tcBorders>
              <w:top w:val="single" w:sz="8" w:space="0" w:color="auto"/>
              <w:left w:val="nil"/>
              <w:bottom w:val="single" w:sz="8" w:space="0" w:color="auto"/>
              <w:right w:val="nil"/>
            </w:tcBorders>
            <w:vAlign w:val="center"/>
          </w:tcPr>
          <w:p w14:paraId="6208BDB3" w14:textId="35BD3422" w:rsidR="00956E75" w:rsidRDefault="00956E75" w:rsidP="00956E75">
            <w:pPr>
              <w:spacing w:after="0" w:line="240" w:lineRule="auto"/>
            </w:pPr>
            <w:r>
              <w:t>Architecture Métier</w:t>
            </w:r>
          </w:p>
        </w:tc>
        <w:tc>
          <w:tcPr>
            <w:tcW w:w="7229" w:type="dxa"/>
            <w:tcBorders>
              <w:top w:val="single" w:sz="8" w:space="0" w:color="auto"/>
              <w:left w:val="nil"/>
              <w:bottom w:val="single" w:sz="8" w:space="0" w:color="auto"/>
              <w:right w:val="single" w:sz="4" w:space="0" w:color="auto"/>
            </w:tcBorders>
            <w:shd w:val="clear" w:color="auto" w:fill="auto"/>
            <w:vAlign w:val="center"/>
          </w:tcPr>
          <w:p w14:paraId="04627917" w14:textId="66522DC9" w:rsidR="00956E75" w:rsidRDefault="00C54F21" w:rsidP="00956E75">
            <w:pPr>
              <w:spacing w:after="0" w:line="240" w:lineRule="auto"/>
              <w:jc w:val="both"/>
            </w:pPr>
            <w:r>
              <w:t xml:space="preserve">Définition de l’architecture cible des processus </w:t>
            </w:r>
            <w:r w:rsidR="008E3F52">
              <w:t>m</w:t>
            </w:r>
            <w:r>
              <w:t>étiers, analyses des écarts avec l’architecture actuelle.</w:t>
            </w:r>
          </w:p>
        </w:tc>
      </w:tr>
      <w:tr w:rsidR="00956E75" w:rsidRPr="00C22DA1" w14:paraId="3CF997D6"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FC9BF16" w14:textId="215EAAFC" w:rsidR="00956E75" w:rsidRDefault="00956E75" w:rsidP="00956E75">
            <w:pPr>
              <w:spacing w:after="0" w:line="240" w:lineRule="auto"/>
              <w:jc w:val="center"/>
              <w:rPr>
                <w:b/>
                <w:bCs/>
              </w:rPr>
            </w:pPr>
            <w:r>
              <w:rPr>
                <w:b/>
                <w:bCs/>
              </w:rPr>
              <w:t>C</w:t>
            </w:r>
          </w:p>
        </w:tc>
        <w:tc>
          <w:tcPr>
            <w:tcW w:w="2835" w:type="dxa"/>
            <w:tcBorders>
              <w:top w:val="single" w:sz="8" w:space="0" w:color="auto"/>
              <w:left w:val="nil"/>
              <w:bottom w:val="single" w:sz="8" w:space="0" w:color="auto"/>
              <w:right w:val="nil"/>
            </w:tcBorders>
            <w:vAlign w:val="center"/>
          </w:tcPr>
          <w:p w14:paraId="39B494AC" w14:textId="55522B46" w:rsidR="00956E75" w:rsidRDefault="00956E75" w:rsidP="00956E75">
            <w:pPr>
              <w:spacing w:after="0" w:line="240" w:lineRule="auto"/>
            </w:pPr>
            <w:r>
              <w:t>Architecture des systèmes d’information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5FB8509E" w14:textId="5C0BBD06" w:rsidR="00956E75" w:rsidRDefault="00C54F21" w:rsidP="00956E75">
            <w:pPr>
              <w:spacing w:after="0" w:line="240" w:lineRule="auto"/>
              <w:jc w:val="both"/>
            </w:pPr>
            <w:r>
              <w:t xml:space="preserve">Définition de l’architecture cible des </w:t>
            </w:r>
            <w:r>
              <w:t>données et des applications</w:t>
            </w:r>
            <w:r>
              <w:t>, analyses des écarts avec l’architecture actuelle.</w:t>
            </w:r>
          </w:p>
        </w:tc>
      </w:tr>
      <w:tr w:rsidR="00956E75" w:rsidRPr="00C22DA1" w14:paraId="47190D73"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E42CFCC" w14:textId="47D23833" w:rsidR="00956E75" w:rsidRDefault="00956E75" w:rsidP="00956E75">
            <w:pPr>
              <w:spacing w:after="0" w:line="240" w:lineRule="auto"/>
              <w:jc w:val="center"/>
              <w:rPr>
                <w:b/>
                <w:bCs/>
              </w:rPr>
            </w:pPr>
            <w:r>
              <w:rPr>
                <w:b/>
                <w:bCs/>
              </w:rPr>
              <w:t>D</w:t>
            </w:r>
          </w:p>
        </w:tc>
        <w:tc>
          <w:tcPr>
            <w:tcW w:w="2835" w:type="dxa"/>
            <w:tcBorders>
              <w:top w:val="single" w:sz="8" w:space="0" w:color="auto"/>
              <w:left w:val="nil"/>
              <w:bottom w:val="single" w:sz="8" w:space="0" w:color="auto"/>
              <w:right w:val="nil"/>
            </w:tcBorders>
            <w:vAlign w:val="center"/>
          </w:tcPr>
          <w:p w14:paraId="742AA3E4" w14:textId="01CACB73" w:rsidR="00956E75" w:rsidRDefault="00956E75" w:rsidP="00956E75">
            <w:pPr>
              <w:spacing w:after="0" w:line="240" w:lineRule="auto"/>
            </w:pPr>
            <w:r>
              <w:t>Architecture Technique</w:t>
            </w:r>
          </w:p>
        </w:tc>
        <w:tc>
          <w:tcPr>
            <w:tcW w:w="7229" w:type="dxa"/>
            <w:tcBorders>
              <w:top w:val="single" w:sz="8" w:space="0" w:color="auto"/>
              <w:left w:val="nil"/>
              <w:bottom w:val="single" w:sz="8" w:space="0" w:color="auto"/>
              <w:right w:val="single" w:sz="4" w:space="0" w:color="auto"/>
            </w:tcBorders>
            <w:shd w:val="clear" w:color="auto" w:fill="auto"/>
            <w:vAlign w:val="center"/>
          </w:tcPr>
          <w:p w14:paraId="22DE596A" w14:textId="5B4047F5" w:rsidR="00956E75" w:rsidRDefault="00C54F21" w:rsidP="00956E75">
            <w:pPr>
              <w:spacing w:after="0" w:line="240" w:lineRule="auto"/>
              <w:jc w:val="both"/>
            </w:pPr>
            <w:r>
              <w:t xml:space="preserve">Définition de l’architecture </w:t>
            </w:r>
            <w:r w:rsidR="00D93C54">
              <w:t xml:space="preserve">technique </w:t>
            </w:r>
            <w:r>
              <w:t>cible, analyses des écarts avec l’architecture actuelle.</w:t>
            </w:r>
          </w:p>
        </w:tc>
      </w:tr>
      <w:tr w:rsidR="00956E75" w:rsidRPr="00C22DA1" w14:paraId="7974696F"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300E3C2" w14:textId="66C2CE46" w:rsidR="00956E75" w:rsidRPr="00C22DA1" w:rsidRDefault="00956E75" w:rsidP="00956E75">
            <w:pPr>
              <w:spacing w:after="0" w:line="240" w:lineRule="auto"/>
              <w:jc w:val="center"/>
              <w:rPr>
                <w:b/>
                <w:bCs/>
              </w:rPr>
            </w:pPr>
            <w:r>
              <w:rPr>
                <w:b/>
                <w:bCs/>
              </w:rPr>
              <w:t>E</w:t>
            </w:r>
          </w:p>
        </w:tc>
        <w:tc>
          <w:tcPr>
            <w:tcW w:w="2835" w:type="dxa"/>
            <w:tcBorders>
              <w:top w:val="single" w:sz="8" w:space="0" w:color="auto"/>
              <w:left w:val="nil"/>
              <w:bottom w:val="single" w:sz="8" w:space="0" w:color="auto"/>
              <w:right w:val="nil"/>
            </w:tcBorders>
            <w:vAlign w:val="center"/>
          </w:tcPr>
          <w:p w14:paraId="442E5D2C" w14:textId="5D11E0DA" w:rsidR="00956E75" w:rsidRPr="00C22DA1" w:rsidRDefault="00956E75" w:rsidP="00956E75">
            <w:pPr>
              <w:spacing w:after="0" w:line="240" w:lineRule="auto"/>
            </w:pPr>
            <w:r>
              <w:t>Opportunités et Solutions</w:t>
            </w:r>
          </w:p>
        </w:tc>
        <w:tc>
          <w:tcPr>
            <w:tcW w:w="7229" w:type="dxa"/>
            <w:tcBorders>
              <w:top w:val="single" w:sz="8" w:space="0" w:color="auto"/>
              <w:left w:val="nil"/>
              <w:bottom w:val="single" w:sz="8" w:space="0" w:color="auto"/>
              <w:right w:val="single" w:sz="4" w:space="0" w:color="auto"/>
            </w:tcBorders>
            <w:shd w:val="clear" w:color="auto" w:fill="auto"/>
            <w:vAlign w:val="center"/>
          </w:tcPr>
          <w:p w14:paraId="41B936B4" w14:textId="178B77D1" w:rsidR="00956E75" w:rsidRPr="00C22DA1" w:rsidRDefault="00BE50B1" w:rsidP="00956E75">
            <w:pPr>
              <w:spacing w:after="0" w:line="240" w:lineRule="auto"/>
              <w:jc w:val="both"/>
            </w:pPr>
            <w:r>
              <w:t>Début de la planification. Identification des principaux projets de mise en œuvre qui se regroupent en architecture de transition.</w:t>
            </w:r>
          </w:p>
        </w:tc>
      </w:tr>
      <w:tr w:rsidR="00956E75" w:rsidRPr="00C22DA1" w14:paraId="1A08E95A" w14:textId="77777777" w:rsidTr="00956E75">
        <w:trPr>
          <w:trHeight w:val="510"/>
        </w:trPr>
        <w:tc>
          <w:tcPr>
            <w:tcW w:w="993" w:type="dxa"/>
            <w:tcBorders>
              <w:top w:val="nil"/>
              <w:left w:val="single" w:sz="4" w:space="0" w:color="auto"/>
              <w:bottom w:val="single" w:sz="4" w:space="0" w:color="auto"/>
              <w:right w:val="nil"/>
            </w:tcBorders>
            <w:shd w:val="clear" w:color="auto" w:fill="auto"/>
            <w:vAlign w:val="center"/>
          </w:tcPr>
          <w:p w14:paraId="01FDC38F" w14:textId="5A7033C9" w:rsidR="00956E75" w:rsidRPr="00C22DA1" w:rsidRDefault="00956E75" w:rsidP="00956E75">
            <w:pPr>
              <w:spacing w:after="0" w:line="240" w:lineRule="auto"/>
              <w:jc w:val="center"/>
              <w:rPr>
                <w:b/>
                <w:bCs/>
              </w:rPr>
            </w:pPr>
            <w:r>
              <w:rPr>
                <w:b/>
                <w:bCs/>
              </w:rPr>
              <w:t>F</w:t>
            </w:r>
          </w:p>
        </w:tc>
        <w:tc>
          <w:tcPr>
            <w:tcW w:w="2835" w:type="dxa"/>
            <w:tcBorders>
              <w:top w:val="single" w:sz="8" w:space="0" w:color="auto"/>
              <w:left w:val="nil"/>
              <w:bottom w:val="single" w:sz="8" w:space="0" w:color="auto"/>
              <w:right w:val="nil"/>
            </w:tcBorders>
            <w:vAlign w:val="center"/>
          </w:tcPr>
          <w:p w14:paraId="7F43FEB7" w14:textId="229A7899" w:rsidR="00956E75" w:rsidRPr="00C22DA1" w:rsidRDefault="00956E75" w:rsidP="00956E75">
            <w:pPr>
              <w:spacing w:after="0" w:line="240" w:lineRule="auto"/>
            </w:pPr>
            <w:r>
              <w:t>Planification de la migration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6E8FB468" w14:textId="56E86D07" w:rsidR="00956E75" w:rsidRPr="00C22DA1" w:rsidRDefault="006046DC" w:rsidP="00956E75">
            <w:pPr>
              <w:spacing w:after="0" w:line="240" w:lineRule="auto"/>
              <w:jc w:val="both"/>
            </w:pPr>
            <w:r>
              <w:t>Développement d’un plan détaillé de mise en œuvre et de migration</w:t>
            </w:r>
            <w:r w:rsidR="00CE71AF">
              <w:t>.</w:t>
            </w:r>
          </w:p>
        </w:tc>
      </w:tr>
      <w:tr w:rsidR="00956E75" w:rsidRPr="00C22DA1" w14:paraId="1F8E55B8" w14:textId="77777777" w:rsidTr="00956E75">
        <w:trPr>
          <w:trHeight w:val="510"/>
        </w:trPr>
        <w:tc>
          <w:tcPr>
            <w:tcW w:w="993" w:type="dxa"/>
            <w:tcBorders>
              <w:top w:val="single" w:sz="4" w:space="0" w:color="auto"/>
              <w:left w:val="single" w:sz="4" w:space="0" w:color="auto"/>
              <w:bottom w:val="single" w:sz="4" w:space="0" w:color="auto"/>
              <w:right w:val="nil"/>
            </w:tcBorders>
            <w:shd w:val="clear" w:color="auto" w:fill="auto"/>
            <w:vAlign w:val="center"/>
          </w:tcPr>
          <w:p w14:paraId="62ECE701" w14:textId="1D7F967D" w:rsidR="00956E75" w:rsidRPr="00C22DA1" w:rsidRDefault="00956E75" w:rsidP="00956E75">
            <w:pPr>
              <w:spacing w:after="0" w:line="240" w:lineRule="auto"/>
              <w:jc w:val="center"/>
              <w:rPr>
                <w:b/>
                <w:bCs/>
              </w:rPr>
            </w:pPr>
            <w:r>
              <w:rPr>
                <w:b/>
                <w:bCs/>
              </w:rPr>
              <w:t>G</w:t>
            </w:r>
          </w:p>
        </w:tc>
        <w:tc>
          <w:tcPr>
            <w:tcW w:w="2835" w:type="dxa"/>
            <w:tcBorders>
              <w:top w:val="single" w:sz="8" w:space="0" w:color="auto"/>
              <w:left w:val="nil"/>
              <w:bottom w:val="single" w:sz="8" w:space="0" w:color="auto"/>
              <w:right w:val="nil"/>
            </w:tcBorders>
            <w:vAlign w:val="center"/>
          </w:tcPr>
          <w:p w14:paraId="3566EBE1" w14:textId="439BFB3E" w:rsidR="00956E75" w:rsidRPr="00C22DA1" w:rsidRDefault="00956E75" w:rsidP="00956E75">
            <w:pPr>
              <w:spacing w:after="0" w:line="240" w:lineRule="auto"/>
            </w:pPr>
            <w:r>
              <w:t>Gouvernance de la mise en œuvre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4873DA66" w14:textId="08E3DF1A" w:rsidR="00956E75" w:rsidRPr="00C22DA1" w:rsidRDefault="000D1715" w:rsidP="00956E75">
            <w:pPr>
              <w:keepNext/>
              <w:spacing w:after="0" w:line="240" w:lineRule="auto"/>
              <w:jc w:val="both"/>
            </w:pPr>
            <w:r>
              <w:t>Pilotage du projet de mise en œuvre et contrôle de sa conformité aux plans d’architecture.</w:t>
            </w:r>
          </w:p>
        </w:tc>
      </w:tr>
      <w:tr w:rsidR="00956E75" w:rsidRPr="00C22DA1" w14:paraId="522D4A62" w14:textId="77777777" w:rsidTr="00956E75">
        <w:trPr>
          <w:trHeight w:val="510"/>
        </w:trPr>
        <w:tc>
          <w:tcPr>
            <w:tcW w:w="993" w:type="dxa"/>
            <w:tcBorders>
              <w:top w:val="single" w:sz="4" w:space="0" w:color="auto"/>
              <w:left w:val="single" w:sz="4" w:space="0" w:color="auto"/>
              <w:bottom w:val="single" w:sz="8" w:space="0" w:color="auto"/>
              <w:right w:val="nil"/>
            </w:tcBorders>
            <w:shd w:val="clear" w:color="auto" w:fill="auto"/>
            <w:vAlign w:val="center"/>
          </w:tcPr>
          <w:p w14:paraId="41C5E2EA" w14:textId="42BD058A" w:rsidR="00956E75" w:rsidRDefault="00956E75" w:rsidP="00956E75">
            <w:pPr>
              <w:spacing w:after="0" w:line="240" w:lineRule="auto"/>
              <w:jc w:val="center"/>
              <w:rPr>
                <w:b/>
                <w:bCs/>
              </w:rPr>
            </w:pPr>
            <w:r>
              <w:rPr>
                <w:b/>
                <w:bCs/>
              </w:rPr>
              <w:t>H</w:t>
            </w:r>
          </w:p>
        </w:tc>
        <w:tc>
          <w:tcPr>
            <w:tcW w:w="2835" w:type="dxa"/>
            <w:tcBorders>
              <w:top w:val="single" w:sz="8" w:space="0" w:color="auto"/>
              <w:left w:val="nil"/>
              <w:bottom w:val="single" w:sz="8" w:space="0" w:color="auto"/>
              <w:right w:val="nil"/>
            </w:tcBorders>
            <w:vAlign w:val="center"/>
          </w:tcPr>
          <w:p w14:paraId="5F9F13D5" w14:textId="4A5DB8E1" w:rsidR="00956E75" w:rsidRPr="00C22DA1" w:rsidRDefault="00956E75" w:rsidP="00956E75">
            <w:pPr>
              <w:spacing w:after="0" w:line="240" w:lineRule="auto"/>
            </w:pPr>
            <w:r>
              <w:t>Gestion du Changement d’Architecture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4C8B0A3" w14:textId="0E6AABEC" w:rsidR="00956E75" w:rsidRPr="00C22DA1" w:rsidRDefault="00656F36" w:rsidP="00956E75">
            <w:pPr>
              <w:keepNext/>
              <w:spacing w:after="0" w:line="240" w:lineRule="auto"/>
              <w:jc w:val="both"/>
            </w:pPr>
            <w:r>
              <w:t xml:space="preserve">Gestion permanente des modifications apportées à l’architecture, afin qu’elle reste en phase avec la </w:t>
            </w:r>
            <w:r w:rsidR="00425868">
              <w:t>stratégie</w:t>
            </w:r>
            <w:r>
              <w:t xml:space="preserve"> de l’entreprise et les besoins métiers.</w:t>
            </w:r>
          </w:p>
        </w:tc>
      </w:tr>
    </w:tbl>
    <w:p w14:paraId="47B29245" w14:textId="66F397EA" w:rsidR="008948BF" w:rsidRDefault="008948BF" w:rsidP="008948BF">
      <w:pPr>
        <w:pStyle w:val="Lgende"/>
      </w:pPr>
      <w:bookmarkStart w:id="34" w:name="_Toc92453226"/>
      <w:r>
        <w:t xml:space="preserve">Tableau </w:t>
      </w:r>
      <w:r>
        <w:fldChar w:fldCharType="begin"/>
      </w:r>
      <w:r>
        <w:instrText xml:space="preserve"> SEQ Tableau \* ARABIC </w:instrText>
      </w:r>
      <w:r>
        <w:fldChar w:fldCharType="separate"/>
      </w:r>
      <w:r w:rsidR="00233A6F">
        <w:rPr>
          <w:noProof/>
        </w:rPr>
        <w:t>2</w:t>
      </w:r>
      <w:r>
        <w:fldChar w:fldCharType="end"/>
      </w:r>
      <w:r>
        <w:t xml:space="preserve"> : Objectifs de chaque phases de l'ADM TOGAF</w:t>
      </w:r>
      <w:bookmarkEnd w:id="34"/>
    </w:p>
    <w:p w14:paraId="6358CC45" w14:textId="1387FFF5" w:rsidR="00481F92" w:rsidRDefault="00481F92" w:rsidP="001E1259">
      <w:pPr>
        <w:pStyle w:val="Titre3"/>
      </w:pPr>
      <w:r>
        <w:br/>
      </w:r>
      <w:bookmarkStart w:id="35" w:name="_Toc92453200"/>
      <w:r w:rsidR="001E1259">
        <w:t>Précision</w:t>
      </w:r>
      <w:r>
        <w:t>s</w:t>
      </w:r>
      <w:r w:rsidR="001E1259">
        <w:t xml:space="preserve"> sur</w:t>
      </w:r>
      <w:r w:rsidR="006D436D">
        <w:t xml:space="preserve"> le principe de </w:t>
      </w:r>
      <w:r w:rsidR="00846F50">
        <w:t>transformation</w:t>
      </w:r>
      <w:r w:rsidR="006D436D">
        <w:t xml:space="preserve"> induit par</w:t>
      </w:r>
      <w:r w:rsidR="001E1259">
        <w:t xml:space="preserve"> l’</w:t>
      </w:r>
      <w:r>
        <w:t>A</w:t>
      </w:r>
      <w:r w:rsidR="001E1259">
        <w:t>DM</w:t>
      </w:r>
      <w:bookmarkEnd w:id="35"/>
    </w:p>
    <w:p w14:paraId="4CE5AAE9" w14:textId="77777777" w:rsidR="002D037B" w:rsidRDefault="00BD7B30">
      <w:r>
        <w:t>L’ADM implique une transformation d’architecture.</w:t>
      </w:r>
      <w:r w:rsidR="00A930D3">
        <w:t xml:space="preserve"> </w:t>
      </w:r>
    </w:p>
    <w:p w14:paraId="56B495A4" w14:textId="77777777" w:rsidR="004E38E0" w:rsidRDefault="00A930D3" w:rsidP="00BE2DBC">
      <w:pPr>
        <w:jc w:val="both"/>
      </w:pPr>
      <w:r>
        <w:t xml:space="preserve">Par </w:t>
      </w:r>
      <w:r w:rsidR="002D037B">
        <w:t>conséquent</w:t>
      </w:r>
      <w:r>
        <w:t>, elle suppose un état « </w:t>
      </w:r>
      <w:r w:rsidR="0019092F">
        <w:t>initial</w:t>
      </w:r>
      <w:r>
        <w:t xml:space="preserve"> » (Architecture actuelle, de référence </w:t>
      </w:r>
      <w:r w:rsidRPr="00E777E3">
        <w:rPr>
          <w:b/>
          <w:bCs/>
        </w:rPr>
        <w:t>– Baseline Architecture</w:t>
      </w:r>
      <w:r>
        <w:t xml:space="preserve">) et un état à atteindre (Architecture cible – </w:t>
      </w:r>
      <w:r w:rsidRPr="00E777E3">
        <w:rPr>
          <w:b/>
          <w:bCs/>
        </w:rPr>
        <w:t>Target Architecture</w:t>
      </w:r>
      <w:r>
        <w:t>).</w:t>
      </w:r>
    </w:p>
    <w:p w14:paraId="4AF22EC0" w14:textId="77777777" w:rsidR="004E38E0" w:rsidRDefault="00A930D3" w:rsidP="00BE2DBC">
      <w:pPr>
        <w:jc w:val="both"/>
      </w:pPr>
      <w:r>
        <w:t>L’</w:t>
      </w:r>
      <w:r w:rsidR="006D436D">
        <w:t>architecture</w:t>
      </w:r>
      <w:r>
        <w:t xml:space="preserve"> passe généralement par des phases </w:t>
      </w:r>
      <w:r w:rsidR="002D037B">
        <w:t>transitoire</w:t>
      </w:r>
      <w:r>
        <w:t xml:space="preserve"> durant le processus de transformation (Architecture de transition – </w:t>
      </w:r>
      <w:r w:rsidRPr="00E777E3">
        <w:rPr>
          <w:b/>
          <w:bCs/>
        </w:rPr>
        <w:t>Transition Architecture</w:t>
      </w:r>
      <w:r>
        <w:t>).</w:t>
      </w:r>
    </w:p>
    <w:p w14:paraId="21AD4E8A" w14:textId="18DCF260" w:rsidR="00BA61F0" w:rsidRDefault="004E38E0" w:rsidP="00BE2DBC">
      <w:pPr>
        <w:jc w:val="both"/>
        <w:rPr>
          <w:rFonts w:ascii="Open Sans" w:eastAsiaTheme="majorEastAsia" w:hAnsi="Open Sans" w:cs="Open Sans"/>
          <w:b/>
          <w:bCs/>
          <w:color w:val="595959" w:themeColor="text1" w:themeTint="A6"/>
          <w:sz w:val="24"/>
          <w:szCs w:val="24"/>
        </w:rPr>
      </w:pPr>
      <w:r>
        <w:t>Dans le cas de l’entreprise Les Assureurs Engagés, les différents états seront modélisés</w:t>
      </w:r>
      <w:r w:rsidR="00C22267">
        <w:t xml:space="preserve"> et décrits</w:t>
      </w:r>
      <w:r>
        <w:t xml:space="preserve"> dans le </w:t>
      </w:r>
      <w:r w:rsidRPr="006F1F61">
        <w:rPr>
          <w:i/>
          <w:iCs/>
        </w:rPr>
        <w:t>Document de Définition d’Architecture</w:t>
      </w:r>
      <w:r>
        <w:t>.</w:t>
      </w:r>
      <w:r w:rsidR="00BA61F0">
        <w:br w:type="page"/>
      </w:r>
    </w:p>
    <w:p w14:paraId="6383BD8B" w14:textId="03A66640" w:rsidR="00481F92" w:rsidRDefault="00481F92" w:rsidP="001E1259">
      <w:pPr>
        <w:pStyle w:val="Titre3"/>
      </w:pPr>
      <w:bookmarkStart w:id="36" w:name="_Toc92453201"/>
      <w:r>
        <w:lastRenderedPageBreak/>
        <w:t>Intérêt de l’architecture d’entreprise</w:t>
      </w:r>
      <w:bookmarkEnd w:id="36"/>
    </w:p>
    <w:p w14:paraId="4C116564" w14:textId="546F60CE" w:rsidR="006E243D" w:rsidRDefault="00481F92" w:rsidP="00B638D6">
      <w:pPr>
        <w:jc w:val="both"/>
      </w:pPr>
      <w:r>
        <w:t>Bien souvent, l’intérêt d’un tel travail peut être remis en question, principalement par les architectes logiciels issu du monde du développement</w:t>
      </w:r>
      <w:r w:rsidR="00130A77">
        <w:t xml:space="preserve"> informatique.</w:t>
      </w:r>
    </w:p>
    <w:p w14:paraId="6FF48CD3" w14:textId="49683B3D" w:rsidR="006E243D" w:rsidRDefault="006E243D" w:rsidP="00B638D6">
      <w:pPr>
        <w:jc w:val="both"/>
      </w:pPr>
      <w:r>
        <w:t xml:space="preserve">Rappelons </w:t>
      </w:r>
      <w:r w:rsidR="00C24A96">
        <w:t>brièvement</w:t>
      </w:r>
      <w:r>
        <w:t xml:space="preserve"> quelques intérêts que présente une approche globalisée de l’architecture à l’échelle de l’entreprise par rapport à une conception architecturale basée sur l’IT seulement</w:t>
      </w:r>
      <w:r w:rsidR="00C24A96">
        <w:t>.</w:t>
      </w:r>
    </w:p>
    <w:p w14:paraId="23B821EF" w14:textId="5ACDBD9C" w:rsidR="006E243D" w:rsidRDefault="006E243D" w:rsidP="006E243D">
      <w:pPr>
        <w:pStyle w:val="Titre4"/>
      </w:pPr>
      <w:bookmarkStart w:id="37" w:name="_Toc92453202"/>
      <w:r>
        <w:t>Améliorer les choix en utilisant les points de vue</w:t>
      </w:r>
      <w:bookmarkEnd w:id="37"/>
    </w:p>
    <w:p w14:paraId="42824A7D" w14:textId="21B02657" w:rsidR="000C4553" w:rsidRDefault="006E243D" w:rsidP="00171633">
      <w:pPr>
        <w:pStyle w:val="Paragraphedeliste"/>
        <w:numPr>
          <w:ilvl w:val="0"/>
          <w:numId w:val="34"/>
        </w:numPr>
        <w:spacing w:before="240" w:after="320"/>
        <w:ind w:left="714" w:hanging="357"/>
        <w:contextualSpacing w:val="0"/>
        <w:jc w:val="both"/>
      </w:pPr>
      <w:r>
        <w:t>L’analyse des acteurs, des processus et des fonctionnalités métiers aide à trouver de la cohérence dans le choix de l’architecture logicielle à déployer : Le composant logiciel devra t’il être générique ou bien spécifique, quel est son positionnement dans l’entreprise ?</w:t>
      </w:r>
    </w:p>
    <w:p w14:paraId="02F48A4C" w14:textId="08B929B9" w:rsidR="000C4553" w:rsidRDefault="006E243D" w:rsidP="000C4553">
      <w:pPr>
        <w:pStyle w:val="Paragraphedeliste"/>
        <w:numPr>
          <w:ilvl w:val="0"/>
          <w:numId w:val="34"/>
        </w:numPr>
        <w:spacing w:after="320"/>
        <w:ind w:left="714" w:hanging="357"/>
        <w:contextualSpacing w:val="0"/>
        <w:jc w:val="both"/>
      </w:pPr>
      <w:r>
        <w:t xml:space="preserve">La modélisation de la future plateforme technique aide à visualiser les relations entre les diverses machines (ce qui pourrait invalider ou favoriser un pattern d’architecture logicielle). </w:t>
      </w:r>
    </w:p>
    <w:p w14:paraId="04D108F0" w14:textId="2CE25C1D" w:rsidR="006E243D" w:rsidRDefault="006E243D" w:rsidP="000C4553">
      <w:pPr>
        <w:pStyle w:val="Paragraphedeliste"/>
        <w:numPr>
          <w:ilvl w:val="0"/>
          <w:numId w:val="34"/>
        </w:numPr>
        <w:spacing w:after="320"/>
        <w:ind w:left="714" w:hanging="357"/>
        <w:contextualSpacing w:val="0"/>
        <w:jc w:val="both"/>
      </w:pPr>
      <w:r>
        <w:t>L’analyse des motivations d’un projet aide à bien définir le périmètre du futur chantier, surtout si ce dernier est flou.</w:t>
      </w:r>
    </w:p>
    <w:p w14:paraId="4A7E79C1" w14:textId="43F7CADC" w:rsidR="006E243D" w:rsidRDefault="006E243D" w:rsidP="000C4553">
      <w:pPr>
        <w:pStyle w:val="Titre4"/>
      </w:pPr>
      <w:bookmarkStart w:id="38" w:name="_Toc92453203"/>
      <w:r>
        <w:t>Faciliter la collaboration entre les différents acteurs</w:t>
      </w:r>
      <w:bookmarkEnd w:id="38"/>
      <w:r>
        <w:t xml:space="preserve"> </w:t>
      </w:r>
    </w:p>
    <w:p w14:paraId="3B7C15C2" w14:textId="32FBEA81" w:rsidR="00E05C93" w:rsidRDefault="000C4553" w:rsidP="00A70F61">
      <w:pPr>
        <w:pStyle w:val="Paragraphedeliste"/>
        <w:numPr>
          <w:ilvl w:val="0"/>
          <w:numId w:val="35"/>
        </w:numPr>
        <w:spacing w:before="240" w:after="320"/>
        <w:ind w:left="714" w:hanging="357"/>
        <w:jc w:val="both"/>
      </w:pPr>
      <w:r>
        <w:t>L</w:t>
      </w:r>
      <w:r w:rsidR="006E243D">
        <w:t>’utilisation d’une méthodologie applicable à l’ensemble de l’entreprise aide les différents services à communiquer et à comprendre les relations entre les objectifs, les processus / fonctionnalités, les logiciels et les machines physiques.</w:t>
      </w:r>
    </w:p>
    <w:p w14:paraId="73D27A99" w14:textId="1E4456BF" w:rsidR="006E243D" w:rsidRDefault="006E243D" w:rsidP="000C4553">
      <w:pPr>
        <w:pStyle w:val="Titre4"/>
      </w:pPr>
      <w:bookmarkStart w:id="39" w:name="_Toc92453204"/>
      <w:r>
        <w:t xml:space="preserve">Utiliser un </w:t>
      </w:r>
      <w:r>
        <w:t>référentiel d’architecture</w:t>
      </w:r>
      <w:bookmarkEnd w:id="39"/>
    </w:p>
    <w:p w14:paraId="719B34E2" w14:textId="7F2DB00A" w:rsidR="008948BF" w:rsidRPr="00481F92" w:rsidRDefault="006E243D" w:rsidP="00171633">
      <w:pPr>
        <w:pStyle w:val="Paragraphedeliste"/>
        <w:numPr>
          <w:ilvl w:val="0"/>
          <w:numId w:val="35"/>
        </w:numPr>
        <w:spacing w:before="240"/>
        <w:jc w:val="both"/>
      </w:pPr>
      <w:r>
        <w:t>En menant ces travaux à l’échelle de l’entreprise, l’analyse des impacts et de l’existant devient plus simple et la réutilisabilité des composants plus évidente.</w:t>
      </w:r>
      <w:r w:rsidR="00481F92">
        <w:t xml:space="preserve"> </w:t>
      </w:r>
      <w:r w:rsidR="008948BF">
        <w:br w:type="page"/>
      </w:r>
    </w:p>
    <w:p w14:paraId="6ED87E08" w14:textId="28A2336A" w:rsidR="008214D1" w:rsidRDefault="000C1211" w:rsidP="000C1211">
      <w:pPr>
        <w:pStyle w:val="Titre1"/>
      </w:pPr>
      <w:bookmarkStart w:id="40" w:name="_Toc92453205"/>
      <w:r>
        <w:lastRenderedPageBreak/>
        <w:t>Framework d’architecture sur-mesure</w:t>
      </w:r>
      <w:bookmarkEnd w:id="40"/>
    </w:p>
    <w:p w14:paraId="3EA383A7" w14:textId="78CD285C" w:rsidR="00035518" w:rsidRDefault="00035518" w:rsidP="00035518">
      <w:pPr>
        <w:pStyle w:val="Titre2"/>
      </w:pPr>
      <w:bookmarkStart w:id="41" w:name="_Toc92453206"/>
      <w:r>
        <w:t xml:space="preserve">Principes </w:t>
      </w:r>
      <w:r w:rsidR="00E408B4">
        <w:t xml:space="preserve">généraux </w:t>
      </w:r>
      <w:r>
        <w:t>d’architecture</w:t>
      </w:r>
      <w:bookmarkEnd w:id="41"/>
    </w:p>
    <w:p w14:paraId="719237C5" w14:textId="43576813" w:rsidR="00E408B4" w:rsidRPr="00E408B4" w:rsidRDefault="00E408B4" w:rsidP="00624335">
      <w:pPr>
        <w:jc w:val="both"/>
      </w:pPr>
      <w:r>
        <w:t xml:space="preserve">Les principes d’architecture ci-après reflètent la vision d’ensemble </w:t>
      </w:r>
      <w:r w:rsidR="00C15EA0">
        <w:t>des conditions à atteindre pour garantir le succès du développement de l’architecture.</w:t>
      </w:r>
      <w:r w:rsidR="00C67E63">
        <w:t xml:space="preserve"> Ils devront être révisés </w:t>
      </w:r>
      <w:r w:rsidR="00C52DEA">
        <w:t>s’ils</w:t>
      </w:r>
      <w:r w:rsidR="00C67E63">
        <w:t xml:space="preserve"> entrent en contraction avec un objectif défini par l’entrepr</w:t>
      </w:r>
      <w:r w:rsidR="007A2638">
        <w:t>ise.</w:t>
      </w:r>
    </w:p>
    <w:p w14:paraId="32645F4C" w14:textId="77777777" w:rsidR="00C95C0E" w:rsidRDefault="00C95C0E" w:rsidP="00C95C0E">
      <w:pPr>
        <w:pStyle w:val="Titre3"/>
      </w:pPr>
      <w:bookmarkStart w:id="42" w:name="_Toc87808992"/>
      <w:bookmarkStart w:id="43" w:name="_Toc92453207"/>
      <w:r>
        <w:t>Architecture générale</w:t>
      </w:r>
      <w:bookmarkEnd w:id="42"/>
      <w:bookmarkEnd w:id="43"/>
    </w:p>
    <w:p w14:paraId="2BAA443F" w14:textId="77777777" w:rsidR="0099288F" w:rsidRDefault="00C95C0E" w:rsidP="00C95C0E">
      <w:pPr>
        <w:jc w:val="both"/>
      </w:pPr>
      <w:r>
        <w:t>Les lignes directrice de l’architecture (dans sa généralité, pas seulement logicielle) ont pour but de garantir une cohérence forte entre l’ensemble des couches de l’entreprise (Stratégique, business et SI).</w:t>
      </w:r>
    </w:p>
    <w:p w14:paraId="15BB46AC" w14:textId="4F84908D" w:rsidR="00C95C0E" w:rsidRDefault="00C95C0E" w:rsidP="00C95C0E">
      <w:pPr>
        <w:jc w:val="both"/>
      </w:pPr>
      <w:r>
        <w:t xml:space="preserve">L’architecture doit être au service de l’innovation et des fonctions métiers. </w:t>
      </w:r>
    </w:p>
    <w:p w14:paraId="4C92E57D" w14:textId="77777777" w:rsidR="00C95C0E" w:rsidRDefault="00C95C0E" w:rsidP="00C95C0E">
      <w:pPr>
        <w:jc w:val="both"/>
      </w:pPr>
      <w:r>
        <w:t>L’architecture logicielle de la solution doit être basé sur des patrons de conception (</w:t>
      </w:r>
      <w:r w:rsidRPr="003C18DF">
        <w:rPr>
          <w:i/>
          <w:iCs/>
        </w:rPr>
        <w:t>design pattern</w:t>
      </w:r>
      <w:r>
        <w:t>) éprouvés de l’industrie. L’implémentation devra être assuré dans « l’état de l’art ». Une évaluation permanente de la cohérence et de la conformité de l’architecture devra être mise en place.</w:t>
      </w:r>
    </w:p>
    <w:p w14:paraId="3A7ABE4F" w14:textId="77777777" w:rsidR="00C95C0E" w:rsidRDefault="00C95C0E" w:rsidP="00C95C0E">
      <w:pPr>
        <w:jc w:val="both"/>
      </w:pPr>
      <w:r>
        <w:t>La cohérence du référentiel de données devra être maintenu par des travaux de gouvernance centralisé.</w:t>
      </w:r>
    </w:p>
    <w:p w14:paraId="11E3A4A2" w14:textId="77777777" w:rsidR="00C95C0E" w:rsidRDefault="00C95C0E" w:rsidP="00C95C0E">
      <w:pPr>
        <w:jc w:val="both"/>
      </w:pPr>
      <w:r>
        <w:t>L’architecture technique, et plus particulièrement le choix des composants d’infrastructure et les liens réseaux devront être maintenu par la gouvernance d’architecture.</w:t>
      </w:r>
    </w:p>
    <w:p w14:paraId="7F7E4626" w14:textId="1484BFBD" w:rsidR="00C2328F" w:rsidRPr="00D908CC" w:rsidRDefault="00C95C0E" w:rsidP="008658AA">
      <w:pPr>
        <w:spacing w:after="360"/>
        <w:jc w:val="both"/>
      </w:pPr>
      <w:r>
        <w:t>Les technologies employées devront être standardisé et</w:t>
      </w:r>
      <w:r w:rsidR="006B67E4">
        <w:t xml:space="preserve"> </w:t>
      </w:r>
      <w:r>
        <w:t>open-source. La stack technologique devra rester cohérente, devra disposer d’un support large et d’un écosystème complet et devra avoir été éprouvée.</w:t>
      </w:r>
    </w:p>
    <w:p w14:paraId="6DBABBD5" w14:textId="77777777" w:rsidR="00C95C0E" w:rsidRDefault="00C95C0E" w:rsidP="00C95C0E">
      <w:pPr>
        <w:pStyle w:val="Titre3"/>
      </w:pPr>
      <w:bookmarkStart w:id="44" w:name="_Toc87808993"/>
      <w:bookmarkStart w:id="45" w:name="_Toc92453208"/>
      <w:r>
        <w:t>Sécurité</w:t>
      </w:r>
      <w:bookmarkEnd w:id="44"/>
      <w:bookmarkEnd w:id="45"/>
    </w:p>
    <w:p w14:paraId="2FC4CA40" w14:textId="593DDF0A" w:rsidR="00C95C0E" w:rsidRDefault="00C95C0E" w:rsidP="00C95C0E">
      <w:pPr>
        <w:jc w:val="both"/>
      </w:pPr>
      <w:r>
        <w:t xml:space="preserve">La sécurité de la nouvelle solution fait partie des priorités pour ce chantier d’architecture. La solution doit garantir </w:t>
      </w:r>
      <w:r w:rsidR="00816EFA">
        <w:t xml:space="preserve">aussi bien </w:t>
      </w:r>
      <w:r>
        <w:t>la sécurité des utilisateurs</w:t>
      </w:r>
      <w:r w:rsidR="0047586F">
        <w:t xml:space="preserve"> et des clients</w:t>
      </w:r>
      <w:r>
        <w:t>, de leurs données personnelles, que la sécurité du système d’information dans sa globalité.</w:t>
      </w:r>
    </w:p>
    <w:p w14:paraId="2B8FB412" w14:textId="77777777" w:rsidR="00C95C0E" w:rsidRDefault="00C95C0E" w:rsidP="00C95C0E">
      <w:pPr>
        <w:jc w:val="both"/>
      </w:pPr>
      <w:r>
        <w:t>La solution doit implémenter un contrôle centralisé des rôles et des accès. Celui-ci doit permettre de s’assurer que les autorisations requises pour l’accès aux fonctionnalités protégés sont bien respectés. Ce contrôle doit être basé sur des technologies standardisé.</w:t>
      </w:r>
    </w:p>
    <w:p w14:paraId="42FBE092" w14:textId="77777777" w:rsidR="00C95C0E" w:rsidRDefault="00C95C0E" w:rsidP="00C95C0E">
      <w:pPr>
        <w:jc w:val="both"/>
      </w:pPr>
      <w:r>
        <w:t xml:space="preserve">Les données de la solution doivent être échangés à l’aide de protocoles et / ou de technologies sécurisés (HTTPS, AMQPS …). </w:t>
      </w:r>
    </w:p>
    <w:p w14:paraId="53E30632" w14:textId="77777777" w:rsidR="00C95C0E" w:rsidRDefault="00C95C0E" w:rsidP="00C95C0E">
      <w:pPr>
        <w:jc w:val="both"/>
      </w:pPr>
      <w:r>
        <w:t>Les données sensibles (mot de passe, coordonnées bancaires etc…) devront être chiffrés à l’aide d’une technologie standardisée et fiable (ex : AES-256).</w:t>
      </w:r>
    </w:p>
    <w:p w14:paraId="47719F1B" w14:textId="77777777" w:rsidR="00C95C0E" w:rsidRDefault="00C95C0E" w:rsidP="00C95C0E">
      <w:pPr>
        <w:jc w:val="both"/>
      </w:pPr>
    </w:p>
    <w:p w14:paraId="6CF19AB5" w14:textId="77777777" w:rsidR="00C95C0E" w:rsidRDefault="00C95C0E" w:rsidP="00C95C0E">
      <w:pPr>
        <w:pStyle w:val="Titre3"/>
      </w:pPr>
      <w:bookmarkStart w:id="46" w:name="_Toc87808994"/>
      <w:bookmarkStart w:id="47" w:name="_Toc92453209"/>
      <w:r>
        <w:lastRenderedPageBreak/>
        <w:t>Disponibilité</w:t>
      </w:r>
      <w:bookmarkEnd w:id="46"/>
      <w:bookmarkEnd w:id="47"/>
    </w:p>
    <w:p w14:paraId="0BC91209" w14:textId="3D2235A8" w:rsidR="00C95C0E" w:rsidRDefault="00C95C0E" w:rsidP="00C95C0E">
      <w:pPr>
        <w:jc w:val="both"/>
      </w:pPr>
      <w:r>
        <w:t>La disponibilité de la plateforme doit être considéré comme prioritaire et être garantie aux utilisateurs. À ce titre, l’utilisation d’une plateforme cloud de type PaaS, redondée s’impose.</w:t>
      </w:r>
    </w:p>
    <w:p w14:paraId="3BC5958C" w14:textId="77777777" w:rsidR="00C95C0E" w:rsidRDefault="00C95C0E" w:rsidP="00C95C0E">
      <w:pPr>
        <w:jc w:val="both"/>
      </w:pPr>
      <w:r>
        <w:t>Les mécanismes de sauvegarde régulière et de monté en version à chaud doivent être implémenté afin de garantir l’exploitation de la plateforme à chaque cycle de mise à jour sans interruption de service.</w:t>
      </w:r>
    </w:p>
    <w:p w14:paraId="5D766216" w14:textId="393B0026" w:rsidR="00C95C0E" w:rsidRPr="005D46D3" w:rsidRDefault="00C95C0E" w:rsidP="00F5250C">
      <w:pPr>
        <w:spacing w:after="360"/>
        <w:jc w:val="both"/>
      </w:pPr>
      <w:r w:rsidRPr="005D46D3">
        <w:t>Le RPO (</w:t>
      </w:r>
      <w:r w:rsidRPr="005D46D3">
        <w:rPr>
          <w:i/>
          <w:iCs/>
        </w:rPr>
        <w:t>Recovery Point Objective</w:t>
      </w:r>
      <w:r w:rsidRPr="005D46D3">
        <w:t>) doit</w:t>
      </w:r>
      <w:r>
        <w:t xml:space="preserve"> être le plus faible possible, et, en tout état de cause, inférieur à 10minutes.</w:t>
      </w:r>
      <w:r w:rsidR="00911E65">
        <w:t xml:space="preserve"> </w:t>
      </w:r>
      <w:r>
        <w:t>Des plans de tests de la résilience de la plateforme doivent permettre de valider la conformité de la plateforme technologique.</w:t>
      </w:r>
    </w:p>
    <w:p w14:paraId="219DC3BB" w14:textId="77777777" w:rsidR="00C95C0E" w:rsidRDefault="00C95C0E" w:rsidP="00C95C0E">
      <w:pPr>
        <w:pStyle w:val="Titre3"/>
      </w:pPr>
      <w:bookmarkStart w:id="48" w:name="_Toc87808995"/>
      <w:bookmarkStart w:id="49" w:name="_Toc92453210"/>
      <w:r>
        <w:t>Évolutivité</w:t>
      </w:r>
      <w:bookmarkEnd w:id="48"/>
      <w:bookmarkEnd w:id="49"/>
    </w:p>
    <w:p w14:paraId="6088EE6D" w14:textId="6F6E9412" w:rsidR="00C95C0E" w:rsidRDefault="00C95C0E" w:rsidP="00C95C0E">
      <w:pPr>
        <w:jc w:val="both"/>
      </w:pPr>
      <w:r>
        <w:t>L’évolutivité de la solution, tant d’un point de vue fonctionnel que technologique doit être assuré afin d’éviter de reproduire le schéma précédent ayant conduit à la reconstruction de la solution Foosus.</w:t>
      </w:r>
    </w:p>
    <w:p w14:paraId="002FAD4F" w14:textId="77777777" w:rsidR="00C95C0E" w:rsidRDefault="00C95C0E" w:rsidP="00C95C0E">
      <w:pPr>
        <w:pStyle w:val="Titre4"/>
      </w:pPr>
      <w:bookmarkStart w:id="50" w:name="_Toc87808996"/>
      <w:bookmarkStart w:id="51" w:name="_Toc92453211"/>
      <w:r>
        <w:t>Évolutivité fonctionnelle</w:t>
      </w:r>
      <w:bookmarkEnd w:id="50"/>
      <w:bookmarkEnd w:id="51"/>
      <w:r>
        <w:t xml:space="preserve"> </w:t>
      </w:r>
    </w:p>
    <w:p w14:paraId="40185DC8" w14:textId="77777777" w:rsidR="00C95C0E" w:rsidRDefault="00C95C0E" w:rsidP="00C95C0E">
      <w:pPr>
        <w:jc w:val="both"/>
      </w:pPr>
      <w:r>
        <w:t>L’évolutivité fo</w:t>
      </w:r>
      <w:r w:rsidRPr="0088590E">
        <w:t xml:space="preserve">nctionnelle de la solution doit être au cœur de la conception des applicatifs. L’architecture </w:t>
      </w:r>
      <w:r>
        <w:t>globale de la solution doit permettre de concevoir, développer et implémenter facilement et rapidement des nouvelles fonctionnalités ou services.</w:t>
      </w:r>
    </w:p>
    <w:p w14:paraId="12EAAC0E" w14:textId="77777777" w:rsidR="00C95C0E" w:rsidRDefault="00C95C0E" w:rsidP="00C95C0E">
      <w:pPr>
        <w:pStyle w:val="Titre4"/>
      </w:pPr>
      <w:bookmarkStart w:id="52" w:name="_Toc87808997"/>
      <w:bookmarkStart w:id="53" w:name="_Toc92453212"/>
      <w:r>
        <w:t>Évolutivité technologique</w:t>
      </w:r>
      <w:bookmarkEnd w:id="52"/>
      <w:bookmarkEnd w:id="53"/>
    </w:p>
    <w:p w14:paraId="4FD750DE" w14:textId="77777777" w:rsidR="00C95C0E" w:rsidRDefault="00C95C0E" w:rsidP="00C95C0E">
      <w:pPr>
        <w:jc w:val="both"/>
      </w:pPr>
      <w:r>
        <w:t xml:space="preserve">L’évolutivité technologique de la plateforme doit être garantie. Les technologies employées devront être suffisamment robuste, disposer d’un écosystème large et d’un support à long-terme. L’utilisation de Framework de développement est recommandée dès lors qu’ils respectent les même contraintes. </w:t>
      </w:r>
    </w:p>
    <w:p w14:paraId="2C9E4E83" w14:textId="43A5A390" w:rsidR="00C95C0E" w:rsidRDefault="00C95C0E" w:rsidP="00566941">
      <w:pPr>
        <w:spacing w:after="360"/>
        <w:jc w:val="both"/>
      </w:pPr>
      <w:r>
        <w:t>Le maintien à jour de la plateforme technique, et plus particulièrement le déploiement des patchs de sécurité, devra être assuré tout au long de la vie de la solution.</w:t>
      </w:r>
    </w:p>
    <w:p w14:paraId="6B970CA2" w14:textId="77777777" w:rsidR="00C95C0E" w:rsidRDefault="00C95C0E" w:rsidP="00080B53">
      <w:pPr>
        <w:pStyle w:val="Titre3"/>
      </w:pPr>
      <w:bookmarkStart w:id="54" w:name="_Toc87808999"/>
      <w:bookmarkStart w:id="55" w:name="_Toc92453213"/>
      <w:r>
        <w:t>Qualité de service</w:t>
      </w:r>
      <w:bookmarkEnd w:id="54"/>
      <w:bookmarkEnd w:id="55"/>
      <w:r>
        <w:t xml:space="preserve"> </w:t>
      </w:r>
    </w:p>
    <w:p w14:paraId="1CCC835D" w14:textId="6891508A" w:rsidR="00C95C0E" w:rsidRDefault="00C95C0E" w:rsidP="00C95C0E">
      <w:pPr>
        <w:jc w:val="both"/>
      </w:pPr>
      <w:r>
        <w:t xml:space="preserve">La satisfaction des utilisateurs est la garantie </w:t>
      </w:r>
      <w:r w:rsidR="00566941">
        <w:t>du succès du développement de la nouvelle architecture et de son adéquation aux objectifs de l’entreprise</w:t>
      </w:r>
      <w:r>
        <w:t>. La satisfaction des utilisateurs, directement lié à la qualité et à la performance du service rendu doivent être garantie.</w:t>
      </w:r>
    </w:p>
    <w:p w14:paraId="22699ED8" w14:textId="00E05FB1" w:rsidR="004D51B9" w:rsidRPr="00270939" w:rsidRDefault="00C95C0E" w:rsidP="00C95C0E">
      <w:pPr>
        <w:jc w:val="both"/>
      </w:pPr>
      <w:r>
        <w:t xml:space="preserve">L’architecture logicielle de la solution doit garantir un faible temps d’accès aux données. Des mécanismes de type cache de données doivent être implémenté afin de rendre la plateforme aussi performante que possible. </w:t>
      </w:r>
    </w:p>
    <w:p w14:paraId="24F6305E" w14:textId="77777777" w:rsidR="00E54DAB" w:rsidRDefault="00E54DAB">
      <w:pPr>
        <w:rPr>
          <w:rFonts w:ascii="Open Sans" w:eastAsia="Georgia" w:hAnsi="Open Sans" w:cs="Open Sans"/>
          <w:b/>
          <w:sz w:val="30"/>
          <w:szCs w:val="30"/>
        </w:rPr>
      </w:pPr>
      <w:r>
        <w:br w:type="page"/>
      </w:r>
    </w:p>
    <w:p w14:paraId="25F3B315" w14:textId="2FFA16A8" w:rsidR="00836608" w:rsidRDefault="00836608" w:rsidP="00836608">
      <w:pPr>
        <w:pStyle w:val="Titre2"/>
      </w:pPr>
      <w:bookmarkStart w:id="56" w:name="_Toc92453214"/>
      <w:r>
        <w:lastRenderedPageBreak/>
        <w:t>Le</w:t>
      </w:r>
      <w:r w:rsidR="00884CB0">
        <w:t xml:space="preserve"> </w:t>
      </w:r>
      <w:r>
        <w:t>cycle</w:t>
      </w:r>
      <w:r w:rsidR="00884CB0">
        <w:t xml:space="preserve"> </w:t>
      </w:r>
      <w:r>
        <w:t>de développement de l’architecture</w:t>
      </w:r>
      <w:bookmarkEnd w:id="56"/>
    </w:p>
    <w:p w14:paraId="30E63199" w14:textId="49056167" w:rsidR="00D64146" w:rsidRDefault="00D64146" w:rsidP="00D64146">
      <w:pPr>
        <w:pStyle w:val="Titre3"/>
      </w:pPr>
      <w:bookmarkStart w:id="57" w:name="_Toc92453215"/>
      <w:r>
        <w:t>Livrables du chantier d’architecture</w:t>
      </w:r>
      <w:bookmarkEnd w:id="57"/>
    </w:p>
    <w:p w14:paraId="0475B181" w14:textId="13471FE9" w:rsidR="009B1706" w:rsidRDefault="00E54DAB" w:rsidP="00C91A00">
      <w:pPr>
        <w:jc w:val="both"/>
      </w:pPr>
      <w:r>
        <w:t xml:space="preserve">Le Framework d’architecture sur-mesure prévoit l’utilisation de l’ADM TOGAF dans sa globalité en proposant toutefois un regroupement des phases dans certains </w:t>
      </w:r>
      <w:r w:rsidR="00C91A00">
        <w:t>livrables (l’ordre est basé sur la chronologie dans la création des livrables, toutefois il faut prendre en compte que certain livrables évolue</w:t>
      </w:r>
      <w:r w:rsidR="009C5BC6">
        <w:t>nt</w:t>
      </w:r>
      <w:r w:rsidR="00C91A00">
        <w:t xml:space="preserve"> tout au </w:t>
      </w:r>
      <w:r w:rsidR="0033007B">
        <w:t>long</w:t>
      </w:r>
      <w:r w:rsidR="00C91A00">
        <w:t xml:space="preserve"> de la mise en œuvre du chantier d’architecture – ex :  Référentiel d’architecture)</w:t>
      </w:r>
      <w:r w:rsidR="004703AA">
        <w:t>.</w:t>
      </w:r>
    </w:p>
    <w:p w14:paraId="1BAF85B6" w14:textId="43311DC6" w:rsidR="009776D3" w:rsidRDefault="009776D3" w:rsidP="00C91A00">
      <w:pPr>
        <w:jc w:val="both"/>
      </w:pPr>
      <w:r>
        <w:t>D’autres livrables viendront enrichir cette liste en fonction des besoins.</w:t>
      </w:r>
    </w:p>
    <w:tbl>
      <w:tblPr>
        <w:tblW w:w="11908" w:type="dxa"/>
        <w:tblInd w:w="-1281" w:type="dxa"/>
        <w:tblLayout w:type="fixed"/>
        <w:tblCellMar>
          <w:top w:w="68" w:type="dxa"/>
          <w:left w:w="70" w:type="dxa"/>
          <w:bottom w:w="68" w:type="dxa"/>
          <w:right w:w="227" w:type="dxa"/>
        </w:tblCellMar>
        <w:tblLook w:val="04A0" w:firstRow="1" w:lastRow="0" w:firstColumn="1" w:lastColumn="0" w:noHBand="0" w:noVBand="1"/>
      </w:tblPr>
      <w:tblGrid>
        <w:gridCol w:w="2836"/>
        <w:gridCol w:w="1701"/>
        <w:gridCol w:w="5245"/>
        <w:gridCol w:w="2126"/>
      </w:tblGrid>
      <w:tr w:rsidR="00621FDF" w:rsidRPr="00A73E23" w14:paraId="027E11AC" w14:textId="3CE78B7C" w:rsidTr="006D69E0">
        <w:trPr>
          <w:trHeight w:val="397"/>
        </w:trPr>
        <w:tc>
          <w:tcPr>
            <w:tcW w:w="2836" w:type="dxa"/>
            <w:tcBorders>
              <w:top w:val="single" w:sz="4" w:space="0" w:color="auto"/>
              <w:left w:val="single" w:sz="4" w:space="0" w:color="auto"/>
              <w:bottom w:val="single" w:sz="8" w:space="0" w:color="auto"/>
            </w:tcBorders>
            <w:shd w:val="clear" w:color="000000" w:fill="8EA9DB"/>
            <w:vAlign w:val="center"/>
          </w:tcPr>
          <w:p w14:paraId="59034EBA" w14:textId="0E637324"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1701" w:type="dxa"/>
            <w:tcBorders>
              <w:top w:val="single" w:sz="4" w:space="0" w:color="auto"/>
              <w:bottom w:val="single" w:sz="8" w:space="0" w:color="auto"/>
              <w:right w:val="nil"/>
            </w:tcBorders>
            <w:shd w:val="clear" w:color="000000" w:fill="8EA9DB"/>
            <w:vAlign w:val="center"/>
          </w:tcPr>
          <w:p w14:paraId="6EF01E3E" w14:textId="3B0CD44C" w:rsidR="00621FDF" w:rsidRDefault="00621FDF"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Phases couverte</w:t>
            </w:r>
          </w:p>
        </w:tc>
        <w:tc>
          <w:tcPr>
            <w:tcW w:w="5245" w:type="dxa"/>
            <w:tcBorders>
              <w:top w:val="single" w:sz="4" w:space="0" w:color="auto"/>
              <w:left w:val="nil"/>
              <w:bottom w:val="single" w:sz="8" w:space="0" w:color="auto"/>
            </w:tcBorders>
            <w:shd w:val="clear" w:color="000000" w:fill="8EA9DB"/>
            <w:vAlign w:val="center"/>
          </w:tcPr>
          <w:p w14:paraId="0CC52737" w14:textId="0A5C505D"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w:t>
            </w:r>
          </w:p>
        </w:tc>
        <w:tc>
          <w:tcPr>
            <w:tcW w:w="2126" w:type="dxa"/>
            <w:tcBorders>
              <w:top w:val="single" w:sz="4" w:space="0" w:color="auto"/>
              <w:bottom w:val="single" w:sz="8" w:space="0" w:color="auto"/>
              <w:right w:val="single" w:sz="4" w:space="0" w:color="auto"/>
            </w:tcBorders>
            <w:shd w:val="clear" w:color="000000" w:fill="8EA9DB"/>
            <w:vAlign w:val="center"/>
          </w:tcPr>
          <w:p w14:paraId="19DEF12F" w14:textId="78CE934A" w:rsidR="00621FDF" w:rsidRDefault="002D7476" w:rsidP="004F033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Contributeur</w:t>
            </w:r>
          </w:p>
        </w:tc>
      </w:tr>
      <w:tr w:rsidR="00621FDF" w:rsidRPr="00C22DA1" w14:paraId="70D5F060" w14:textId="18D7697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97898CD" w14:textId="36501AFA" w:rsidR="00621FDF" w:rsidRPr="0057132E" w:rsidRDefault="00621FDF" w:rsidP="0057132E">
            <w:pPr>
              <w:spacing w:after="0" w:line="240" w:lineRule="auto"/>
              <w:jc w:val="center"/>
            </w:pPr>
            <w:r w:rsidRPr="0057132E">
              <w:t>Framework d’Architecture Personnalisé</w:t>
            </w:r>
          </w:p>
        </w:tc>
        <w:tc>
          <w:tcPr>
            <w:tcW w:w="1701" w:type="dxa"/>
            <w:tcBorders>
              <w:top w:val="single" w:sz="8" w:space="0" w:color="auto"/>
              <w:left w:val="nil"/>
              <w:bottom w:val="single" w:sz="8" w:space="0" w:color="auto"/>
              <w:right w:val="nil"/>
            </w:tcBorders>
            <w:vAlign w:val="center"/>
          </w:tcPr>
          <w:p w14:paraId="628AB57B" w14:textId="0E442575" w:rsidR="00621FDF" w:rsidRDefault="00621FDF" w:rsidP="00A76B13">
            <w:pPr>
              <w:spacing w:after="0" w:line="240" w:lineRule="auto"/>
            </w:pPr>
            <w:r>
              <w:t>Préliminaire, A</w:t>
            </w:r>
          </w:p>
        </w:tc>
        <w:tc>
          <w:tcPr>
            <w:tcW w:w="5245" w:type="dxa"/>
            <w:tcBorders>
              <w:top w:val="single" w:sz="8" w:space="0" w:color="auto"/>
              <w:left w:val="nil"/>
              <w:bottom w:val="single" w:sz="8" w:space="0" w:color="auto"/>
            </w:tcBorders>
            <w:shd w:val="clear" w:color="auto" w:fill="auto"/>
            <w:vAlign w:val="center"/>
          </w:tcPr>
          <w:p w14:paraId="7E612BB0" w14:textId="53758097" w:rsidR="00621FDF" w:rsidRDefault="00621FDF" w:rsidP="00A76B13">
            <w:pPr>
              <w:spacing w:after="0" w:line="240" w:lineRule="auto"/>
              <w:jc w:val="both"/>
            </w:pPr>
            <w:r>
              <w:t>Définir le cycle de développement de l’architecture et les principes de base.</w:t>
            </w:r>
          </w:p>
        </w:tc>
        <w:tc>
          <w:tcPr>
            <w:tcW w:w="2126" w:type="dxa"/>
            <w:tcBorders>
              <w:top w:val="single" w:sz="8" w:space="0" w:color="auto"/>
              <w:bottom w:val="single" w:sz="8" w:space="0" w:color="auto"/>
              <w:right w:val="single" w:sz="4" w:space="0" w:color="auto"/>
            </w:tcBorders>
            <w:vAlign w:val="center"/>
          </w:tcPr>
          <w:p w14:paraId="1AF51E4C" w14:textId="29258902" w:rsidR="00621FDF" w:rsidRDefault="00621FDF" w:rsidP="00095E02">
            <w:pPr>
              <w:spacing w:after="0" w:line="240" w:lineRule="auto"/>
              <w:jc w:val="center"/>
            </w:pPr>
            <w:r>
              <w:t>Architecte d’entreprise</w:t>
            </w:r>
          </w:p>
        </w:tc>
      </w:tr>
      <w:tr w:rsidR="00621FDF" w:rsidRPr="00C22DA1" w14:paraId="0A4A65B2" w14:textId="489801F5"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5A739360" w14:textId="68248F31" w:rsidR="00621FDF" w:rsidRPr="0057132E" w:rsidRDefault="00621FDF" w:rsidP="0057132E">
            <w:pPr>
              <w:spacing w:after="0" w:line="240" w:lineRule="auto"/>
              <w:jc w:val="center"/>
            </w:pPr>
            <w:r w:rsidRPr="0057132E">
              <w:t>Document de définition d’architecture</w:t>
            </w:r>
          </w:p>
        </w:tc>
        <w:tc>
          <w:tcPr>
            <w:tcW w:w="1701" w:type="dxa"/>
            <w:tcBorders>
              <w:top w:val="single" w:sz="8" w:space="0" w:color="auto"/>
              <w:left w:val="nil"/>
              <w:bottom w:val="single" w:sz="8" w:space="0" w:color="auto"/>
              <w:right w:val="nil"/>
            </w:tcBorders>
            <w:vAlign w:val="center"/>
          </w:tcPr>
          <w:p w14:paraId="1EE9B77F" w14:textId="74E12FCA" w:rsidR="00621FDF" w:rsidRDefault="00621FDF" w:rsidP="00A76B13">
            <w:pPr>
              <w:spacing w:after="0" w:line="240" w:lineRule="auto"/>
            </w:pPr>
            <w:r>
              <w:t>A, B, C, D</w:t>
            </w:r>
          </w:p>
        </w:tc>
        <w:tc>
          <w:tcPr>
            <w:tcW w:w="5245" w:type="dxa"/>
            <w:tcBorders>
              <w:top w:val="single" w:sz="8" w:space="0" w:color="auto"/>
              <w:left w:val="nil"/>
              <w:bottom w:val="single" w:sz="8" w:space="0" w:color="auto"/>
            </w:tcBorders>
            <w:shd w:val="clear" w:color="auto" w:fill="auto"/>
            <w:vAlign w:val="center"/>
          </w:tcPr>
          <w:p w14:paraId="07315304" w14:textId="4085410F" w:rsidR="00621FDF" w:rsidRDefault="00621FDF" w:rsidP="00A76B13">
            <w:pPr>
              <w:spacing w:after="0" w:line="240" w:lineRule="auto"/>
              <w:jc w:val="both"/>
            </w:pPr>
            <w:r>
              <w:t>Définition des objectifs et détail de l’architecture dans selon les différents points de vue (Métier, données, applicatif et technique)</w:t>
            </w:r>
          </w:p>
        </w:tc>
        <w:tc>
          <w:tcPr>
            <w:tcW w:w="2126" w:type="dxa"/>
            <w:tcBorders>
              <w:top w:val="single" w:sz="8" w:space="0" w:color="auto"/>
              <w:bottom w:val="single" w:sz="8" w:space="0" w:color="auto"/>
              <w:right w:val="single" w:sz="4" w:space="0" w:color="auto"/>
            </w:tcBorders>
            <w:vAlign w:val="center"/>
          </w:tcPr>
          <w:p w14:paraId="0A8FDE43" w14:textId="68798628" w:rsidR="00621FDF" w:rsidRDefault="00621FDF" w:rsidP="00095E02">
            <w:pPr>
              <w:spacing w:after="0" w:line="240" w:lineRule="auto"/>
              <w:jc w:val="center"/>
            </w:pPr>
            <w:r>
              <w:t>Architecte d’entreprise</w:t>
            </w:r>
          </w:p>
        </w:tc>
      </w:tr>
      <w:tr w:rsidR="00621FDF" w:rsidRPr="00C22DA1" w14:paraId="5521DDE4" w14:textId="4C4E640A"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632C1BB4" w14:textId="06322062" w:rsidR="00621FDF" w:rsidRPr="00F2604E" w:rsidRDefault="00621FDF" w:rsidP="00A76B13">
            <w:pPr>
              <w:spacing w:after="0" w:line="240" w:lineRule="auto"/>
              <w:jc w:val="center"/>
            </w:pPr>
            <w:r w:rsidRPr="00F2604E">
              <w:t>Cahier des charges</w:t>
            </w:r>
          </w:p>
        </w:tc>
        <w:tc>
          <w:tcPr>
            <w:tcW w:w="1701" w:type="dxa"/>
            <w:tcBorders>
              <w:top w:val="single" w:sz="8" w:space="0" w:color="auto"/>
              <w:left w:val="nil"/>
              <w:bottom w:val="single" w:sz="8" w:space="0" w:color="auto"/>
              <w:right w:val="nil"/>
            </w:tcBorders>
            <w:vAlign w:val="center"/>
          </w:tcPr>
          <w:p w14:paraId="2E2FB184" w14:textId="7D491D51" w:rsidR="00621FDF" w:rsidRPr="00F2604E" w:rsidRDefault="00621FDF" w:rsidP="00A76B13">
            <w:pPr>
              <w:spacing w:after="0" w:line="240" w:lineRule="auto"/>
            </w:pPr>
            <w:r w:rsidRPr="00F2604E">
              <w:t>E, F</w:t>
            </w:r>
          </w:p>
        </w:tc>
        <w:tc>
          <w:tcPr>
            <w:tcW w:w="5245" w:type="dxa"/>
            <w:tcBorders>
              <w:top w:val="single" w:sz="8" w:space="0" w:color="auto"/>
              <w:left w:val="nil"/>
              <w:bottom w:val="single" w:sz="8" w:space="0" w:color="auto"/>
            </w:tcBorders>
            <w:shd w:val="clear" w:color="auto" w:fill="auto"/>
            <w:vAlign w:val="center"/>
          </w:tcPr>
          <w:p w14:paraId="76B9E8B8" w14:textId="12FB652A" w:rsidR="00621FDF" w:rsidRDefault="00621FDF" w:rsidP="00A76B13">
            <w:pPr>
              <w:spacing w:after="0" w:line="240" w:lineRule="auto"/>
              <w:jc w:val="both"/>
            </w:pPr>
            <w:r>
              <w:t>Réalisé pour chaque étape de transition, définition des acteurs, des objectifs à atteindre</w:t>
            </w:r>
            <w:r w:rsidR="00A910A9">
              <w:t xml:space="preserve">, des contraintes, des risques et </w:t>
            </w:r>
            <w:r>
              <w:t>des grandes lignes du projet d’implémentation.</w:t>
            </w:r>
          </w:p>
        </w:tc>
        <w:tc>
          <w:tcPr>
            <w:tcW w:w="2126" w:type="dxa"/>
            <w:tcBorders>
              <w:top w:val="single" w:sz="8" w:space="0" w:color="auto"/>
              <w:bottom w:val="single" w:sz="8" w:space="0" w:color="auto"/>
              <w:right w:val="single" w:sz="4" w:space="0" w:color="auto"/>
            </w:tcBorders>
            <w:vAlign w:val="center"/>
          </w:tcPr>
          <w:p w14:paraId="7660BA35" w14:textId="2B467BA4" w:rsidR="00621FDF" w:rsidRDefault="00621FDF" w:rsidP="00095E02">
            <w:pPr>
              <w:spacing w:after="0" w:line="240" w:lineRule="auto"/>
              <w:jc w:val="center"/>
            </w:pPr>
            <w:r>
              <w:t>Responsable projet</w:t>
            </w:r>
          </w:p>
        </w:tc>
      </w:tr>
      <w:tr w:rsidR="00621FDF" w:rsidRPr="00C22DA1" w14:paraId="46C63FB8" w14:textId="77D476A4"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0F4A6832" w14:textId="3303CD38" w:rsidR="00621FDF" w:rsidRPr="00621FDF" w:rsidRDefault="00621FDF" w:rsidP="006912C6">
            <w:pPr>
              <w:spacing w:after="0" w:line="240" w:lineRule="auto"/>
              <w:jc w:val="center"/>
            </w:pPr>
            <w:r w:rsidRPr="00621FDF">
              <w:t>Spécifications techniques</w:t>
            </w:r>
          </w:p>
        </w:tc>
        <w:tc>
          <w:tcPr>
            <w:tcW w:w="1701" w:type="dxa"/>
            <w:tcBorders>
              <w:top w:val="single" w:sz="8" w:space="0" w:color="auto"/>
              <w:left w:val="nil"/>
              <w:bottom w:val="single" w:sz="8" w:space="0" w:color="auto"/>
              <w:right w:val="nil"/>
            </w:tcBorders>
            <w:vAlign w:val="center"/>
          </w:tcPr>
          <w:p w14:paraId="348BFD03" w14:textId="33E4BB61"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7976346D" w14:textId="6AD967E3" w:rsidR="00621FDF" w:rsidRDefault="00621FDF" w:rsidP="006912C6">
            <w:pPr>
              <w:spacing w:after="0" w:line="240" w:lineRule="auto"/>
              <w:jc w:val="both"/>
            </w:pPr>
            <w:r>
              <w:t>Réalisé pour chaque étape de transition,</w:t>
            </w:r>
            <w:r>
              <w:t xml:space="preserve"> cadre techniquement l</w:t>
            </w:r>
            <w:r w:rsidR="004B32AD">
              <w:t>e développement de l’étape</w:t>
            </w:r>
          </w:p>
        </w:tc>
        <w:tc>
          <w:tcPr>
            <w:tcW w:w="2126" w:type="dxa"/>
            <w:tcBorders>
              <w:top w:val="single" w:sz="8" w:space="0" w:color="auto"/>
              <w:bottom w:val="single" w:sz="8" w:space="0" w:color="auto"/>
              <w:right w:val="single" w:sz="4" w:space="0" w:color="auto"/>
            </w:tcBorders>
            <w:vAlign w:val="center"/>
          </w:tcPr>
          <w:p w14:paraId="2CD8674B" w14:textId="32C133C4" w:rsidR="00621FDF" w:rsidRDefault="00621FDF" w:rsidP="00095E02">
            <w:pPr>
              <w:spacing w:after="0" w:line="240" w:lineRule="auto"/>
              <w:jc w:val="center"/>
            </w:pPr>
            <w:r>
              <w:t>Architecte logiciel</w:t>
            </w:r>
          </w:p>
        </w:tc>
      </w:tr>
      <w:tr w:rsidR="00621FDF" w:rsidRPr="00C22DA1" w14:paraId="13C6109F" w14:textId="04FF698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E875514" w14:textId="68F55080" w:rsidR="00621FDF" w:rsidRPr="00621FDF" w:rsidRDefault="00621FDF" w:rsidP="006912C6">
            <w:pPr>
              <w:spacing w:after="0" w:line="240" w:lineRule="auto"/>
              <w:jc w:val="center"/>
            </w:pPr>
            <w:r w:rsidRPr="00621FDF">
              <w:t xml:space="preserve">Product </w:t>
            </w:r>
            <w:proofErr w:type="spellStart"/>
            <w:r w:rsidRPr="00621FDF">
              <w:t>Backlog</w:t>
            </w:r>
            <w:proofErr w:type="spellEnd"/>
          </w:p>
        </w:tc>
        <w:tc>
          <w:tcPr>
            <w:tcW w:w="1701" w:type="dxa"/>
            <w:tcBorders>
              <w:top w:val="single" w:sz="8" w:space="0" w:color="auto"/>
              <w:left w:val="nil"/>
              <w:bottom w:val="single" w:sz="8" w:space="0" w:color="auto"/>
              <w:right w:val="nil"/>
            </w:tcBorders>
            <w:vAlign w:val="center"/>
          </w:tcPr>
          <w:p w14:paraId="68D7B4EF" w14:textId="261E3DA8"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36451868" w14:textId="713012DF" w:rsidR="00621FDF" w:rsidRDefault="00621FDF" w:rsidP="006912C6">
            <w:pPr>
              <w:spacing w:after="0" w:line="240" w:lineRule="auto"/>
              <w:jc w:val="both"/>
            </w:pPr>
            <w:r>
              <w:t>Réalisé pour chaque étape de transition, définition des fonctionnalités à implémenter selon le point de vue utilisateur.</w:t>
            </w:r>
          </w:p>
        </w:tc>
        <w:tc>
          <w:tcPr>
            <w:tcW w:w="2126" w:type="dxa"/>
            <w:tcBorders>
              <w:top w:val="single" w:sz="8" w:space="0" w:color="auto"/>
              <w:bottom w:val="single" w:sz="8" w:space="0" w:color="auto"/>
              <w:right w:val="single" w:sz="4" w:space="0" w:color="auto"/>
            </w:tcBorders>
            <w:vAlign w:val="center"/>
          </w:tcPr>
          <w:p w14:paraId="557F8215" w14:textId="597D835F" w:rsidR="00621FDF" w:rsidRDefault="00621FDF" w:rsidP="00095E02">
            <w:pPr>
              <w:spacing w:after="0" w:line="240" w:lineRule="auto"/>
              <w:jc w:val="center"/>
            </w:pPr>
            <w:r>
              <w:t>Responsable projet</w:t>
            </w:r>
          </w:p>
        </w:tc>
      </w:tr>
      <w:tr w:rsidR="00621FDF" w:rsidRPr="00C22DA1" w14:paraId="37895A3A" w14:textId="17AE420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0785823" w14:textId="03D0D3E9" w:rsidR="00621FDF" w:rsidRPr="00621FDF" w:rsidRDefault="00095E02" w:rsidP="006912C6">
            <w:pPr>
              <w:spacing w:after="0" w:line="240" w:lineRule="auto"/>
              <w:jc w:val="center"/>
            </w:pPr>
            <w:r>
              <w:t>PV de conformité</w:t>
            </w:r>
          </w:p>
        </w:tc>
        <w:tc>
          <w:tcPr>
            <w:tcW w:w="1701" w:type="dxa"/>
            <w:tcBorders>
              <w:top w:val="single" w:sz="8" w:space="0" w:color="auto"/>
              <w:left w:val="nil"/>
              <w:bottom w:val="single" w:sz="8" w:space="0" w:color="auto"/>
              <w:right w:val="nil"/>
            </w:tcBorders>
            <w:vAlign w:val="center"/>
          </w:tcPr>
          <w:p w14:paraId="13DA0F48" w14:textId="31201257" w:rsidR="00621FDF" w:rsidRPr="00C22DA1" w:rsidRDefault="00095E02" w:rsidP="006912C6">
            <w:pPr>
              <w:spacing w:after="0" w:line="240" w:lineRule="auto"/>
            </w:pPr>
            <w:r>
              <w:t>G</w:t>
            </w:r>
          </w:p>
        </w:tc>
        <w:tc>
          <w:tcPr>
            <w:tcW w:w="5245" w:type="dxa"/>
            <w:tcBorders>
              <w:top w:val="single" w:sz="8" w:space="0" w:color="auto"/>
              <w:left w:val="nil"/>
              <w:bottom w:val="single" w:sz="8" w:space="0" w:color="auto"/>
            </w:tcBorders>
            <w:shd w:val="clear" w:color="auto" w:fill="auto"/>
            <w:vAlign w:val="center"/>
          </w:tcPr>
          <w:p w14:paraId="2F890B75" w14:textId="2B3455ED" w:rsidR="00621FDF" w:rsidRPr="00C22DA1" w:rsidRDefault="00095E02" w:rsidP="006912C6">
            <w:pPr>
              <w:spacing w:after="0" w:line="240" w:lineRule="auto"/>
              <w:jc w:val="both"/>
            </w:pPr>
            <w:r>
              <w:t xml:space="preserve">Réalisé après le développement </w:t>
            </w:r>
            <w:r w:rsidR="007D7127">
              <w:t>des composants de l’étape de transition, valide les conceptions et la conformité de l’architecture (globale) à la conception initiale.</w:t>
            </w:r>
          </w:p>
        </w:tc>
        <w:tc>
          <w:tcPr>
            <w:tcW w:w="2126" w:type="dxa"/>
            <w:tcBorders>
              <w:top w:val="single" w:sz="8" w:space="0" w:color="auto"/>
              <w:bottom w:val="single" w:sz="8" w:space="0" w:color="auto"/>
              <w:right w:val="single" w:sz="4" w:space="0" w:color="auto"/>
            </w:tcBorders>
            <w:vAlign w:val="center"/>
          </w:tcPr>
          <w:p w14:paraId="13273387" w14:textId="066C633D" w:rsidR="00621FDF" w:rsidRPr="00C22DA1" w:rsidRDefault="00DA573C" w:rsidP="00095E02">
            <w:pPr>
              <w:spacing w:after="0" w:line="240" w:lineRule="auto"/>
              <w:jc w:val="center"/>
            </w:pPr>
            <w:r>
              <w:t>Architecte d’entreprise / Architecte logiciel</w:t>
            </w:r>
          </w:p>
        </w:tc>
      </w:tr>
      <w:tr w:rsidR="00621FDF" w:rsidRPr="00C22DA1" w14:paraId="5EF7437C" w14:textId="61F06BA0" w:rsidTr="00095E02">
        <w:trPr>
          <w:trHeight w:val="510"/>
        </w:trPr>
        <w:tc>
          <w:tcPr>
            <w:tcW w:w="2836" w:type="dxa"/>
            <w:tcBorders>
              <w:top w:val="nil"/>
              <w:left w:val="single" w:sz="4" w:space="0" w:color="auto"/>
              <w:bottom w:val="single" w:sz="4" w:space="0" w:color="auto"/>
              <w:right w:val="nil"/>
            </w:tcBorders>
            <w:shd w:val="clear" w:color="auto" w:fill="auto"/>
            <w:vAlign w:val="center"/>
          </w:tcPr>
          <w:p w14:paraId="2B572AEE" w14:textId="1BB4B61F" w:rsidR="00621FDF" w:rsidRPr="00621FDF" w:rsidRDefault="00621FDF" w:rsidP="006912C6">
            <w:pPr>
              <w:spacing w:after="0" w:line="240" w:lineRule="auto"/>
              <w:jc w:val="center"/>
            </w:pPr>
            <w:r w:rsidRPr="00621FDF">
              <w:t>Référentiel d’architecture</w:t>
            </w:r>
          </w:p>
        </w:tc>
        <w:tc>
          <w:tcPr>
            <w:tcW w:w="1701" w:type="dxa"/>
            <w:tcBorders>
              <w:top w:val="single" w:sz="8" w:space="0" w:color="auto"/>
              <w:left w:val="nil"/>
              <w:bottom w:val="single" w:sz="8" w:space="0" w:color="auto"/>
              <w:right w:val="nil"/>
            </w:tcBorders>
            <w:vAlign w:val="center"/>
          </w:tcPr>
          <w:p w14:paraId="4A16A75B" w14:textId="1A02CFF0" w:rsidR="00621FDF" w:rsidRPr="00C22DA1" w:rsidRDefault="00095E02" w:rsidP="006912C6">
            <w:pPr>
              <w:spacing w:after="0" w:line="240" w:lineRule="auto"/>
            </w:pPr>
            <w:r>
              <w:t>H</w:t>
            </w:r>
          </w:p>
        </w:tc>
        <w:tc>
          <w:tcPr>
            <w:tcW w:w="5245" w:type="dxa"/>
            <w:tcBorders>
              <w:top w:val="single" w:sz="8" w:space="0" w:color="auto"/>
              <w:left w:val="nil"/>
              <w:bottom w:val="single" w:sz="8" w:space="0" w:color="auto"/>
            </w:tcBorders>
            <w:shd w:val="clear" w:color="auto" w:fill="auto"/>
            <w:vAlign w:val="center"/>
          </w:tcPr>
          <w:p w14:paraId="621F1F0E" w14:textId="6663CD21" w:rsidR="00621FDF" w:rsidRPr="00C22DA1" w:rsidRDefault="008614B8" w:rsidP="006912C6">
            <w:pPr>
              <w:spacing w:after="0" w:line="240" w:lineRule="auto"/>
              <w:jc w:val="both"/>
            </w:pPr>
            <w:r>
              <w:t xml:space="preserve">Référentiel central contenant les différents </w:t>
            </w:r>
            <w:r w:rsidR="009122F6">
              <w:t>livrables, artefacts</w:t>
            </w:r>
            <w:r>
              <w:t xml:space="preserve"> (matrices, catalogues, diagrammes), et projets de modélisation pour l’architecture.</w:t>
            </w:r>
            <w:r w:rsidR="002E728E">
              <w:t xml:space="preserve"> Doit être versionné.</w:t>
            </w:r>
          </w:p>
        </w:tc>
        <w:tc>
          <w:tcPr>
            <w:tcW w:w="2126" w:type="dxa"/>
            <w:tcBorders>
              <w:top w:val="single" w:sz="8" w:space="0" w:color="auto"/>
              <w:bottom w:val="single" w:sz="8" w:space="0" w:color="auto"/>
              <w:right w:val="single" w:sz="4" w:space="0" w:color="auto"/>
            </w:tcBorders>
            <w:vAlign w:val="center"/>
          </w:tcPr>
          <w:p w14:paraId="5F5DD20F" w14:textId="4531174C" w:rsidR="00621FDF" w:rsidRPr="00C22DA1" w:rsidRDefault="00621FDF" w:rsidP="00095E02">
            <w:pPr>
              <w:spacing w:after="0" w:line="240" w:lineRule="auto"/>
              <w:jc w:val="center"/>
            </w:pPr>
            <w:r>
              <w:t>Architecte d’entreprise / Architecte logiciel</w:t>
            </w:r>
          </w:p>
        </w:tc>
      </w:tr>
    </w:tbl>
    <w:p w14:paraId="372EF373" w14:textId="40D414E1" w:rsidR="00E46C2F" w:rsidRDefault="00E46C2F" w:rsidP="00E46C2F">
      <w:pPr>
        <w:pStyle w:val="Lgende"/>
      </w:pPr>
      <w:bookmarkStart w:id="58" w:name="_Toc92453227"/>
      <w:r>
        <w:t xml:space="preserve">Tableau </w:t>
      </w:r>
      <w:r>
        <w:fldChar w:fldCharType="begin"/>
      </w:r>
      <w:r>
        <w:instrText xml:space="preserve"> SEQ Tableau \* ARABIC </w:instrText>
      </w:r>
      <w:r>
        <w:fldChar w:fldCharType="separate"/>
      </w:r>
      <w:r w:rsidR="00233A6F">
        <w:rPr>
          <w:noProof/>
        </w:rPr>
        <w:t>3</w:t>
      </w:r>
      <w:r>
        <w:fldChar w:fldCharType="end"/>
      </w:r>
      <w:r>
        <w:t xml:space="preserve"> : </w:t>
      </w:r>
      <w:r w:rsidR="00E30886">
        <w:t>Catalogue des livrables et cycle de développement de l’architecture</w:t>
      </w:r>
      <w:bookmarkEnd w:id="58"/>
    </w:p>
    <w:p w14:paraId="7253C97A" w14:textId="77777777" w:rsidR="00ED0F4E" w:rsidRDefault="00ED0F4E">
      <w:pPr>
        <w:rPr>
          <w:rFonts w:ascii="Open Sans" w:eastAsiaTheme="majorEastAsia" w:hAnsi="Open Sans" w:cs="Open Sans"/>
          <w:b/>
          <w:bCs/>
          <w:color w:val="595959" w:themeColor="text1" w:themeTint="A6"/>
          <w:sz w:val="24"/>
          <w:szCs w:val="24"/>
        </w:rPr>
      </w:pPr>
      <w:r>
        <w:br w:type="page"/>
      </w:r>
    </w:p>
    <w:p w14:paraId="6C35D11F" w14:textId="70150AFF" w:rsidR="00E54DAB" w:rsidRPr="009B1706" w:rsidRDefault="002F4082" w:rsidP="002F4082">
      <w:pPr>
        <w:pStyle w:val="Titre3"/>
      </w:pPr>
      <w:bookmarkStart w:id="59" w:name="_Toc92453216"/>
      <w:r>
        <w:lastRenderedPageBreak/>
        <w:t>Itération des phases de transition</w:t>
      </w:r>
      <w:bookmarkEnd w:id="59"/>
    </w:p>
    <w:p w14:paraId="68A3D5BA" w14:textId="77777777" w:rsidR="006A3BEC" w:rsidRDefault="00A849AE" w:rsidP="00A849AE">
      <w:pPr>
        <w:jc w:val="both"/>
      </w:pPr>
      <w:r>
        <w:t>Comme mentionné précédemment, le chantier d’architecture est lui-même composée de phases itératives pour chaque étapes de la transition.</w:t>
      </w:r>
    </w:p>
    <w:p w14:paraId="00C23A64" w14:textId="7CF285E1" w:rsidR="00286977" w:rsidRDefault="006A3BEC" w:rsidP="00286977">
      <w:pPr>
        <w:jc w:val="both"/>
      </w:pPr>
      <w:r>
        <w:t xml:space="preserve">Chaque phase de transition se déroulera selon un cycle précis (certaines étapes sont facultatives) : </w:t>
      </w:r>
    </w:p>
    <w:p w14:paraId="3013C2CF" w14:textId="77777777" w:rsidR="00286977" w:rsidRDefault="00286977" w:rsidP="006A3BEC">
      <w:pPr>
        <w:pStyle w:val="Paragraphedeliste"/>
        <w:numPr>
          <w:ilvl w:val="0"/>
          <w:numId w:val="33"/>
        </w:numPr>
        <w:jc w:val="both"/>
      </w:pPr>
      <w:r>
        <w:t>Évaluation des risques</w:t>
      </w:r>
      <w:r>
        <w:t xml:space="preserve"> </w:t>
      </w:r>
    </w:p>
    <w:p w14:paraId="2D8F3595" w14:textId="162C28A0" w:rsidR="006A3BEC" w:rsidRDefault="00286977" w:rsidP="00286977">
      <w:pPr>
        <w:pStyle w:val="Paragraphedeliste"/>
        <w:numPr>
          <w:ilvl w:val="0"/>
          <w:numId w:val="33"/>
        </w:numPr>
        <w:jc w:val="both"/>
      </w:pPr>
      <w:r>
        <w:t>Rédaction du cahier des charges</w:t>
      </w:r>
    </w:p>
    <w:p w14:paraId="46924076" w14:textId="4B6B9E35" w:rsidR="00286977" w:rsidRDefault="00286977" w:rsidP="00F31B76">
      <w:pPr>
        <w:pStyle w:val="Paragraphedeliste"/>
        <w:numPr>
          <w:ilvl w:val="0"/>
          <w:numId w:val="33"/>
        </w:numPr>
        <w:jc w:val="both"/>
      </w:pPr>
      <w:r>
        <w:t xml:space="preserve">Rédaction du </w:t>
      </w:r>
      <w:proofErr w:type="spellStart"/>
      <w:r>
        <w:t>backlog</w:t>
      </w:r>
      <w:proofErr w:type="spellEnd"/>
      <w:r>
        <w:t xml:space="preserve"> de l’étape</w:t>
      </w:r>
    </w:p>
    <w:p w14:paraId="7AA135CF" w14:textId="45129658" w:rsidR="00286977" w:rsidRDefault="00286977" w:rsidP="00F31B76">
      <w:pPr>
        <w:pStyle w:val="Paragraphedeliste"/>
        <w:numPr>
          <w:ilvl w:val="0"/>
          <w:numId w:val="33"/>
        </w:numPr>
        <w:jc w:val="both"/>
      </w:pPr>
      <w:r>
        <w:t>Rédaction des spécifications techniques</w:t>
      </w:r>
    </w:p>
    <w:p w14:paraId="6A07544B" w14:textId="4E1995BD" w:rsidR="006A3BEC" w:rsidRDefault="006A3BEC" w:rsidP="006A3BEC">
      <w:pPr>
        <w:pStyle w:val="Paragraphedeliste"/>
        <w:numPr>
          <w:ilvl w:val="0"/>
          <w:numId w:val="33"/>
        </w:numPr>
        <w:jc w:val="both"/>
      </w:pPr>
      <w:r>
        <w:t xml:space="preserve">Préparation du nouveau modèle de données </w:t>
      </w:r>
    </w:p>
    <w:p w14:paraId="36399FCE" w14:textId="77777777" w:rsidR="006A3BEC" w:rsidRDefault="006A3BEC" w:rsidP="006A3BEC">
      <w:pPr>
        <w:pStyle w:val="Paragraphedeliste"/>
        <w:numPr>
          <w:ilvl w:val="0"/>
          <w:numId w:val="33"/>
        </w:numPr>
        <w:jc w:val="both"/>
      </w:pPr>
      <w:r>
        <w:t>Préparation de la plateforme technique</w:t>
      </w:r>
    </w:p>
    <w:p w14:paraId="079010E5" w14:textId="77777777" w:rsidR="00D34C70" w:rsidRDefault="006A3BEC" w:rsidP="006A3BEC">
      <w:pPr>
        <w:pStyle w:val="Paragraphedeliste"/>
        <w:numPr>
          <w:ilvl w:val="0"/>
          <w:numId w:val="33"/>
        </w:numPr>
        <w:jc w:val="both"/>
      </w:pPr>
      <w:r>
        <w:t xml:space="preserve">Développements des applicatifs </w:t>
      </w:r>
    </w:p>
    <w:p w14:paraId="5BB48484" w14:textId="562B9745" w:rsidR="006A3BEC" w:rsidRDefault="00D34C70" w:rsidP="006A3BEC">
      <w:pPr>
        <w:pStyle w:val="Paragraphedeliste"/>
        <w:numPr>
          <w:ilvl w:val="0"/>
          <w:numId w:val="33"/>
        </w:numPr>
        <w:jc w:val="both"/>
      </w:pPr>
      <w:r>
        <w:t>R</w:t>
      </w:r>
      <w:r w:rsidR="006A3BEC">
        <w:t>ecette fonctionnelle et technique (par itération – cf. Scrum)</w:t>
      </w:r>
    </w:p>
    <w:p w14:paraId="374C9E43" w14:textId="77777777" w:rsidR="006A3BEC" w:rsidRDefault="006A3BEC" w:rsidP="006A3BEC">
      <w:pPr>
        <w:pStyle w:val="Paragraphedeliste"/>
        <w:numPr>
          <w:ilvl w:val="0"/>
          <w:numId w:val="33"/>
        </w:numPr>
        <w:jc w:val="both"/>
      </w:pPr>
      <w:r>
        <w:t>Validation de la conformité de l’architecture</w:t>
      </w:r>
    </w:p>
    <w:p w14:paraId="11602FCF" w14:textId="77777777" w:rsidR="006A3BEC" w:rsidRDefault="006A3BEC" w:rsidP="006A3BEC">
      <w:pPr>
        <w:pStyle w:val="Paragraphedeliste"/>
        <w:numPr>
          <w:ilvl w:val="0"/>
          <w:numId w:val="33"/>
        </w:numPr>
        <w:jc w:val="both"/>
      </w:pPr>
      <w:r>
        <w:t>Déploiement des applicatifs</w:t>
      </w:r>
    </w:p>
    <w:p w14:paraId="3216C5E8" w14:textId="77777777" w:rsidR="006A3BEC" w:rsidRDefault="006A3BEC" w:rsidP="006A3BEC">
      <w:pPr>
        <w:pStyle w:val="Paragraphedeliste"/>
        <w:numPr>
          <w:ilvl w:val="0"/>
          <w:numId w:val="33"/>
        </w:numPr>
        <w:jc w:val="both"/>
      </w:pPr>
      <w:r>
        <w:t>Migration / synchronisation des données</w:t>
      </w:r>
    </w:p>
    <w:p w14:paraId="41AEBD1F" w14:textId="77777777" w:rsidR="00C67061" w:rsidRDefault="006A3BEC" w:rsidP="00A849AE">
      <w:pPr>
        <w:pStyle w:val="Paragraphedeliste"/>
        <w:numPr>
          <w:ilvl w:val="0"/>
          <w:numId w:val="33"/>
        </w:numPr>
        <w:jc w:val="both"/>
      </w:pPr>
      <w:r>
        <w:t>Migration des utilisateurs</w:t>
      </w:r>
    </w:p>
    <w:p w14:paraId="4C38884C" w14:textId="5B750A09" w:rsidR="00335539" w:rsidRDefault="00C67061" w:rsidP="00211F96">
      <w:r>
        <w:t>La fin de l’itération doit aboutir à la signature d’un PV de conformité de l’architecture, ou à la modification du référentiel d’architecture si la situation l’impose.</w:t>
      </w:r>
    </w:p>
    <w:p w14:paraId="340EE49F" w14:textId="77777777" w:rsidR="00335539" w:rsidRDefault="00335539" w:rsidP="00211F96"/>
    <w:p w14:paraId="016AE602" w14:textId="6D660D62" w:rsidR="00335539" w:rsidRDefault="00335539" w:rsidP="00335539">
      <w:pPr>
        <w:pStyle w:val="Titre2"/>
      </w:pPr>
      <w:bookmarkStart w:id="60" w:name="_Toc92453217"/>
      <w:r>
        <w:t>Référentiel d’architecture</w:t>
      </w:r>
      <w:bookmarkEnd w:id="60"/>
      <w:r>
        <w:t xml:space="preserve"> </w:t>
      </w:r>
    </w:p>
    <w:p w14:paraId="33FB9E5F" w14:textId="77777777" w:rsidR="008D4A3F" w:rsidRDefault="00335539" w:rsidP="008D4A3F">
      <w:pPr>
        <w:jc w:val="both"/>
      </w:pPr>
      <w:r>
        <w:t>Le référentiel d’architecture est présenté sous un répertoire commun contenant l’ensemble des travaux liés à l’architecture de l’entreprise.</w:t>
      </w:r>
      <w:r w:rsidR="008D4A3F">
        <w:t> </w:t>
      </w:r>
    </w:p>
    <w:p w14:paraId="28B0C762" w14:textId="77777777" w:rsidR="00D1169D" w:rsidRDefault="008D4A3F" w:rsidP="008D4A3F">
      <w:pPr>
        <w:jc w:val="both"/>
      </w:pPr>
      <w:r>
        <w:t xml:space="preserve">Nous proposons l’utilisation d’un outil de </w:t>
      </w:r>
      <w:proofErr w:type="spellStart"/>
      <w:r>
        <w:t>versionning</w:t>
      </w:r>
      <w:proofErr w:type="spellEnd"/>
      <w:r>
        <w:t xml:space="preserve"> tel que git pour gérer les changements et faciliter la collaboration.</w:t>
      </w:r>
    </w:p>
    <w:p w14:paraId="4D72ADAE" w14:textId="77777777" w:rsidR="003024B7" w:rsidRDefault="00D1169D" w:rsidP="008D4A3F">
      <w:pPr>
        <w:jc w:val="both"/>
      </w:pPr>
      <w:r>
        <w:t xml:space="preserve">Un référentiel d’architecture a été mis en place dans le cadre de ce chantier : </w:t>
      </w:r>
    </w:p>
    <w:p w14:paraId="711AA901" w14:textId="2083B9BF" w:rsidR="005C398F" w:rsidRPr="00C67061" w:rsidRDefault="00A47236" w:rsidP="008D4A3F">
      <w:pPr>
        <w:jc w:val="both"/>
      </w:pPr>
      <w:hyperlink r:id="rId15" w:history="1">
        <w:r w:rsidRPr="00F84A62">
          <w:rPr>
            <w:rStyle w:val="Lienhypertexte"/>
          </w:rPr>
          <w:t>https://github.com/david-evan/oc-al-p6-lae</w:t>
        </w:r>
      </w:hyperlink>
      <w:r w:rsidR="00D829AA">
        <w:t xml:space="preserve"> </w:t>
      </w:r>
      <w:r w:rsidR="005C398F">
        <w:br w:type="page"/>
      </w:r>
    </w:p>
    <w:p w14:paraId="49A0C2BE" w14:textId="200662A6" w:rsidR="008214D1" w:rsidRDefault="003A14E7" w:rsidP="008214D1">
      <w:pPr>
        <w:pStyle w:val="Titre2"/>
      </w:pPr>
      <w:bookmarkStart w:id="61" w:name="_Toc92453218"/>
      <w:r>
        <w:lastRenderedPageBreak/>
        <w:t>Les a</w:t>
      </w:r>
      <w:r w:rsidR="008214D1">
        <w:t>rtefacts</w:t>
      </w:r>
      <w:bookmarkEnd w:id="61"/>
      <w:r w:rsidR="005C398F">
        <w:t xml:space="preserve"> </w:t>
      </w:r>
    </w:p>
    <w:p w14:paraId="1760BE44" w14:textId="02364C06" w:rsidR="00E30886" w:rsidRPr="00454A1F" w:rsidRDefault="009E29FA" w:rsidP="007B234A">
      <w:pPr>
        <w:jc w:val="both"/>
      </w:pPr>
      <w:r>
        <w:t>Le catalogue ci-dessous propose un certain nombre d’artefact sur lesquelles il est recommandé de s’appuyer pour la rédaction des livrables.</w:t>
      </w:r>
      <w:r w:rsidR="007B234A">
        <w:t xml:space="preserve"> Cette liste n’est pas limitative et les artefacts devront être adapté</w:t>
      </w:r>
      <w:r w:rsidR="008049A6">
        <w:t>s</w:t>
      </w:r>
      <w:r w:rsidR="007B234A">
        <w:t xml:space="preserve"> en fonction du contexte.</w:t>
      </w:r>
    </w:p>
    <w:tbl>
      <w:tblPr>
        <w:tblW w:w="9924" w:type="dxa"/>
        <w:tblInd w:w="-431" w:type="dxa"/>
        <w:tblLayout w:type="fixed"/>
        <w:tblCellMar>
          <w:top w:w="68" w:type="dxa"/>
          <w:left w:w="70" w:type="dxa"/>
          <w:bottom w:w="68" w:type="dxa"/>
          <w:right w:w="227" w:type="dxa"/>
        </w:tblCellMar>
        <w:tblLook w:val="04A0" w:firstRow="1" w:lastRow="0" w:firstColumn="1" w:lastColumn="0" w:noHBand="0" w:noVBand="1"/>
      </w:tblPr>
      <w:tblGrid>
        <w:gridCol w:w="3687"/>
        <w:gridCol w:w="6237"/>
      </w:tblGrid>
      <w:tr w:rsidR="00245A23" w:rsidRPr="00A73E23" w14:paraId="7DDD7BE3" w14:textId="77777777" w:rsidTr="00245A23">
        <w:trPr>
          <w:trHeight w:val="397"/>
        </w:trPr>
        <w:tc>
          <w:tcPr>
            <w:tcW w:w="3687" w:type="dxa"/>
            <w:tcBorders>
              <w:top w:val="single" w:sz="4" w:space="0" w:color="auto"/>
              <w:left w:val="single" w:sz="4" w:space="0" w:color="auto"/>
              <w:bottom w:val="single" w:sz="8" w:space="0" w:color="auto"/>
            </w:tcBorders>
            <w:shd w:val="clear" w:color="000000" w:fill="8EA9DB"/>
            <w:vAlign w:val="center"/>
          </w:tcPr>
          <w:p w14:paraId="577230C0" w14:textId="77777777" w:rsidR="00245A23" w:rsidRPr="00A73E23" w:rsidRDefault="00245A23"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6237" w:type="dxa"/>
            <w:tcBorders>
              <w:top w:val="single" w:sz="4" w:space="0" w:color="auto"/>
              <w:left w:val="nil"/>
              <w:bottom w:val="single" w:sz="8" w:space="0" w:color="auto"/>
              <w:right w:val="single" w:sz="4" w:space="0" w:color="auto"/>
            </w:tcBorders>
            <w:shd w:val="clear" w:color="000000" w:fill="8EA9DB"/>
            <w:vAlign w:val="center"/>
          </w:tcPr>
          <w:p w14:paraId="6D867EEE" w14:textId="68904F02" w:rsidR="00245A23" w:rsidRPr="00A73E23" w:rsidRDefault="00020AA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Artefacts</w:t>
            </w:r>
          </w:p>
        </w:tc>
      </w:tr>
      <w:tr w:rsidR="00245A23" w:rsidRPr="00C22DA1" w14:paraId="56BA627C"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34E6B1CC" w14:textId="77777777" w:rsidR="00245A23" w:rsidRPr="0057132E" w:rsidRDefault="00245A23" w:rsidP="00A76B13">
            <w:pPr>
              <w:spacing w:after="0" w:line="240" w:lineRule="auto"/>
              <w:jc w:val="center"/>
            </w:pPr>
            <w:r w:rsidRPr="0057132E">
              <w:t>Framework d’Architecture Personnalisé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5057459C" w14:textId="4D6C21C0" w:rsidR="00245A23" w:rsidRDefault="00245A23" w:rsidP="00245A23">
            <w:pPr>
              <w:pStyle w:val="Paragraphedeliste"/>
              <w:numPr>
                <w:ilvl w:val="0"/>
                <w:numId w:val="39"/>
              </w:numPr>
              <w:spacing w:after="0" w:line="240" w:lineRule="auto"/>
              <w:jc w:val="both"/>
            </w:pPr>
            <w:r>
              <w:t>Catalogues des principes d’architecture</w:t>
            </w:r>
          </w:p>
        </w:tc>
      </w:tr>
      <w:tr w:rsidR="00245A23" w:rsidRPr="00C22DA1" w14:paraId="39504AC1"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7610464" w14:textId="77777777" w:rsidR="00245A23" w:rsidRPr="0057132E" w:rsidRDefault="00245A23" w:rsidP="00A76B13">
            <w:pPr>
              <w:spacing w:after="0" w:line="240" w:lineRule="auto"/>
              <w:jc w:val="center"/>
            </w:pPr>
            <w:r w:rsidRPr="0057132E">
              <w:t>Document de définition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3FAD8798" w14:textId="21F5AFB5" w:rsidR="00245A23" w:rsidRDefault="007B3A92" w:rsidP="00245A23">
            <w:pPr>
              <w:pStyle w:val="Paragraphedeliste"/>
              <w:numPr>
                <w:ilvl w:val="0"/>
                <w:numId w:val="38"/>
              </w:numPr>
              <w:spacing w:after="0" w:line="240" w:lineRule="auto"/>
              <w:jc w:val="both"/>
            </w:pPr>
            <w:r>
              <w:t>Catalogue des exigences d’</w:t>
            </w:r>
            <w:r w:rsidR="000C5845">
              <w:t>architecture</w:t>
            </w:r>
          </w:p>
          <w:p w14:paraId="153B13D9" w14:textId="77777777" w:rsidR="00245A23" w:rsidRDefault="00245A23" w:rsidP="00245A23">
            <w:pPr>
              <w:pStyle w:val="Paragraphedeliste"/>
              <w:numPr>
                <w:ilvl w:val="0"/>
                <w:numId w:val="38"/>
              </w:numPr>
              <w:spacing w:after="0" w:line="240" w:lineRule="auto"/>
              <w:jc w:val="both"/>
            </w:pPr>
            <w:r>
              <w:t>Diagrammes de cas d’utilisation métier</w:t>
            </w:r>
          </w:p>
          <w:p w14:paraId="1675357D" w14:textId="77777777" w:rsidR="00245A23" w:rsidRDefault="00245A23" w:rsidP="00245A23">
            <w:pPr>
              <w:pStyle w:val="Paragraphedeliste"/>
              <w:numPr>
                <w:ilvl w:val="0"/>
                <w:numId w:val="38"/>
              </w:numPr>
              <w:spacing w:after="0" w:line="240" w:lineRule="auto"/>
              <w:jc w:val="both"/>
            </w:pPr>
            <w:r>
              <w:t>Diagramme des entités métier</w:t>
            </w:r>
          </w:p>
          <w:p w14:paraId="5842E489" w14:textId="77777777" w:rsidR="00245A23" w:rsidRDefault="00245A23" w:rsidP="00245A23">
            <w:pPr>
              <w:pStyle w:val="Paragraphedeliste"/>
              <w:numPr>
                <w:ilvl w:val="0"/>
                <w:numId w:val="38"/>
              </w:numPr>
              <w:spacing w:after="0" w:line="240" w:lineRule="auto"/>
              <w:jc w:val="both"/>
            </w:pPr>
            <w:r>
              <w:t>Diagramme de communication inter-applications</w:t>
            </w:r>
          </w:p>
          <w:p w14:paraId="19464C2A" w14:textId="77777777" w:rsidR="00245A23" w:rsidRDefault="00245A23" w:rsidP="00245A23">
            <w:pPr>
              <w:pStyle w:val="Paragraphedeliste"/>
              <w:numPr>
                <w:ilvl w:val="0"/>
                <w:numId w:val="38"/>
              </w:numPr>
              <w:spacing w:after="0" w:line="240" w:lineRule="auto"/>
              <w:jc w:val="both"/>
            </w:pPr>
            <w:r>
              <w:t>Diagramme de migration applicative</w:t>
            </w:r>
          </w:p>
          <w:p w14:paraId="3C704CAA" w14:textId="7B36E913" w:rsidR="00B27679" w:rsidRDefault="00245A23" w:rsidP="00B27679">
            <w:pPr>
              <w:pStyle w:val="Paragraphedeliste"/>
              <w:numPr>
                <w:ilvl w:val="0"/>
                <w:numId w:val="38"/>
              </w:numPr>
              <w:spacing w:after="0" w:line="240" w:lineRule="auto"/>
              <w:jc w:val="both"/>
            </w:pPr>
            <w:r>
              <w:t>Diagramme de</w:t>
            </w:r>
            <w:r w:rsidR="003129FC">
              <w:t xml:space="preserve">s </w:t>
            </w:r>
            <w:r>
              <w:t>Processus/système</w:t>
            </w:r>
          </w:p>
        </w:tc>
      </w:tr>
      <w:tr w:rsidR="00245A23" w:rsidRPr="00C22DA1" w14:paraId="50584725"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58509EA9" w14:textId="77777777" w:rsidR="00245A23" w:rsidRPr="00F2604E" w:rsidRDefault="00245A23" w:rsidP="00A76B13">
            <w:pPr>
              <w:spacing w:after="0" w:line="240" w:lineRule="auto"/>
              <w:jc w:val="center"/>
            </w:pPr>
            <w:r w:rsidRPr="00F2604E">
              <w:t>Cahier des charges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2431178D" w14:textId="742FBF34" w:rsidR="00245A23" w:rsidRDefault="007B3A92" w:rsidP="007B3A92">
            <w:pPr>
              <w:pStyle w:val="Paragraphedeliste"/>
              <w:numPr>
                <w:ilvl w:val="0"/>
                <w:numId w:val="38"/>
              </w:numPr>
              <w:spacing w:after="0" w:line="240" w:lineRule="auto"/>
              <w:jc w:val="both"/>
            </w:pPr>
            <w:r>
              <w:t>Diagramme de contexte projet</w:t>
            </w:r>
          </w:p>
          <w:p w14:paraId="3BAFD7AB" w14:textId="77777777" w:rsidR="007B3A92" w:rsidRDefault="007B3A92" w:rsidP="007B3A92">
            <w:pPr>
              <w:pStyle w:val="Paragraphedeliste"/>
              <w:numPr>
                <w:ilvl w:val="0"/>
                <w:numId w:val="38"/>
              </w:numPr>
              <w:spacing w:after="0" w:line="240" w:lineRule="auto"/>
              <w:jc w:val="both"/>
            </w:pPr>
            <w:r>
              <w:t>Diagramme des bénéfices</w:t>
            </w:r>
          </w:p>
          <w:p w14:paraId="11A00F00" w14:textId="77777777" w:rsidR="007B3A92" w:rsidRDefault="007B3A92" w:rsidP="007B3A92">
            <w:pPr>
              <w:pStyle w:val="Paragraphedeliste"/>
              <w:numPr>
                <w:ilvl w:val="0"/>
                <w:numId w:val="38"/>
              </w:numPr>
              <w:spacing w:after="0" w:line="240" w:lineRule="auto"/>
              <w:jc w:val="both"/>
            </w:pPr>
            <w:r>
              <w:t xml:space="preserve">Matrice </w:t>
            </w:r>
            <w:r w:rsidR="003B5E1D">
              <w:t xml:space="preserve">des risques </w:t>
            </w:r>
          </w:p>
          <w:p w14:paraId="4F908AAD" w14:textId="77777777" w:rsidR="003B5E1D" w:rsidRDefault="003B5E1D" w:rsidP="007B3A92">
            <w:pPr>
              <w:pStyle w:val="Paragraphedeliste"/>
              <w:numPr>
                <w:ilvl w:val="0"/>
                <w:numId w:val="38"/>
              </w:numPr>
              <w:spacing w:after="0" w:line="240" w:lineRule="auto"/>
              <w:jc w:val="both"/>
            </w:pPr>
            <w:r>
              <w:t>Matrices des responsabilités (RACIS)</w:t>
            </w:r>
          </w:p>
          <w:p w14:paraId="62184502" w14:textId="25184B6E" w:rsidR="00714325" w:rsidRDefault="001A5730" w:rsidP="00E543DB">
            <w:pPr>
              <w:pStyle w:val="Paragraphedeliste"/>
              <w:numPr>
                <w:ilvl w:val="0"/>
                <w:numId w:val="38"/>
              </w:numPr>
              <w:spacing w:after="0" w:line="240" w:lineRule="auto"/>
              <w:jc w:val="both"/>
            </w:pPr>
            <w:r>
              <w:t>Diagramme d’acteurs et de rôles</w:t>
            </w:r>
          </w:p>
        </w:tc>
      </w:tr>
      <w:tr w:rsidR="00245A23" w:rsidRPr="00C22DA1" w14:paraId="553E2BDD"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5AE397F" w14:textId="77777777" w:rsidR="00245A23" w:rsidRPr="00621FDF" w:rsidRDefault="00245A23" w:rsidP="00A76B13">
            <w:pPr>
              <w:spacing w:after="0" w:line="240" w:lineRule="auto"/>
              <w:jc w:val="center"/>
            </w:pPr>
            <w:r w:rsidRPr="00621FDF">
              <w:t>Spécifications techniques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3C1B0CEF" w14:textId="77777777" w:rsidR="00245A23" w:rsidRDefault="00714325" w:rsidP="00714325">
            <w:pPr>
              <w:pStyle w:val="Paragraphedeliste"/>
              <w:numPr>
                <w:ilvl w:val="0"/>
                <w:numId w:val="38"/>
              </w:numPr>
              <w:spacing w:after="0" w:line="240" w:lineRule="auto"/>
              <w:jc w:val="both"/>
            </w:pPr>
            <w:r>
              <w:t>Diagrammes de séquences</w:t>
            </w:r>
          </w:p>
          <w:p w14:paraId="2B76848B" w14:textId="77777777" w:rsidR="00714325" w:rsidRDefault="00714325" w:rsidP="00714325">
            <w:pPr>
              <w:pStyle w:val="Paragraphedeliste"/>
              <w:numPr>
                <w:ilvl w:val="0"/>
                <w:numId w:val="38"/>
              </w:numPr>
              <w:spacing w:after="0" w:line="240" w:lineRule="auto"/>
              <w:jc w:val="both"/>
            </w:pPr>
            <w:r>
              <w:t>Diagramme de communication inter-applications</w:t>
            </w:r>
          </w:p>
          <w:p w14:paraId="2ECA7DF5" w14:textId="164059EB" w:rsidR="00714325" w:rsidRDefault="00714325" w:rsidP="00714325">
            <w:pPr>
              <w:pStyle w:val="Paragraphedeliste"/>
              <w:numPr>
                <w:ilvl w:val="0"/>
                <w:numId w:val="38"/>
              </w:numPr>
              <w:spacing w:after="0" w:line="240" w:lineRule="auto"/>
              <w:jc w:val="both"/>
            </w:pPr>
            <w:r>
              <w:t>Diagramme de migration applicative</w:t>
            </w:r>
          </w:p>
        </w:tc>
      </w:tr>
      <w:tr w:rsidR="00245A23" w:rsidRPr="00C22DA1" w14:paraId="4C89E64F"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D25AD27" w14:textId="77777777" w:rsidR="00245A23" w:rsidRPr="00621FDF" w:rsidRDefault="00245A23" w:rsidP="00A76B13">
            <w:pPr>
              <w:spacing w:after="0" w:line="240" w:lineRule="auto"/>
              <w:jc w:val="center"/>
            </w:pPr>
            <w:r w:rsidRPr="00621FDF">
              <w:t xml:space="preserve">Product </w:t>
            </w:r>
            <w:proofErr w:type="spellStart"/>
            <w:r w:rsidRPr="00621FDF">
              <w:t>Backlog</w:t>
            </w:r>
            <w:proofErr w:type="spellEnd"/>
          </w:p>
        </w:tc>
        <w:tc>
          <w:tcPr>
            <w:tcW w:w="6237" w:type="dxa"/>
            <w:tcBorders>
              <w:top w:val="single" w:sz="8" w:space="0" w:color="auto"/>
              <w:left w:val="nil"/>
              <w:bottom w:val="single" w:sz="8" w:space="0" w:color="auto"/>
              <w:right w:val="single" w:sz="4" w:space="0" w:color="auto"/>
            </w:tcBorders>
            <w:shd w:val="clear" w:color="auto" w:fill="auto"/>
            <w:vAlign w:val="center"/>
          </w:tcPr>
          <w:p w14:paraId="551F0CAA" w14:textId="77777777" w:rsidR="00245A23" w:rsidRDefault="00245A23" w:rsidP="00245A23">
            <w:pPr>
              <w:pStyle w:val="Paragraphedeliste"/>
              <w:numPr>
                <w:ilvl w:val="0"/>
                <w:numId w:val="33"/>
              </w:numPr>
              <w:spacing w:after="0" w:line="240" w:lineRule="auto"/>
              <w:jc w:val="both"/>
            </w:pPr>
            <w:r>
              <w:t>User stories</w:t>
            </w:r>
          </w:p>
          <w:p w14:paraId="2EA870DB" w14:textId="0A47E94A" w:rsidR="00714325" w:rsidRDefault="00714325" w:rsidP="00245A23">
            <w:pPr>
              <w:pStyle w:val="Paragraphedeliste"/>
              <w:numPr>
                <w:ilvl w:val="0"/>
                <w:numId w:val="33"/>
              </w:numPr>
              <w:spacing w:after="0" w:line="240" w:lineRule="auto"/>
              <w:jc w:val="both"/>
            </w:pPr>
            <w:r>
              <w:t>Diagrammes de processus BPMN</w:t>
            </w:r>
          </w:p>
        </w:tc>
      </w:tr>
      <w:tr w:rsidR="00245A23" w:rsidRPr="00C22DA1" w14:paraId="5000F312"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155341F" w14:textId="77777777" w:rsidR="00245A23" w:rsidRPr="00621FDF" w:rsidRDefault="00245A23" w:rsidP="00A76B13">
            <w:pPr>
              <w:spacing w:after="0" w:line="240" w:lineRule="auto"/>
              <w:jc w:val="center"/>
            </w:pPr>
            <w:r>
              <w:t>PV de conformité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2BA90A6D" w14:textId="55056395" w:rsidR="00245A23" w:rsidRPr="00C22DA1" w:rsidRDefault="00714325" w:rsidP="00714325">
            <w:pPr>
              <w:pStyle w:val="Paragraphedeliste"/>
              <w:spacing w:after="0" w:line="240" w:lineRule="auto"/>
              <w:jc w:val="both"/>
            </w:pPr>
            <w:r>
              <w:t>/</w:t>
            </w:r>
          </w:p>
        </w:tc>
      </w:tr>
      <w:tr w:rsidR="00245A23" w:rsidRPr="00C22DA1" w14:paraId="2AF5C7FA" w14:textId="77777777" w:rsidTr="00245A23">
        <w:trPr>
          <w:trHeight w:val="510"/>
        </w:trPr>
        <w:tc>
          <w:tcPr>
            <w:tcW w:w="3687" w:type="dxa"/>
            <w:tcBorders>
              <w:top w:val="nil"/>
              <w:left w:val="single" w:sz="4" w:space="0" w:color="auto"/>
              <w:bottom w:val="single" w:sz="4" w:space="0" w:color="auto"/>
              <w:right w:val="nil"/>
            </w:tcBorders>
            <w:shd w:val="clear" w:color="auto" w:fill="auto"/>
            <w:vAlign w:val="center"/>
          </w:tcPr>
          <w:p w14:paraId="4F79DEC4" w14:textId="77777777" w:rsidR="00245A23" w:rsidRPr="00621FDF" w:rsidRDefault="00245A23" w:rsidP="00A76B13">
            <w:pPr>
              <w:spacing w:after="0" w:line="240" w:lineRule="auto"/>
              <w:jc w:val="center"/>
            </w:pPr>
            <w:r w:rsidRPr="00621FDF">
              <w:t>Référentiel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41B8006A" w14:textId="68E69BBD" w:rsidR="00245A23" w:rsidRPr="00C22DA1" w:rsidRDefault="008F3938" w:rsidP="008F3938">
            <w:pPr>
              <w:pStyle w:val="Paragraphedeliste"/>
              <w:spacing w:after="0" w:line="240" w:lineRule="auto"/>
              <w:jc w:val="both"/>
            </w:pPr>
            <w:r>
              <w:t>/</w:t>
            </w:r>
          </w:p>
        </w:tc>
      </w:tr>
    </w:tbl>
    <w:p w14:paraId="5746C98D" w14:textId="44899D55" w:rsidR="00E30886" w:rsidRPr="000815A8" w:rsidRDefault="00E30886">
      <w:pPr>
        <w:pStyle w:val="Lgende"/>
        <w:rPr>
          <w:sz w:val="8"/>
          <w:szCs w:val="8"/>
        </w:rPr>
      </w:pPr>
      <w:bookmarkStart w:id="62" w:name="_Toc92453228"/>
      <w:r>
        <w:t xml:space="preserve">Tableau </w:t>
      </w:r>
      <w:r>
        <w:fldChar w:fldCharType="begin"/>
      </w:r>
      <w:r>
        <w:instrText xml:space="preserve"> SEQ Tableau \* ARABIC </w:instrText>
      </w:r>
      <w:r>
        <w:fldChar w:fldCharType="separate"/>
      </w:r>
      <w:r w:rsidR="00233A6F">
        <w:rPr>
          <w:noProof/>
        </w:rPr>
        <w:t>4</w:t>
      </w:r>
      <w:r>
        <w:fldChar w:fldCharType="end"/>
      </w:r>
      <w:r>
        <w:t xml:space="preserve"> : Catalogue des artefacts</w:t>
      </w:r>
      <w:bookmarkEnd w:id="62"/>
      <w:r w:rsidR="000815A8">
        <w:br/>
      </w:r>
    </w:p>
    <w:p w14:paraId="09B60E1C" w14:textId="50B2B629" w:rsidR="00C52DEA" w:rsidRDefault="00C52DEA" w:rsidP="008F2907">
      <w:pPr>
        <w:pStyle w:val="Paragraphedeliste"/>
        <w:numPr>
          <w:ilvl w:val="0"/>
          <w:numId w:val="33"/>
        </w:numPr>
        <w:jc w:val="both"/>
      </w:pPr>
      <w:r>
        <w:br w:type="page"/>
      </w:r>
    </w:p>
    <w:p w14:paraId="19F6E902" w14:textId="2C5310BE" w:rsidR="007C4964" w:rsidRDefault="00AF4207" w:rsidP="008214D1">
      <w:pPr>
        <w:pStyle w:val="Titre2"/>
      </w:pPr>
      <w:bookmarkStart w:id="63" w:name="_Toc92453219"/>
      <w:r>
        <w:lastRenderedPageBreak/>
        <w:t>Gouvernance d</w:t>
      </w:r>
      <w:r w:rsidR="00371725">
        <w:t>e l</w:t>
      </w:r>
      <w:r>
        <w:t>’architecture</w:t>
      </w:r>
      <w:bookmarkEnd w:id="63"/>
    </w:p>
    <w:p w14:paraId="36D7EF41" w14:textId="55A2F6CC" w:rsidR="009E74F9" w:rsidRDefault="009E74F9" w:rsidP="00B6504D">
      <w:pPr>
        <w:jc w:val="both"/>
      </w:pPr>
      <w:r w:rsidRPr="009E74F9">
        <w:t xml:space="preserve">Il est important de prendre en compte </w:t>
      </w:r>
      <w:r w:rsidR="00CA15D4">
        <w:t>un certain nombre d’</w:t>
      </w:r>
      <w:r w:rsidRPr="009E74F9">
        <w:t>éléments pour assurer une approche réussie de la gouvernance de l'architecture et une gestion efficace du contrat d'architecture :</w:t>
      </w:r>
    </w:p>
    <w:p w14:paraId="65BD8EE2" w14:textId="777BFEBE" w:rsidR="009E74F9" w:rsidRDefault="009E74F9" w:rsidP="0093325D">
      <w:pPr>
        <w:pStyle w:val="Paragraphedeliste"/>
        <w:numPr>
          <w:ilvl w:val="0"/>
          <w:numId w:val="35"/>
        </w:numPr>
        <w:spacing w:after="240"/>
        <w:ind w:left="714" w:hanging="357"/>
        <w:contextualSpacing w:val="0"/>
        <w:jc w:val="both"/>
      </w:pPr>
      <w:r w:rsidRPr="0011477B">
        <w:rPr>
          <w:b/>
          <w:bCs/>
        </w:rPr>
        <w:t>Meilleures pratiques pour l'adoption</w:t>
      </w:r>
      <w:r w:rsidR="0011477B">
        <w:t xml:space="preserve"> et </w:t>
      </w:r>
      <w:r>
        <w:t>la réutilisation</w:t>
      </w:r>
      <w:r w:rsidR="0011477B">
        <w:t xml:space="preserve"> lors de, la conception, </w:t>
      </w:r>
      <w:r>
        <w:t>la création de rapports, procédures, rôles</w:t>
      </w:r>
      <w:r w:rsidR="00B6504D">
        <w:t xml:space="preserve"> et </w:t>
      </w:r>
      <w:r>
        <w:t>compétences</w:t>
      </w:r>
      <w:r w:rsidR="00B6504D">
        <w:t>.</w:t>
      </w:r>
    </w:p>
    <w:p w14:paraId="1BCA210C" w14:textId="6C7F7F71" w:rsidR="009E74F9" w:rsidRDefault="009E74F9" w:rsidP="0093325D">
      <w:pPr>
        <w:pStyle w:val="Paragraphedeliste"/>
        <w:numPr>
          <w:ilvl w:val="0"/>
          <w:numId w:val="35"/>
        </w:numPr>
        <w:spacing w:after="240"/>
        <w:ind w:left="714" w:hanging="357"/>
        <w:contextualSpacing w:val="0"/>
        <w:jc w:val="both"/>
      </w:pPr>
      <w:r w:rsidRPr="00B6504D">
        <w:rPr>
          <w:b/>
          <w:bCs/>
        </w:rPr>
        <w:t>Intégration d'outils et de processus</w:t>
      </w:r>
      <w:r>
        <w:t xml:space="preserve"> pour faciliter l'adoption des processus, tant sur le plan procédural que culturel</w:t>
      </w:r>
      <w:r w:rsidR="005C098C">
        <w:t xml:space="preserve"> (Ex : intérêt de l’authentification 2FA)</w:t>
      </w:r>
    </w:p>
    <w:p w14:paraId="7C771BCC" w14:textId="2556EB68" w:rsidR="009E74F9" w:rsidRDefault="009E74F9" w:rsidP="00B6504D">
      <w:pPr>
        <w:pStyle w:val="Paragraphedeliste"/>
        <w:numPr>
          <w:ilvl w:val="0"/>
          <w:numId w:val="35"/>
        </w:numPr>
        <w:spacing w:after="240"/>
        <w:ind w:left="714" w:hanging="357"/>
        <w:contextualSpacing w:val="0"/>
        <w:jc w:val="both"/>
      </w:pPr>
      <w:r w:rsidRPr="000E189F">
        <w:rPr>
          <w:b/>
          <w:bCs/>
        </w:rPr>
        <w:t>Critères pour le contrôle des processus de gouvernance</w:t>
      </w:r>
      <w:r>
        <w:t xml:space="preserve"> de l'architecture, des dispenses, des évaluations de conformité, des SLA (Service </w:t>
      </w:r>
      <w:proofErr w:type="spellStart"/>
      <w:r>
        <w:t>Level</w:t>
      </w:r>
      <w:proofErr w:type="spellEnd"/>
      <w:r>
        <w:t xml:space="preserve"> Agreement) et des OLA (</w:t>
      </w:r>
      <w:proofErr w:type="spellStart"/>
      <w:r>
        <w:t>Operational</w:t>
      </w:r>
      <w:proofErr w:type="spellEnd"/>
      <w:r>
        <w:t xml:space="preserve"> </w:t>
      </w:r>
      <w:proofErr w:type="spellStart"/>
      <w:r>
        <w:t>Level</w:t>
      </w:r>
      <w:proofErr w:type="spellEnd"/>
      <w:r>
        <w:t xml:space="preserve"> Agreement).</w:t>
      </w:r>
    </w:p>
    <w:p w14:paraId="1291BCF1" w14:textId="4667CE25" w:rsidR="00EF138F" w:rsidRPr="009E74F9" w:rsidRDefault="00EF138F" w:rsidP="00B6504D">
      <w:pPr>
        <w:pStyle w:val="Paragraphedeliste"/>
        <w:numPr>
          <w:ilvl w:val="0"/>
          <w:numId w:val="35"/>
        </w:numPr>
        <w:spacing w:after="240"/>
        <w:ind w:left="714" w:hanging="357"/>
        <w:contextualSpacing w:val="0"/>
        <w:jc w:val="both"/>
      </w:pPr>
      <w:r w:rsidRPr="00EF138F">
        <w:rPr>
          <w:b/>
          <w:bCs/>
        </w:rPr>
        <w:t>Exigences internes et externes</w:t>
      </w:r>
      <w:r>
        <w:t xml:space="preserve"> pour l'efficacité, la confidentialité, l'intégrité, la disponibilité, la conformité et la fiabilité de toutes les informations, services et processus liés à la gouvernance de l'architecture</w:t>
      </w:r>
      <w:r w:rsidR="007047ED">
        <w:t>.</w:t>
      </w:r>
    </w:p>
    <w:p w14:paraId="7096151F" w14:textId="5528500F" w:rsidR="007C4964" w:rsidRDefault="007C4964" w:rsidP="00D147A1">
      <w:pPr>
        <w:jc w:val="both"/>
      </w:pPr>
      <w:bookmarkStart w:id="64" w:name="_Hlk87808600"/>
      <w:r w:rsidRPr="00E01353">
        <w:rPr>
          <w:b/>
          <w:bCs/>
        </w:rPr>
        <w:t xml:space="preserve">La gouvernance d’architecture </w:t>
      </w:r>
      <w:r w:rsidR="00D212F2" w:rsidRPr="00E01353">
        <w:rPr>
          <w:b/>
          <w:bCs/>
        </w:rPr>
        <w:t xml:space="preserve">sera </w:t>
      </w:r>
      <w:r w:rsidRPr="00E01353">
        <w:rPr>
          <w:b/>
          <w:bCs/>
        </w:rPr>
        <w:t xml:space="preserve">assurée par </w:t>
      </w:r>
      <w:r w:rsidR="00D212F2" w:rsidRPr="00E01353">
        <w:rPr>
          <w:b/>
          <w:bCs/>
        </w:rPr>
        <w:t>le responsable informatique</w:t>
      </w:r>
      <w:r w:rsidR="00D212F2">
        <w:t xml:space="preserve"> en lien avec les différents prestataire</w:t>
      </w:r>
      <w:r w:rsidR="00F408C1">
        <w:t xml:space="preserve">s pouvant </w:t>
      </w:r>
      <w:r w:rsidR="00D212F2">
        <w:t>interven</w:t>
      </w:r>
      <w:r w:rsidR="00F408C1">
        <w:t>ir</w:t>
      </w:r>
      <w:r w:rsidR="00D212F2">
        <w:t xml:space="preserve"> dans la conception et les modifications d’architecture. </w:t>
      </w:r>
      <w:r>
        <w:t>La gouvernance d’architecture aura pour rôle de s’assurer de :</w:t>
      </w:r>
    </w:p>
    <w:p w14:paraId="48B52F63" w14:textId="77777777" w:rsidR="007C4964" w:rsidRDefault="007C4964" w:rsidP="007C4964">
      <w:pPr>
        <w:pStyle w:val="Paragraphedeliste"/>
        <w:numPr>
          <w:ilvl w:val="0"/>
          <w:numId w:val="36"/>
        </w:numPr>
      </w:pPr>
      <w:r>
        <w:t xml:space="preserve">De la définition de l’architecture (sur l’ensemble des aspects), </w:t>
      </w:r>
    </w:p>
    <w:p w14:paraId="69E7BCCF" w14:textId="77777777" w:rsidR="007C4964" w:rsidRDefault="007C4964" w:rsidP="007C4964">
      <w:pPr>
        <w:pStyle w:val="Paragraphedeliste"/>
        <w:numPr>
          <w:ilvl w:val="0"/>
          <w:numId w:val="36"/>
        </w:numPr>
      </w:pPr>
      <w:r>
        <w:t xml:space="preserve">De la définition des standards d’implémentation, </w:t>
      </w:r>
    </w:p>
    <w:p w14:paraId="7A4334DA" w14:textId="77777777" w:rsidR="007C4964" w:rsidRDefault="007C4964" w:rsidP="007C4964">
      <w:pPr>
        <w:pStyle w:val="Paragraphedeliste"/>
        <w:numPr>
          <w:ilvl w:val="0"/>
          <w:numId w:val="36"/>
        </w:numPr>
      </w:pPr>
      <w:r>
        <w:t xml:space="preserve">De la conception à haut niveau des solutions, </w:t>
      </w:r>
    </w:p>
    <w:p w14:paraId="5D1F6B83" w14:textId="77777777" w:rsidR="005430F4" w:rsidRDefault="007C4964" w:rsidP="007C4964">
      <w:pPr>
        <w:pStyle w:val="Paragraphedeliste"/>
        <w:numPr>
          <w:ilvl w:val="0"/>
          <w:numId w:val="36"/>
        </w:numPr>
      </w:pPr>
      <w:r>
        <w:t>Du contrôle de la conformité</w:t>
      </w:r>
      <w:r w:rsidR="000267B0">
        <w:t>.</w:t>
      </w:r>
    </w:p>
    <w:p w14:paraId="12C52DE2" w14:textId="549F516C" w:rsidR="007C4964" w:rsidRDefault="007C4964" w:rsidP="007C4964">
      <w:pPr>
        <w:pStyle w:val="Paragraphedeliste"/>
        <w:numPr>
          <w:ilvl w:val="0"/>
          <w:numId w:val="36"/>
        </w:numPr>
      </w:pPr>
      <w:r>
        <w:t>Du maintien du référentiel d’architecture.</w:t>
      </w:r>
      <w:bookmarkEnd w:id="64"/>
    </w:p>
    <w:p w14:paraId="7F03734C" w14:textId="77777777" w:rsidR="00F810A0" w:rsidRDefault="00F810A0" w:rsidP="00F810A0"/>
    <w:p w14:paraId="6044BD7B" w14:textId="77777777" w:rsidR="009F3D52" w:rsidRDefault="009F3D52" w:rsidP="009F3D52">
      <w:pPr>
        <w:pStyle w:val="Titre2"/>
      </w:pPr>
      <w:bookmarkStart w:id="65" w:name="_Toc92453220"/>
      <w:r>
        <w:t>Modélisation</w:t>
      </w:r>
      <w:bookmarkEnd w:id="65"/>
      <w:r>
        <w:t xml:space="preserve"> </w:t>
      </w:r>
    </w:p>
    <w:p w14:paraId="0AC869E7" w14:textId="77777777" w:rsidR="00396C0C" w:rsidRDefault="009F3D52" w:rsidP="009F3D52">
      <w:pPr>
        <w:jc w:val="both"/>
      </w:pPr>
      <w:r>
        <w:t>La modélisation (création de diagramme) fourni un excellent outil pour transcrire visuellement des processus ou interactions complexes et simplifier la compréhension, la collaboration et le partage d’information. La modélisation devrait utiliser une grammaire standardisée pour éviter tout risque de confusion liés aux interprétations individuelles.</w:t>
      </w:r>
    </w:p>
    <w:p w14:paraId="4825F711" w14:textId="2D9F834B" w:rsidR="009F3D52" w:rsidRDefault="00B663A0" w:rsidP="00B91C69">
      <w:r>
        <w:t>Aussi,</w:t>
      </w:r>
      <w:r w:rsidR="00B91C69">
        <w:t xml:space="preserve"> i</w:t>
      </w:r>
      <w:r w:rsidR="009F3D52">
        <w:t xml:space="preserve">l est recommandé de se baser sur les langages : </w:t>
      </w:r>
    </w:p>
    <w:p w14:paraId="738429C7" w14:textId="77777777" w:rsidR="009F3D52" w:rsidRDefault="009F3D52" w:rsidP="009F3D52">
      <w:pPr>
        <w:pStyle w:val="Paragraphedeliste"/>
        <w:numPr>
          <w:ilvl w:val="0"/>
          <w:numId w:val="33"/>
        </w:numPr>
        <w:jc w:val="both"/>
      </w:pPr>
      <w:r>
        <w:t>BPMN (pour la modélisation des processus business).</w:t>
      </w:r>
    </w:p>
    <w:p w14:paraId="5C58744A" w14:textId="77777777" w:rsidR="001636A0" w:rsidRDefault="009F3D52" w:rsidP="009F3D52">
      <w:pPr>
        <w:pStyle w:val="Paragraphedeliste"/>
        <w:numPr>
          <w:ilvl w:val="0"/>
          <w:numId w:val="33"/>
        </w:numPr>
        <w:jc w:val="both"/>
      </w:pPr>
      <w:r>
        <w:t>UML (pour les modélisation logicielles).</w:t>
      </w:r>
    </w:p>
    <w:p w14:paraId="1BC6C2A2" w14:textId="3B34316A" w:rsidR="000815A8" w:rsidRPr="000815A8" w:rsidRDefault="009F3D52" w:rsidP="009F3D52">
      <w:pPr>
        <w:pStyle w:val="Paragraphedeliste"/>
        <w:numPr>
          <w:ilvl w:val="0"/>
          <w:numId w:val="33"/>
        </w:numPr>
        <w:jc w:val="both"/>
      </w:pPr>
      <w:proofErr w:type="spellStart"/>
      <w:r>
        <w:t>Archimate</w:t>
      </w:r>
      <w:proofErr w:type="spellEnd"/>
      <w:r>
        <w:t xml:space="preserve"> (pour les modélisation d’architecture).</w:t>
      </w:r>
    </w:p>
    <w:p w14:paraId="16A278B7" w14:textId="58B17F7E" w:rsidR="00D578A9" w:rsidRDefault="00D578A9" w:rsidP="000815A8">
      <w:pPr>
        <w:pStyle w:val="Titre2"/>
      </w:pPr>
      <w:r>
        <w:br w:type="page"/>
      </w:r>
    </w:p>
    <w:p w14:paraId="3A4C3B53" w14:textId="744F05E8" w:rsidR="00431192" w:rsidRPr="002858CD" w:rsidRDefault="00431192" w:rsidP="00431192">
      <w:pPr>
        <w:pStyle w:val="Titre1"/>
      </w:pPr>
      <w:bookmarkStart w:id="66" w:name="_Toc92453221"/>
      <w:r w:rsidRPr="00352A07">
        <w:lastRenderedPageBreak/>
        <w:t>APPROBATIONS</w:t>
      </w:r>
      <w:bookmarkEnd w:id="26"/>
      <w:bookmarkEnd w:id="27"/>
      <w:bookmarkEnd w:id="66"/>
    </w:p>
    <w:p w14:paraId="198C9F72" w14:textId="77777777" w:rsidR="00431192" w:rsidRDefault="00431192" w:rsidP="00431192">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31192" w:rsidRPr="00A73E23" w14:paraId="26EAA10F" w14:textId="77777777" w:rsidTr="00A76B13">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2CD860C"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19C4596" w14:textId="77777777" w:rsidR="00431192" w:rsidRPr="00A73E23"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4326736B"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3526A73D"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31192" w:rsidRPr="00C22DA1" w14:paraId="1C5EB5ED" w14:textId="77777777" w:rsidTr="00A76B13">
        <w:trPr>
          <w:trHeight w:val="964"/>
        </w:trPr>
        <w:tc>
          <w:tcPr>
            <w:tcW w:w="2406" w:type="dxa"/>
            <w:tcBorders>
              <w:top w:val="single" w:sz="4" w:space="0" w:color="auto"/>
              <w:left w:val="single" w:sz="4" w:space="0" w:color="auto"/>
              <w:bottom w:val="single" w:sz="4" w:space="0" w:color="auto"/>
            </w:tcBorders>
            <w:vAlign w:val="center"/>
          </w:tcPr>
          <w:p w14:paraId="12318462" w14:textId="77777777" w:rsidR="00431192" w:rsidRPr="005A43FE" w:rsidRDefault="00431192" w:rsidP="00A76B1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10B06577" w14:textId="77777777" w:rsidR="00431192" w:rsidRPr="00CC281C" w:rsidRDefault="00431192" w:rsidP="00A76B1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A31531B" w14:textId="77777777" w:rsidR="00431192" w:rsidRDefault="00431192" w:rsidP="00A76B1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314E1A96" w14:textId="328F7CBA" w:rsidR="00431192" w:rsidRDefault="00431192" w:rsidP="00A76B13">
            <w:pPr>
              <w:spacing w:after="0" w:line="240" w:lineRule="auto"/>
            </w:pPr>
            <w:r>
              <w:fldChar w:fldCharType="begin"/>
            </w:r>
            <w:r>
              <w:instrText xml:space="preserve"> TIME \@ "dd/MM/yyyy" </w:instrText>
            </w:r>
            <w:r>
              <w:fldChar w:fldCharType="separate"/>
            </w:r>
            <w:r w:rsidR="00233A6F">
              <w:rPr>
                <w:noProof/>
              </w:rPr>
              <w:t>07/01/2022</w:t>
            </w:r>
            <w:r>
              <w:fldChar w:fldCharType="end"/>
            </w:r>
          </w:p>
        </w:tc>
      </w:tr>
      <w:tr w:rsidR="00431192" w:rsidRPr="00C22DA1" w14:paraId="0A9794F8" w14:textId="77777777" w:rsidTr="00A76B13">
        <w:trPr>
          <w:trHeight w:val="964"/>
        </w:trPr>
        <w:tc>
          <w:tcPr>
            <w:tcW w:w="2406" w:type="dxa"/>
            <w:tcBorders>
              <w:top w:val="single" w:sz="4" w:space="0" w:color="auto"/>
              <w:left w:val="single" w:sz="4" w:space="0" w:color="auto"/>
              <w:bottom w:val="single" w:sz="4" w:space="0" w:color="auto"/>
            </w:tcBorders>
            <w:vAlign w:val="center"/>
          </w:tcPr>
          <w:p w14:paraId="7875F8DF" w14:textId="77777777" w:rsidR="00431192" w:rsidRPr="008521C5" w:rsidRDefault="00431192" w:rsidP="00A76B13">
            <w:pPr>
              <w:spacing w:after="0"/>
              <w:rPr>
                <w:b/>
                <w:bCs/>
                <w:sz w:val="24"/>
                <w:szCs w:val="24"/>
                <w:lang w:val="en-GB"/>
              </w:rPr>
            </w:pPr>
            <w:r w:rsidRPr="00A321C1">
              <w:rPr>
                <w:b/>
                <w:bCs/>
                <w:sz w:val="24"/>
                <w:szCs w:val="24"/>
                <w:lang w:val="en-GB"/>
              </w:rPr>
              <w:t>Jeannette Bond</w:t>
            </w:r>
          </w:p>
        </w:tc>
        <w:tc>
          <w:tcPr>
            <w:tcW w:w="2801" w:type="dxa"/>
            <w:tcBorders>
              <w:top w:val="single" w:sz="4" w:space="0" w:color="auto"/>
              <w:bottom w:val="single" w:sz="4" w:space="0" w:color="auto"/>
            </w:tcBorders>
            <w:shd w:val="clear" w:color="auto" w:fill="auto"/>
            <w:vAlign w:val="center"/>
          </w:tcPr>
          <w:p w14:paraId="60D9708E" w14:textId="77777777" w:rsidR="00431192" w:rsidRPr="00C22DA1" w:rsidRDefault="00431192" w:rsidP="00A76B13">
            <w:pPr>
              <w:spacing w:after="0" w:line="240" w:lineRule="auto"/>
            </w:pPr>
            <w:r>
              <w:t>CEO</w:t>
            </w:r>
          </w:p>
        </w:tc>
        <w:tc>
          <w:tcPr>
            <w:tcW w:w="3152" w:type="dxa"/>
            <w:tcBorders>
              <w:top w:val="single" w:sz="4" w:space="0" w:color="auto"/>
              <w:bottom w:val="single" w:sz="4" w:space="0" w:color="auto"/>
              <w:right w:val="nil"/>
            </w:tcBorders>
            <w:vAlign w:val="center"/>
          </w:tcPr>
          <w:p w14:paraId="10BFE702" w14:textId="77777777" w:rsidR="00431192" w:rsidRPr="00A321C1" w:rsidRDefault="00431192" w:rsidP="00A76B1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D0DEF06" w14:textId="77777777" w:rsidR="00431192" w:rsidRPr="00A321C1" w:rsidRDefault="00431192" w:rsidP="00A76B13">
            <w:pPr>
              <w:spacing w:after="0" w:line="240" w:lineRule="auto"/>
              <w:rPr>
                <w:i/>
                <w:iCs/>
              </w:rPr>
            </w:pPr>
            <w:r w:rsidRPr="00A321C1">
              <w:rPr>
                <w:i/>
                <w:iCs/>
              </w:rPr>
              <w:t>[En attente]</w:t>
            </w:r>
          </w:p>
        </w:tc>
      </w:tr>
      <w:tr w:rsidR="00431192" w14:paraId="76B5F217" w14:textId="77777777" w:rsidTr="00A76B13">
        <w:trPr>
          <w:trHeight w:val="776"/>
        </w:trPr>
        <w:tc>
          <w:tcPr>
            <w:tcW w:w="2406" w:type="dxa"/>
            <w:tcBorders>
              <w:top w:val="single" w:sz="4" w:space="0" w:color="auto"/>
              <w:left w:val="single" w:sz="4" w:space="0" w:color="auto"/>
              <w:bottom w:val="single" w:sz="4" w:space="0" w:color="auto"/>
            </w:tcBorders>
            <w:vAlign w:val="center"/>
          </w:tcPr>
          <w:p w14:paraId="743AB51F" w14:textId="77777777" w:rsidR="00431192" w:rsidRPr="008521C5" w:rsidRDefault="00431192" w:rsidP="00A76B1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0B436DF6" w14:textId="77777777" w:rsidR="00431192" w:rsidRDefault="00431192" w:rsidP="00A76B13">
            <w:pPr>
              <w:spacing w:after="0" w:line="240" w:lineRule="auto"/>
            </w:pPr>
          </w:p>
        </w:tc>
        <w:tc>
          <w:tcPr>
            <w:tcW w:w="3152" w:type="dxa"/>
            <w:tcBorders>
              <w:top w:val="single" w:sz="4" w:space="0" w:color="auto"/>
              <w:bottom w:val="single" w:sz="4" w:space="0" w:color="auto"/>
              <w:right w:val="nil"/>
            </w:tcBorders>
            <w:vAlign w:val="center"/>
          </w:tcPr>
          <w:p w14:paraId="34DE280C" w14:textId="77777777" w:rsidR="00431192" w:rsidRDefault="00431192" w:rsidP="00A76B1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9B3183F" w14:textId="77777777" w:rsidR="00431192" w:rsidRDefault="00431192" w:rsidP="00CC7865">
            <w:pPr>
              <w:keepNext/>
              <w:spacing w:after="0" w:line="240" w:lineRule="auto"/>
            </w:pPr>
          </w:p>
        </w:tc>
      </w:tr>
    </w:tbl>
    <w:p w14:paraId="42B5B78B" w14:textId="2D6683D5" w:rsidR="00CC7865" w:rsidRDefault="00CC7865">
      <w:pPr>
        <w:pStyle w:val="Lgende"/>
      </w:pPr>
      <w:bookmarkStart w:id="67" w:name="_Toc92453229"/>
      <w:r>
        <w:t xml:space="preserve">Tableau </w:t>
      </w:r>
      <w:r>
        <w:fldChar w:fldCharType="begin"/>
      </w:r>
      <w:r>
        <w:instrText xml:space="preserve"> SEQ Tableau \* ARABIC </w:instrText>
      </w:r>
      <w:r>
        <w:fldChar w:fldCharType="separate"/>
      </w:r>
      <w:r w:rsidR="00233A6F">
        <w:rPr>
          <w:noProof/>
        </w:rPr>
        <w:t>5</w:t>
      </w:r>
      <w:r>
        <w:fldChar w:fldCharType="end"/>
      </w:r>
      <w:r>
        <w:t xml:space="preserve"> : </w:t>
      </w:r>
      <w:r w:rsidRPr="00115F8D">
        <w:t xml:space="preserve">Approbation </w:t>
      </w:r>
      <w:r>
        <w:t>du Framework d'architecture</w:t>
      </w:r>
      <w:bookmarkEnd w:id="67"/>
    </w:p>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bookmarkStart w:id="68" w:name="_Toc92453222"/>
      <w:r>
        <w:lastRenderedPageBreak/>
        <w:t>TABLES DES RÉFÉRENCES</w:t>
      </w:r>
      <w:bookmarkEnd w:id="68"/>
    </w:p>
    <w:p w14:paraId="0C577422" w14:textId="41A77C9F" w:rsidR="0038173F" w:rsidRDefault="0038173F" w:rsidP="0038173F">
      <w:pPr>
        <w:pStyle w:val="Titre2"/>
      </w:pPr>
      <w:bookmarkStart w:id="69" w:name="_Toc78113520"/>
      <w:bookmarkStart w:id="70" w:name="_Toc92453223"/>
      <w:bookmarkEnd w:id="16"/>
      <w:r>
        <w:t>Figures</w:t>
      </w:r>
      <w:bookmarkEnd w:id="70"/>
    </w:p>
    <w:p w14:paraId="484C98CF" w14:textId="7CF342A9" w:rsidR="0054403E" w:rsidRDefault="000F5744">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2453179" w:history="1">
        <w:r w:rsidR="0054403E" w:rsidRPr="009846AC">
          <w:rPr>
            <w:rStyle w:val="Lienhypertexte"/>
            <w:noProof/>
          </w:rPr>
          <w:t>Figure 1 : Cycle ADM TOGAF</w:t>
        </w:r>
        <w:r w:rsidR="0054403E">
          <w:rPr>
            <w:noProof/>
            <w:webHidden/>
          </w:rPr>
          <w:tab/>
        </w:r>
        <w:r w:rsidR="0054403E">
          <w:rPr>
            <w:noProof/>
            <w:webHidden/>
          </w:rPr>
          <w:fldChar w:fldCharType="begin"/>
        </w:r>
        <w:r w:rsidR="0054403E">
          <w:rPr>
            <w:noProof/>
            <w:webHidden/>
          </w:rPr>
          <w:instrText xml:space="preserve"> PAGEREF _Toc92453179 \h </w:instrText>
        </w:r>
        <w:r w:rsidR="0054403E">
          <w:rPr>
            <w:noProof/>
            <w:webHidden/>
          </w:rPr>
        </w:r>
        <w:r w:rsidR="0054403E">
          <w:rPr>
            <w:noProof/>
            <w:webHidden/>
          </w:rPr>
          <w:fldChar w:fldCharType="separate"/>
        </w:r>
        <w:r w:rsidR="00233A6F">
          <w:rPr>
            <w:noProof/>
            <w:webHidden/>
          </w:rPr>
          <w:t>6</w:t>
        </w:r>
        <w:r w:rsidR="0054403E">
          <w:rPr>
            <w:noProof/>
            <w:webHidden/>
          </w:rPr>
          <w:fldChar w:fldCharType="end"/>
        </w:r>
      </w:hyperlink>
    </w:p>
    <w:p w14:paraId="507DA920" w14:textId="3D8F1098" w:rsidR="003336AB" w:rsidRDefault="000F5744" w:rsidP="003336AB">
      <w:r>
        <w:rPr>
          <w:b/>
          <w:bCs/>
          <w:noProof/>
        </w:rPr>
        <w:fldChar w:fldCharType="end"/>
      </w:r>
    </w:p>
    <w:p w14:paraId="7BE873B1" w14:textId="48C1DE65" w:rsidR="00FC55C3" w:rsidRDefault="00FC55C3" w:rsidP="00FC55C3">
      <w:pPr>
        <w:pStyle w:val="Titre2"/>
      </w:pPr>
      <w:bookmarkStart w:id="71" w:name="_Toc92453224"/>
      <w:r>
        <w:t>Tableaux</w:t>
      </w:r>
      <w:bookmarkEnd w:id="69"/>
      <w:bookmarkEnd w:id="71"/>
    </w:p>
    <w:p w14:paraId="5AB71798" w14:textId="248B8111" w:rsidR="00F94AA4"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2453225" w:history="1">
        <w:r w:rsidR="00F94AA4" w:rsidRPr="008F3474">
          <w:rPr>
            <w:rStyle w:val="Lienhypertexte"/>
            <w:noProof/>
          </w:rPr>
          <w:t>Tableau 1 - Historique des révisions</w:t>
        </w:r>
        <w:r w:rsidR="00F94AA4">
          <w:rPr>
            <w:noProof/>
            <w:webHidden/>
          </w:rPr>
          <w:tab/>
        </w:r>
        <w:r w:rsidR="00F94AA4">
          <w:rPr>
            <w:noProof/>
            <w:webHidden/>
          </w:rPr>
          <w:fldChar w:fldCharType="begin"/>
        </w:r>
        <w:r w:rsidR="00F94AA4">
          <w:rPr>
            <w:noProof/>
            <w:webHidden/>
          </w:rPr>
          <w:instrText xml:space="preserve"> PAGEREF _Toc92453225 \h </w:instrText>
        </w:r>
        <w:r w:rsidR="00F94AA4">
          <w:rPr>
            <w:noProof/>
            <w:webHidden/>
          </w:rPr>
        </w:r>
        <w:r w:rsidR="00F94AA4">
          <w:rPr>
            <w:noProof/>
            <w:webHidden/>
          </w:rPr>
          <w:fldChar w:fldCharType="separate"/>
        </w:r>
        <w:r w:rsidR="00233A6F">
          <w:rPr>
            <w:noProof/>
            <w:webHidden/>
          </w:rPr>
          <w:t>2</w:t>
        </w:r>
        <w:r w:rsidR="00F94AA4">
          <w:rPr>
            <w:noProof/>
            <w:webHidden/>
          </w:rPr>
          <w:fldChar w:fldCharType="end"/>
        </w:r>
      </w:hyperlink>
    </w:p>
    <w:p w14:paraId="3D11098C" w14:textId="25C2D6D2" w:rsidR="00F94AA4" w:rsidRDefault="00F94AA4">
      <w:pPr>
        <w:pStyle w:val="Tabledesillustrations"/>
        <w:tabs>
          <w:tab w:val="right" w:leader="dot" w:pos="9350"/>
        </w:tabs>
        <w:rPr>
          <w:rFonts w:eastAsiaTheme="minorEastAsia"/>
          <w:noProof/>
        </w:rPr>
      </w:pPr>
      <w:hyperlink w:anchor="_Toc92453226" w:history="1">
        <w:r w:rsidRPr="008F3474">
          <w:rPr>
            <w:rStyle w:val="Lienhypertexte"/>
            <w:noProof/>
          </w:rPr>
          <w:t>Tableau 2 : Objectifs de chaque phases de l'ADM TOGAF</w:t>
        </w:r>
        <w:r>
          <w:rPr>
            <w:noProof/>
            <w:webHidden/>
          </w:rPr>
          <w:tab/>
        </w:r>
        <w:r>
          <w:rPr>
            <w:noProof/>
            <w:webHidden/>
          </w:rPr>
          <w:fldChar w:fldCharType="begin"/>
        </w:r>
        <w:r>
          <w:rPr>
            <w:noProof/>
            <w:webHidden/>
          </w:rPr>
          <w:instrText xml:space="preserve"> PAGEREF _Toc92453226 \h </w:instrText>
        </w:r>
        <w:r>
          <w:rPr>
            <w:noProof/>
            <w:webHidden/>
          </w:rPr>
        </w:r>
        <w:r>
          <w:rPr>
            <w:noProof/>
            <w:webHidden/>
          </w:rPr>
          <w:fldChar w:fldCharType="separate"/>
        </w:r>
        <w:r w:rsidR="00233A6F">
          <w:rPr>
            <w:noProof/>
            <w:webHidden/>
          </w:rPr>
          <w:t>7</w:t>
        </w:r>
        <w:r>
          <w:rPr>
            <w:noProof/>
            <w:webHidden/>
          </w:rPr>
          <w:fldChar w:fldCharType="end"/>
        </w:r>
      </w:hyperlink>
    </w:p>
    <w:p w14:paraId="51A805D7" w14:textId="31928A3D" w:rsidR="00F94AA4" w:rsidRDefault="00F94AA4">
      <w:pPr>
        <w:pStyle w:val="Tabledesillustrations"/>
        <w:tabs>
          <w:tab w:val="right" w:leader="dot" w:pos="9350"/>
        </w:tabs>
        <w:rPr>
          <w:rFonts w:eastAsiaTheme="minorEastAsia"/>
          <w:noProof/>
        </w:rPr>
      </w:pPr>
      <w:hyperlink w:anchor="_Toc92453227" w:history="1">
        <w:r w:rsidRPr="008F3474">
          <w:rPr>
            <w:rStyle w:val="Lienhypertexte"/>
            <w:noProof/>
          </w:rPr>
          <w:t>Tableau 3 : Catalogue des livrables et cycle de développement de l’architecture</w:t>
        </w:r>
        <w:r>
          <w:rPr>
            <w:noProof/>
            <w:webHidden/>
          </w:rPr>
          <w:tab/>
        </w:r>
        <w:r>
          <w:rPr>
            <w:noProof/>
            <w:webHidden/>
          </w:rPr>
          <w:fldChar w:fldCharType="begin"/>
        </w:r>
        <w:r>
          <w:rPr>
            <w:noProof/>
            <w:webHidden/>
          </w:rPr>
          <w:instrText xml:space="preserve"> PAGEREF _Toc92453227 \h </w:instrText>
        </w:r>
        <w:r>
          <w:rPr>
            <w:noProof/>
            <w:webHidden/>
          </w:rPr>
        </w:r>
        <w:r>
          <w:rPr>
            <w:noProof/>
            <w:webHidden/>
          </w:rPr>
          <w:fldChar w:fldCharType="separate"/>
        </w:r>
        <w:r w:rsidR="00233A6F">
          <w:rPr>
            <w:noProof/>
            <w:webHidden/>
          </w:rPr>
          <w:t>11</w:t>
        </w:r>
        <w:r>
          <w:rPr>
            <w:noProof/>
            <w:webHidden/>
          </w:rPr>
          <w:fldChar w:fldCharType="end"/>
        </w:r>
      </w:hyperlink>
    </w:p>
    <w:p w14:paraId="35F4FBF9" w14:textId="43C61EAD" w:rsidR="00F94AA4" w:rsidRDefault="00F94AA4">
      <w:pPr>
        <w:pStyle w:val="Tabledesillustrations"/>
        <w:tabs>
          <w:tab w:val="right" w:leader="dot" w:pos="9350"/>
        </w:tabs>
        <w:rPr>
          <w:rFonts w:eastAsiaTheme="minorEastAsia"/>
          <w:noProof/>
        </w:rPr>
      </w:pPr>
      <w:hyperlink w:anchor="_Toc92453228" w:history="1">
        <w:r w:rsidRPr="008F3474">
          <w:rPr>
            <w:rStyle w:val="Lienhypertexte"/>
            <w:noProof/>
          </w:rPr>
          <w:t>Tableau 4 : Catalogue des artefacts</w:t>
        </w:r>
        <w:r>
          <w:rPr>
            <w:noProof/>
            <w:webHidden/>
          </w:rPr>
          <w:tab/>
        </w:r>
        <w:r>
          <w:rPr>
            <w:noProof/>
            <w:webHidden/>
          </w:rPr>
          <w:fldChar w:fldCharType="begin"/>
        </w:r>
        <w:r>
          <w:rPr>
            <w:noProof/>
            <w:webHidden/>
          </w:rPr>
          <w:instrText xml:space="preserve"> PAGEREF _Toc92453228 \h </w:instrText>
        </w:r>
        <w:r>
          <w:rPr>
            <w:noProof/>
            <w:webHidden/>
          </w:rPr>
        </w:r>
        <w:r>
          <w:rPr>
            <w:noProof/>
            <w:webHidden/>
          </w:rPr>
          <w:fldChar w:fldCharType="separate"/>
        </w:r>
        <w:r w:rsidR="00233A6F">
          <w:rPr>
            <w:noProof/>
            <w:webHidden/>
          </w:rPr>
          <w:t>13</w:t>
        </w:r>
        <w:r>
          <w:rPr>
            <w:noProof/>
            <w:webHidden/>
          </w:rPr>
          <w:fldChar w:fldCharType="end"/>
        </w:r>
      </w:hyperlink>
    </w:p>
    <w:p w14:paraId="12734465" w14:textId="1876D50A" w:rsidR="00F94AA4" w:rsidRDefault="00F94AA4">
      <w:pPr>
        <w:pStyle w:val="Tabledesillustrations"/>
        <w:tabs>
          <w:tab w:val="right" w:leader="dot" w:pos="9350"/>
        </w:tabs>
        <w:rPr>
          <w:rFonts w:eastAsiaTheme="minorEastAsia"/>
          <w:noProof/>
        </w:rPr>
      </w:pPr>
      <w:hyperlink w:anchor="_Toc92453229" w:history="1">
        <w:r w:rsidRPr="008F3474">
          <w:rPr>
            <w:rStyle w:val="Lienhypertexte"/>
            <w:noProof/>
          </w:rPr>
          <w:t>Tableau 5 : Approbation du Framework d'architecture</w:t>
        </w:r>
        <w:r>
          <w:rPr>
            <w:noProof/>
            <w:webHidden/>
          </w:rPr>
          <w:tab/>
        </w:r>
        <w:r>
          <w:rPr>
            <w:noProof/>
            <w:webHidden/>
          </w:rPr>
          <w:fldChar w:fldCharType="begin"/>
        </w:r>
        <w:r>
          <w:rPr>
            <w:noProof/>
            <w:webHidden/>
          </w:rPr>
          <w:instrText xml:space="preserve"> PAGEREF _Toc92453229 \h </w:instrText>
        </w:r>
        <w:r>
          <w:rPr>
            <w:noProof/>
            <w:webHidden/>
          </w:rPr>
        </w:r>
        <w:r>
          <w:rPr>
            <w:noProof/>
            <w:webHidden/>
          </w:rPr>
          <w:fldChar w:fldCharType="separate"/>
        </w:r>
        <w:r w:rsidR="00233A6F">
          <w:rPr>
            <w:noProof/>
            <w:webHidden/>
          </w:rPr>
          <w:t>15</w:t>
        </w:r>
        <w:r>
          <w:rPr>
            <w:noProof/>
            <w:webHidden/>
          </w:rPr>
          <w:fldChar w:fldCharType="end"/>
        </w:r>
      </w:hyperlink>
    </w:p>
    <w:p w14:paraId="4275F92C" w14:textId="6B138E5C" w:rsidR="000B1EF6" w:rsidRPr="00D32DDD" w:rsidRDefault="00B64F43" w:rsidP="00FC55C3">
      <w:r>
        <w:rPr>
          <w:b/>
          <w:bCs/>
          <w:noProof/>
        </w:rPr>
        <w:fldChar w:fldCharType="end"/>
      </w:r>
    </w:p>
    <w:sectPr w:rsidR="000B1EF6" w:rsidRPr="00D32DDD" w:rsidSect="00734EF1">
      <w:headerReference w:type="default" r:id="rId16"/>
      <w:footerReference w:type="default" r:id="rId17"/>
      <w:footerReference w:type="first" r:id="rId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A33D" w14:textId="77777777" w:rsidR="000F5744" w:rsidRDefault="000F5744">
      <w:pPr>
        <w:spacing w:after="0" w:line="240" w:lineRule="auto"/>
      </w:pPr>
      <w:r>
        <w:separator/>
      </w:r>
    </w:p>
  </w:endnote>
  <w:endnote w:type="continuationSeparator" w:id="0">
    <w:p w14:paraId="61C36AD6" w14:textId="77777777" w:rsidR="000F5744" w:rsidRDefault="000F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830C349"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D51464" w:rsidRPr="00D51464">
      <w:rPr>
        <w:rFonts w:ascii="Calibri" w:hAnsi="Calibri" w:cs="Calibri"/>
        <w:b/>
        <w:bCs/>
        <w:color w:val="000000"/>
        <w:sz w:val="20"/>
        <w:szCs w:val="20"/>
      </w:rPr>
      <w:t>Framework d’Architecture</w:t>
    </w:r>
    <w:r w:rsidR="009E493A">
      <w:rPr>
        <w:rFonts w:ascii="Calibri" w:hAnsi="Calibri" w:cs="Calibri"/>
        <w:b/>
        <w:bCs/>
        <w:color w:val="000000"/>
        <w:sz w:val="20"/>
        <w:szCs w:val="20"/>
      </w:rPr>
      <w:t xml:space="preserve"> </w:t>
    </w:r>
    <w:r w:rsidRPr="00E04D6E">
      <w:rPr>
        <w:rFonts w:ascii="Calibri" w:hAnsi="Calibri" w:cs="Calibri"/>
        <w:b/>
        <w:bCs/>
        <w:color w:val="000000"/>
        <w:sz w:val="20"/>
        <w:szCs w:val="20"/>
      </w:rPr>
      <w:t>–</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7C6AB" w14:textId="77777777" w:rsidR="000F5744" w:rsidRDefault="000F5744">
      <w:pPr>
        <w:spacing w:after="0" w:line="240" w:lineRule="auto"/>
      </w:pPr>
      <w:r>
        <w:separator/>
      </w:r>
    </w:p>
  </w:footnote>
  <w:footnote w:type="continuationSeparator" w:id="0">
    <w:p w14:paraId="7FA4B777" w14:textId="77777777" w:rsidR="000F5744" w:rsidRDefault="000F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C59E7AD" w:rsidR="009E7E4A" w:rsidRDefault="00852F7B" w:rsidP="009E7E4A">
    <w:pPr>
      <w:pStyle w:val="En-tte"/>
    </w:pPr>
    <w:fldSimple w:instr=" STYLEREF  &quot;Titre 1&quot;  \* MERGEFORMAT ">
      <w:r w:rsidR="00233A6F">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233A6F">
      <w:rPr>
        <w:noProof/>
      </w:rPr>
      <w:t>07/01/2022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VAN">
    <w15:presenceInfo w15:providerId="Windows Live" w15:userId="2e5b50715c03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47236"/>
    <w:rsid w:val="00A510CA"/>
    <w:rsid w:val="00A5240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34A2"/>
    <w:rsid w:val="00AA3BFC"/>
    <w:rsid w:val="00AA5DA1"/>
    <w:rsid w:val="00AB24C0"/>
    <w:rsid w:val="00AB29FD"/>
    <w:rsid w:val="00AB328C"/>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527F"/>
    <w:rsid w:val="00E655CA"/>
    <w:rsid w:val="00E66A2A"/>
    <w:rsid w:val="00E676FE"/>
    <w:rsid w:val="00E70820"/>
    <w:rsid w:val="00E70D5D"/>
    <w:rsid w:val="00E721E9"/>
    <w:rsid w:val="00E7240D"/>
    <w:rsid w:val="00E729AF"/>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D445C"/>
    <w:rsid w:val="00FD4DE4"/>
    <w:rsid w:val="00FD74F6"/>
    <w:rsid w:val="00FD7812"/>
    <w:rsid w:val="00FE1C57"/>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ubs.opengroup.org/architecture/togaf9-doc/ar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david-evan/oc-al-p6-la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onlinepubs/9698999899/t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16</Pages>
  <Words>3548</Words>
  <Characters>20511</Characters>
  <Application>Microsoft Office Word</Application>
  <DocSecurity>0</DocSecurity>
  <Lines>586</Lines>
  <Paragraphs>407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856</cp:revision>
  <cp:lastPrinted>2022-01-07T12:14:00Z</cp:lastPrinted>
  <dcterms:created xsi:type="dcterms:W3CDTF">2021-07-19T17:26:00Z</dcterms:created>
  <dcterms:modified xsi:type="dcterms:W3CDTF">2022-01-07T12:16:00Z</dcterms:modified>
</cp:coreProperties>
</file>