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403D35FB"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530219">
        <w:rPr>
          <w:rFonts w:ascii="Open Sans" w:eastAsia="Open Sans" w:hAnsi="Open Sans" w:cs="Open Sans"/>
          <w:b/>
          <w:noProof/>
          <w:sz w:val="32"/>
          <w:szCs w:val="32"/>
          <w:lang w:val="en-GB"/>
        </w:rPr>
        <w:t>23/10/2022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r>
        <w:rPr>
          <w:b/>
          <w:bCs/>
          <w:color w:val="595959" w:themeColor="text1" w:themeTint="A6"/>
          <w:sz w:val="32"/>
          <w:szCs w:val="32"/>
          <w:lang w:val="en-GB"/>
        </w:rPr>
        <w:t>WebStreet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54B51269" w:rsidR="004232F1" w:rsidRDefault="004232F1" w:rsidP="004232F1">
            <w:r>
              <w:fldChar w:fldCharType="begin"/>
            </w:r>
            <w:r>
              <w:instrText xml:space="preserve"> TIME \@ "dd/MM/yyyy" </w:instrText>
            </w:r>
            <w:r>
              <w:fldChar w:fldCharType="separate"/>
            </w:r>
            <w:r w:rsidR="00530219">
              <w:rPr>
                <w:noProof/>
              </w:rPr>
              <w:t>23/10/2022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2C69E450" w:rsidR="000A5D82" w:rsidRDefault="000A5D82" w:rsidP="000A5D82">
      <w:pPr>
        <w:pStyle w:val="Lgende"/>
      </w:pPr>
      <w:bookmarkStart w:id="5" w:name="_Toc89359855"/>
      <w:bookmarkStart w:id="6" w:name="_Toc117451721"/>
      <w:r>
        <w:t xml:space="preserve">Tableau </w:t>
      </w:r>
      <w:r w:rsidR="00000000">
        <w:fldChar w:fldCharType="begin"/>
      </w:r>
      <w:r w:rsidR="00000000">
        <w:instrText xml:space="preserve"> SEQ Tableau \* ARABIC </w:instrText>
      </w:r>
      <w:r w:rsidR="00000000">
        <w:fldChar w:fldCharType="separate"/>
      </w:r>
      <w:r w:rsidR="00DD0BB9">
        <w:rPr>
          <w:noProof/>
        </w:rPr>
        <w:t>1</w:t>
      </w:r>
      <w:r w:rsidR="00000000">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62A202BD" w:rsidR="00224678" w:rsidRDefault="00224678" w:rsidP="00220C0F">
      <w:pPr>
        <w:jc w:val="both"/>
      </w:pPr>
      <w:r>
        <w:t>Ce document rappel</w:t>
      </w:r>
      <w:r w:rsidR="008C0E39">
        <w:t>le</w:t>
      </w:r>
      <w:r>
        <w:t xml:space="preserve"> les principes d’architecture de haut niveau, les grands principes fondateurs de l’outil de génération de site web, les parties prenantes et responsabilités des différents acteurs. </w:t>
      </w:r>
    </w:p>
    <w:p w14:paraId="76596A01" w14:textId="77777777" w:rsidR="00EB6BB5" w:rsidRDefault="00224678" w:rsidP="00220C0F">
      <w:pPr>
        <w:jc w:val="both"/>
      </w:pPr>
      <w:r>
        <w:t xml:space="preserve">La dernière section présente deux alternatives </w:t>
      </w:r>
      <w:r w:rsidR="00D755BB">
        <w:t>pour répondre aux nouveaux besoins identifiés au cours du développement du projet.</w:t>
      </w:r>
    </w:p>
    <w:p w14:paraId="17107BF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6E6F64C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44F4CB29" w14:textId="77777777" w:rsid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(Modélisation Archimate)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72BFB92F" w14:textId="3A033A74" w:rsidR="00EB6BB5" w:rsidRDefault="00000000"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hyperlink r:id="rId12" w:history="1">
        <w:r w:rsidR="00EB6BB5" w:rsidRPr="00FD521C">
          <w:rPr>
            <w:rStyle w:val="Lienhypertexte"/>
            <w:rFonts w:ascii="Calibri" w:hAnsi="Calibri" w:cs="Calibri"/>
            <w:sz w:val="20"/>
            <w:szCs w:val="20"/>
          </w:rPr>
          <w:t>https://github.com/david-evan/oc-al-p12-webstreet/blob/main/Models/webstreet.archimate</w:t>
        </w:r>
      </w:hyperlink>
    </w:p>
    <w:p w14:paraId="28E659AC" w14:textId="77777777" w:rsidR="00EB6BB5" w:rsidRP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6B30235B" w14:textId="53AEDCCC" w:rsidR="000A5D82" w:rsidRPr="004232F1" w:rsidRDefault="000A5D82" w:rsidP="00220C0F">
      <w:pPr>
        <w:jc w:val="both"/>
      </w:pPr>
      <w:r w:rsidRPr="004232F1">
        <w:br w:type="page"/>
      </w:r>
    </w:p>
    <w:p w14:paraId="0E9217AB" w14:textId="2FFBD53C" w:rsidR="00283948" w:rsidRDefault="00191B7F" w:rsidP="002A6857">
      <w:pPr>
        <w:keepNext/>
        <w:keepLines/>
        <w:pBdr>
          <w:top w:val="nil"/>
          <w:left w:val="nil"/>
          <w:bottom w:val="nil"/>
          <w:right w:val="nil"/>
          <w:between w:val="nil"/>
        </w:pBdr>
        <w:spacing w:after="0"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1888BF02" w14:textId="7B99F8CE" w:rsidR="00F87441" w:rsidRDefault="00817C96">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117451629" w:history="1">
        <w:r w:rsidR="00F87441" w:rsidRPr="007F6A05">
          <w:rPr>
            <w:rStyle w:val="Lienhypertexte"/>
            <w:noProof/>
          </w:rPr>
          <w:t>PRÉSENTATION GÉNÉRALE</w:t>
        </w:r>
        <w:r w:rsidR="00F87441">
          <w:rPr>
            <w:noProof/>
            <w:webHidden/>
          </w:rPr>
          <w:tab/>
        </w:r>
        <w:r w:rsidR="00F87441">
          <w:rPr>
            <w:noProof/>
            <w:webHidden/>
          </w:rPr>
          <w:fldChar w:fldCharType="begin"/>
        </w:r>
        <w:r w:rsidR="00F87441">
          <w:rPr>
            <w:noProof/>
            <w:webHidden/>
          </w:rPr>
          <w:instrText xml:space="preserve"> PAGEREF _Toc117451629 \h </w:instrText>
        </w:r>
        <w:r w:rsidR="00F87441">
          <w:rPr>
            <w:noProof/>
            <w:webHidden/>
          </w:rPr>
        </w:r>
        <w:r w:rsidR="00F87441">
          <w:rPr>
            <w:noProof/>
            <w:webHidden/>
          </w:rPr>
          <w:fldChar w:fldCharType="separate"/>
        </w:r>
        <w:r w:rsidR="00F87441">
          <w:rPr>
            <w:noProof/>
            <w:webHidden/>
          </w:rPr>
          <w:t>4</w:t>
        </w:r>
        <w:r w:rsidR="00F87441">
          <w:rPr>
            <w:noProof/>
            <w:webHidden/>
          </w:rPr>
          <w:fldChar w:fldCharType="end"/>
        </w:r>
      </w:hyperlink>
    </w:p>
    <w:p w14:paraId="51146A65" w14:textId="0C8FC1E5" w:rsidR="00F87441" w:rsidRDefault="00F87441">
      <w:pPr>
        <w:pStyle w:val="TM2"/>
        <w:tabs>
          <w:tab w:val="right" w:leader="dot" w:pos="9350"/>
        </w:tabs>
        <w:rPr>
          <w:rFonts w:eastAsiaTheme="minorEastAsia" w:cstheme="minorBidi"/>
          <w:smallCaps w:val="0"/>
          <w:noProof/>
          <w:sz w:val="22"/>
          <w:szCs w:val="22"/>
        </w:rPr>
      </w:pPr>
      <w:hyperlink w:anchor="_Toc117451630" w:history="1">
        <w:r w:rsidRPr="007F6A05">
          <w:rPr>
            <w:rStyle w:val="Lienhypertexte"/>
            <w:noProof/>
          </w:rPr>
          <w:t>Rappel synthétique du cadre d’architecture</w:t>
        </w:r>
        <w:r>
          <w:rPr>
            <w:noProof/>
            <w:webHidden/>
          </w:rPr>
          <w:tab/>
        </w:r>
        <w:r>
          <w:rPr>
            <w:noProof/>
            <w:webHidden/>
          </w:rPr>
          <w:fldChar w:fldCharType="begin"/>
        </w:r>
        <w:r>
          <w:rPr>
            <w:noProof/>
            <w:webHidden/>
          </w:rPr>
          <w:instrText xml:space="preserve"> PAGEREF _Toc117451630 \h </w:instrText>
        </w:r>
        <w:r>
          <w:rPr>
            <w:noProof/>
            <w:webHidden/>
          </w:rPr>
        </w:r>
        <w:r>
          <w:rPr>
            <w:noProof/>
            <w:webHidden/>
          </w:rPr>
          <w:fldChar w:fldCharType="separate"/>
        </w:r>
        <w:r>
          <w:rPr>
            <w:noProof/>
            <w:webHidden/>
          </w:rPr>
          <w:t>4</w:t>
        </w:r>
        <w:r>
          <w:rPr>
            <w:noProof/>
            <w:webHidden/>
          </w:rPr>
          <w:fldChar w:fldCharType="end"/>
        </w:r>
      </w:hyperlink>
    </w:p>
    <w:p w14:paraId="17428726" w14:textId="23816E9A" w:rsidR="00F87441" w:rsidRDefault="00F87441">
      <w:pPr>
        <w:pStyle w:val="TM2"/>
        <w:tabs>
          <w:tab w:val="right" w:leader="dot" w:pos="9350"/>
        </w:tabs>
        <w:rPr>
          <w:rFonts w:eastAsiaTheme="minorEastAsia" w:cstheme="minorBidi"/>
          <w:smallCaps w:val="0"/>
          <w:noProof/>
          <w:sz w:val="22"/>
          <w:szCs w:val="22"/>
        </w:rPr>
      </w:pPr>
      <w:hyperlink w:anchor="_Toc117451631" w:history="1">
        <w:r w:rsidRPr="007F6A05">
          <w:rPr>
            <w:rStyle w:val="Lienhypertexte"/>
            <w:noProof/>
          </w:rPr>
          <w:t>Principes d’architectures</w:t>
        </w:r>
        <w:r>
          <w:rPr>
            <w:noProof/>
            <w:webHidden/>
          </w:rPr>
          <w:tab/>
        </w:r>
        <w:r>
          <w:rPr>
            <w:noProof/>
            <w:webHidden/>
          </w:rPr>
          <w:fldChar w:fldCharType="begin"/>
        </w:r>
        <w:r>
          <w:rPr>
            <w:noProof/>
            <w:webHidden/>
          </w:rPr>
          <w:instrText xml:space="preserve"> PAGEREF _Toc117451631 \h </w:instrText>
        </w:r>
        <w:r>
          <w:rPr>
            <w:noProof/>
            <w:webHidden/>
          </w:rPr>
        </w:r>
        <w:r>
          <w:rPr>
            <w:noProof/>
            <w:webHidden/>
          </w:rPr>
          <w:fldChar w:fldCharType="separate"/>
        </w:r>
        <w:r>
          <w:rPr>
            <w:noProof/>
            <w:webHidden/>
          </w:rPr>
          <w:t>4</w:t>
        </w:r>
        <w:r>
          <w:rPr>
            <w:noProof/>
            <w:webHidden/>
          </w:rPr>
          <w:fldChar w:fldCharType="end"/>
        </w:r>
      </w:hyperlink>
    </w:p>
    <w:p w14:paraId="6E478A34" w14:textId="21E6F3B2" w:rsidR="00F87441" w:rsidRDefault="00F87441">
      <w:pPr>
        <w:pStyle w:val="TM2"/>
        <w:tabs>
          <w:tab w:val="right" w:leader="dot" w:pos="9350"/>
        </w:tabs>
        <w:rPr>
          <w:rFonts w:eastAsiaTheme="minorEastAsia" w:cstheme="minorBidi"/>
          <w:smallCaps w:val="0"/>
          <w:noProof/>
          <w:sz w:val="22"/>
          <w:szCs w:val="22"/>
        </w:rPr>
      </w:pPr>
      <w:hyperlink w:anchor="_Toc117451632" w:history="1">
        <w:r w:rsidRPr="007F6A05">
          <w:rPr>
            <w:rStyle w:val="Lienhypertexte"/>
            <w:noProof/>
          </w:rPr>
          <w:t>Description des artefacts</w:t>
        </w:r>
        <w:r>
          <w:rPr>
            <w:noProof/>
            <w:webHidden/>
          </w:rPr>
          <w:tab/>
        </w:r>
        <w:r>
          <w:rPr>
            <w:noProof/>
            <w:webHidden/>
          </w:rPr>
          <w:fldChar w:fldCharType="begin"/>
        </w:r>
        <w:r>
          <w:rPr>
            <w:noProof/>
            <w:webHidden/>
          </w:rPr>
          <w:instrText xml:space="preserve"> PAGEREF _Toc117451632 \h </w:instrText>
        </w:r>
        <w:r>
          <w:rPr>
            <w:noProof/>
            <w:webHidden/>
          </w:rPr>
        </w:r>
        <w:r>
          <w:rPr>
            <w:noProof/>
            <w:webHidden/>
          </w:rPr>
          <w:fldChar w:fldCharType="separate"/>
        </w:r>
        <w:r>
          <w:rPr>
            <w:noProof/>
            <w:webHidden/>
          </w:rPr>
          <w:t>5</w:t>
        </w:r>
        <w:r>
          <w:rPr>
            <w:noProof/>
            <w:webHidden/>
          </w:rPr>
          <w:fldChar w:fldCharType="end"/>
        </w:r>
      </w:hyperlink>
    </w:p>
    <w:p w14:paraId="498DDF15" w14:textId="187BFB8A" w:rsidR="00F87441" w:rsidRDefault="00F87441">
      <w:pPr>
        <w:pStyle w:val="TM2"/>
        <w:tabs>
          <w:tab w:val="right" w:leader="dot" w:pos="9350"/>
        </w:tabs>
        <w:rPr>
          <w:rFonts w:eastAsiaTheme="minorEastAsia" w:cstheme="minorBidi"/>
          <w:smallCaps w:val="0"/>
          <w:noProof/>
          <w:sz w:val="22"/>
          <w:szCs w:val="22"/>
        </w:rPr>
      </w:pPr>
      <w:hyperlink w:anchor="_Toc117451633" w:history="1">
        <w:r w:rsidRPr="007F6A05">
          <w:rPr>
            <w:rStyle w:val="Lienhypertexte"/>
            <w:noProof/>
          </w:rPr>
          <w:t>Outils configurés et déployés</w:t>
        </w:r>
        <w:r>
          <w:rPr>
            <w:noProof/>
            <w:webHidden/>
          </w:rPr>
          <w:tab/>
        </w:r>
        <w:r>
          <w:rPr>
            <w:noProof/>
            <w:webHidden/>
          </w:rPr>
          <w:fldChar w:fldCharType="begin"/>
        </w:r>
        <w:r>
          <w:rPr>
            <w:noProof/>
            <w:webHidden/>
          </w:rPr>
          <w:instrText xml:space="preserve"> PAGEREF _Toc117451633 \h </w:instrText>
        </w:r>
        <w:r>
          <w:rPr>
            <w:noProof/>
            <w:webHidden/>
          </w:rPr>
        </w:r>
        <w:r>
          <w:rPr>
            <w:noProof/>
            <w:webHidden/>
          </w:rPr>
          <w:fldChar w:fldCharType="separate"/>
        </w:r>
        <w:r>
          <w:rPr>
            <w:noProof/>
            <w:webHidden/>
          </w:rPr>
          <w:t>5</w:t>
        </w:r>
        <w:r>
          <w:rPr>
            <w:noProof/>
            <w:webHidden/>
          </w:rPr>
          <w:fldChar w:fldCharType="end"/>
        </w:r>
      </w:hyperlink>
    </w:p>
    <w:p w14:paraId="62B3FB93" w14:textId="4D9BF5AF" w:rsidR="00F87441" w:rsidRDefault="00F87441">
      <w:pPr>
        <w:pStyle w:val="TM2"/>
        <w:tabs>
          <w:tab w:val="right" w:leader="dot" w:pos="9350"/>
        </w:tabs>
        <w:rPr>
          <w:rFonts w:eastAsiaTheme="minorEastAsia" w:cstheme="minorBidi"/>
          <w:smallCaps w:val="0"/>
          <w:noProof/>
          <w:sz w:val="22"/>
          <w:szCs w:val="22"/>
        </w:rPr>
      </w:pPr>
      <w:hyperlink w:anchor="_Toc117451634" w:history="1">
        <w:r w:rsidRPr="007F6A05">
          <w:rPr>
            <w:rStyle w:val="Lienhypertexte"/>
            <w:noProof/>
          </w:rPr>
          <w:t>Architecture existante</w:t>
        </w:r>
        <w:r>
          <w:rPr>
            <w:noProof/>
            <w:webHidden/>
          </w:rPr>
          <w:tab/>
        </w:r>
        <w:r>
          <w:rPr>
            <w:noProof/>
            <w:webHidden/>
          </w:rPr>
          <w:fldChar w:fldCharType="begin"/>
        </w:r>
        <w:r>
          <w:rPr>
            <w:noProof/>
            <w:webHidden/>
          </w:rPr>
          <w:instrText xml:space="preserve"> PAGEREF _Toc117451634 \h </w:instrText>
        </w:r>
        <w:r>
          <w:rPr>
            <w:noProof/>
            <w:webHidden/>
          </w:rPr>
        </w:r>
        <w:r>
          <w:rPr>
            <w:noProof/>
            <w:webHidden/>
          </w:rPr>
          <w:fldChar w:fldCharType="separate"/>
        </w:r>
        <w:r>
          <w:rPr>
            <w:noProof/>
            <w:webHidden/>
          </w:rPr>
          <w:t>6</w:t>
        </w:r>
        <w:r>
          <w:rPr>
            <w:noProof/>
            <w:webHidden/>
          </w:rPr>
          <w:fldChar w:fldCharType="end"/>
        </w:r>
      </w:hyperlink>
    </w:p>
    <w:p w14:paraId="2DC7132A" w14:textId="4471DC4F" w:rsidR="00F87441" w:rsidRDefault="00F87441">
      <w:pPr>
        <w:pStyle w:val="TM1"/>
        <w:tabs>
          <w:tab w:val="right" w:leader="dot" w:pos="9350"/>
        </w:tabs>
        <w:rPr>
          <w:rFonts w:eastAsiaTheme="minorEastAsia" w:cstheme="minorBidi"/>
          <w:b w:val="0"/>
          <w:bCs w:val="0"/>
          <w:caps w:val="0"/>
          <w:noProof/>
          <w:sz w:val="22"/>
          <w:szCs w:val="22"/>
        </w:rPr>
      </w:pPr>
      <w:hyperlink w:anchor="_Toc117451635" w:history="1">
        <w:r w:rsidRPr="007F6A05">
          <w:rPr>
            <w:rStyle w:val="Lienhypertexte"/>
            <w:noProof/>
          </w:rPr>
          <w:t>PARTIES PRENANTES ET GOUVERNANCE</w:t>
        </w:r>
        <w:r>
          <w:rPr>
            <w:noProof/>
            <w:webHidden/>
          </w:rPr>
          <w:tab/>
        </w:r>
        <w:r>
          <w:rPr>
            <w:noProof/>
            <w:webHidden/>
          </w:rPr>
          <w:fldChar w:fldCharType="begin"/>
        </w:r>
        <w:r>
          <w:rPr>
            <w:noProof/>
            <w:webHidden/>
          </w:rPr>
          <w:instrText xml:space="preserve"> PAGEREF _Toc117451635 \h </w:instrText>
        </w:r>
        <w:r>
          <w:rPr>
            <w:noProof/>
            <w:webHidden/>
          </w:rPr>
        </w:r>
        <w:r>
          <w:rPr>
            <w:noProof/>
            <w:webHidden/>
          </w:rPr>
          <w:fldChar w:fldCharType="separate"/>
        </w:r>
        <w:r>
          <w:rPr>
            <w:noProof/>
            <w:webHidden/>
          </w:rPr>
          <w:t>7</w:t>
        </w:r>
        <w:r>
          <w:rPr>
            <w:noProof/>
            <w:webHidden/>
          </w:rPr>
          <w:fldChar w:fldCharType="end"/>
        </w:r>
      </w:hyperlink>
    </w:p>
    <w:p w14:paraId="49370727" w14:textId="33B10A11" w:rsidR="00F87441" w:rsidRDefault="00F87441">
      <w:pPr>
        <w:pStyle w:val="TM2"/>
        <w:tabs>
          <w:tab w:val="right" w:leader="dot" w:pos="9350"/>
        </w:tabs>
        <w:rPr>
          <w:rFonts w:eastAsiaTheme="minorEastAsia" w:cstheme="minorBidi"/>
          <w:smallCaps w:val="0"/>
          <w:noProof/>
          <w:sz w:val="22"/>
          <w:szCs w:val="22"/>
        </w:rPr>
      </w:pPr>
      <w:hyperlink w:anchor="_Toc117451636" w:history="1">
        <w:r w:rsidRPr="007F6A05">
          <w:rPr>
            <w:rStyle w:val="Lienhypertexte"/>
            <w:noProof/>
          </w:rPr>
          <w:t>Parties prenantes</w:t>
        </w:r>
        <w:r>
          <w:rPr>
            <w:noProof/>
            <w:webHidden/>
          </w:rPr>
          <w:tab/>
        </w:r>
        <w:r>
          <w:rPr>
            <w:noProof/>
            <w:webHidden/>
          </w:rPr>
          <w:fldChar w:fldCharType="begin"/>
        </w:r>
        <w:r>
          <w:rPr>
            <w:noProof/>
            <w:webHidden/>
          </w:rPr>
          <w:instrText xml:space="preserve"> PAGEREF _Toc117451636 \h </w:instrText>
        </w:r>
        <w:r>
          <w:rPr>
            <w:noProof/>
            <w:webHidden/>
          </w:rPr>
        </w:r>
        <w:r>
          <w:rPr>
            <w:noProof/>
            <w:webHidden/>
          </w:rPr>
          <w:fldChar w:fldCharType="separate"/>
        </w:r>
        <w:r>
          <w:rPr>
            <w:noProof/>
            <w:webHidden/>
          </w:rPr>
          <w:t>7</w:t>
        </w:r>
        <w:r>
          <w:rPr>
            <w:noProof/>
            <w:webHidden/>
          </w:rPr>
          <w:fldChar w:fldCharType="end"/>
        </w:r>
      </w:hyperlink>
    </w:p>
    <w:p w14:paraId="5F1A354A" w14:textId="2A3228C1" w:rsidR="00F87441" w:rsidRDefault="00F87441">
      <w:pPr>
        <w:pStyle w:val="TM2"/>
        <w:tabs>
          <w:tab w:val="right" w:leader="dot" w:pos="9350"/>
        </w:tabs>
        <w:rPr>
          <w:rFonts w:eastAsiaTheme="minorEastAsia" w:cstheme="minorBidi"/>
          <w:smallCaps w:val="0"/>
          <w:noProof/>
          <w:sz w:val="22"/>
          <w:szCs w:val="22"/>
        </w:rPr>
      </w:pPr>
      <w:hyperlink w:anchor="_Toc117451637" w:history="1">
        <w:r w:rsidRPr="007F6A05">
          <w:rPr>
            <w:rStyle w:val="Lienhypertexte"/>
            <w:noProof/>
          </w:rPr>
          <w:t>Gouvernance</w:t>
        </w:r>
        <w:r>
          <w:rPr>
            <w:noProof/>
            <w:webHidden/>
          </w:rPr>
          <w:tab/>
        </w:r>
        <w:r>
          <w:rPr>
            <w:noProof/>
            <w:webHidden/>
          </w:rPr>
          <w:fldChar w:fldCharType="begin"/>
        </w:r>
        <w:r>
          <w:rPr>
            <w:noProof/>
            <w:webHidden/>
          </w:rPr>
          <w:instrText xml:space="preserve"> PAGEREF _Toc117451637 \h </w:instrText>
        </w:r>
        <w:r>
          <w:rPr>
            <w:noProof/>
            <w:webHidden/>
          </w:rPr>
        </w:r>
        <w:r>
          <w:rPr>
            <w:noProof/>
            <w:webHidden/>
          </w:rPr>
          <w:fldChar w:fldCharType="separate"/>
        </w:r>
        <w:r>
          <w:rPr>
            <w:noProof/>
            <w:webHidden/>
          </w:rPr>
          <w:t>7</w:t>
        </w:r>
        <w:r>
          <w:rPr>
            <w:noProof/>
            <w:webHidden/>
          </w:rPr>
          <w:fldChar w:fldCharType="end"/>
        </w:r>
      </w:hyperlink>
    </w:p>
    <w:p w14:paraId="0B7B34B9" w14:textId="28395E3C" w:rsidR="00F87441" w:rsidRDefault="00F87441">
      <w:pPr>
        <w:pStyle w:val="TM2"/>
        <w:tabs>
          <w:tab w:val="right" w:leader="dot" w:pos="9350"/>
        </w:tabs>
        <w:rPr>
          <w:rFonts w:eastAsiaTheme="minorEastAsia" w:cstheme="minorBidi"/>
          <w:smallCaps w:val="0"/>
          <w:noProof/>
          <w:sz w:val="22"/>
          <w:szCs w:val="22"/>
        </w:rPr>
      </w:pPr>
      <w:hyperlink w:anchor="_Toc117451638" w:history="1">
        <w:r w:rsidRPr="007F6A05">
          <w:rPr>
            <w:rStyle w:val="Lienhypertexte"/>
            <w:noProof/>
          </w:rPr>
          <w:t>Identification des responsabilités (RACI)</w:t>
        </w:r>
        <w:r>
          <w:rPr>
            <w:noProof/>
            <w:webHidden/>
          </w:rPr>
          <w:tab/>
        </w:r>
        <w:r>
          <w:rPr>
            <w:noProof/>
            <w:webHidden/>
          </w:rPr>
          <w:fldChar w:fldCharType="begin"/>
        </w:r>
        <w:r>
          <w:rPr>
            <w:noProof/>
            <w:webHidden/>
          </w:rPr>
          <w:instrText xml:space="preserve"> PAGEREF _Toc117451638 \h </w:instrText>
        </w:r>
        <w:r>
          <w:rPr>
            <w:noProof/>
            <w:webHidden/>
          </w:rPr>
        </w:r>
        <w:r>
          <w:rPr>
            <w:noProof/>
            <w:webHidden/>
          </w:rPr>
          <w:fldChar w:fldCharType="separate"/>
        </w:r>
        <w:r>
          <w:rPr>
            <w:noProof/>
            <w:webHidden/>
          </w:rPr>
          <w:t>9</w:t>
        </w:r>
        <w:r>
          <w:rPr>
            <w:noProof/>
            <w:webHidden/>
          </w:rPr>
          <w:fldChar w:fldCharType="end"/>
        </w:r>
      </w:hyperlink>
    </w:p>
    <w:p w14:paraId="10A252B6" w14:textId="7AE1D063" w:rsidR="00F87441" w:rsidRDefault="00F87441">
      <w:pPr>
        <w:pStyle w:val="TM1"/>
        <w:tabs>
          <w:tab w:val="right" w:leader="dot" w:pos="9350"/>
        </w:tabs>
        <w:rPr>
          <w:rFonts w:eastAsiaTheme="minorEastAsia" w:cstheme="minorBidi"/>
          <w:b w:val="0"/>
          <w:bCs w:val="0"/>
          <w:caps w:val="0"/>
          <w:noProof/>
          <w:sz w:val="22"/>
          <w:szCs w:val="22"/>
        </w:rPr>
      </w:pPr>
      <w:hyperlink w:anchor="_Toc117451639" w:history="1">
        <w:r w:rsidRPr="007F6A05">
          <w:rPr>
            <w:rStyle w:val="Lienhypertexte"/>
            <w:noProof/>
          </w:rPr>
          <w:t>ADAPTATION AUX NOUVEAUX BESOINS</w:t>
        </w:r>
        <w:r>
          <w:rPr>
            <w:noProof/>
            <w:webHidden/>
          </w:rPr>
          <w:tab/>
        </w:r>
        <w:r>
          <w:rPr>
            <w:noProof/>
            <w:webHidden/>
          </w:rPr>
          <w:fldChar w:fldCharType="begin"/>
        </w:r>
        <w:r>
          <w:rPr>
            <w:noProof/>
            <w:webHidden/>
          </w:rPr>
          <w:instrText xml:space="preserve"> PAGEREF _Toc117451639 \h </w:instrText>
        </w:r>
        <w:r>
          <w:rPr>
            <w:noProof/>
            <w:webHidden/>
          </w:rPr>
        </w:r>
        <w:r>
          <w:rPr>
            <w:noProof/>
            <w:webHidden/>
          </w:rPr>
          <w:fldChar w:fldCharType="separate"/>
        </w:r>
        <w:r>
          <w:rPr>
            <w:noProof/>
            <w:webHidden/>
          </w:rPr>
          <w:t>10</w:t>
        </w:r>
        <w:r>
          <w:rPr>
            <w:noProof/>
            <w:webHidden/>
          </w:rPr>
          <w:fldChar w:fldCharType="end"/>
        </w:r>
      </w:hyperlink>
    </w:p>
    <w:p w14:paraId="3E4BB7C1" w14:textId="716BAEDF" w:rsidR="00F87441" w:rsidRDefault="00F87441">
      <w:pPr>
        <w:pStyle w:val="TM2"/>
        <w:tabs>
          <w:tab w:val="right" w:leader="dot" w:pos="9350"/>
        </w:tabs>
        <w:rPr>
          <w:rFonts w:eastAsiaTheme="minorEastAsia" w:cstheme="minorBidi"/>
          <w:smallCaps w:val="0"/>
          <w:noProof/>
          <w:sz w:val="22"/>
          <w:szCs w:val="22"/>
        </w:rPr>
      </w:pPr>
      <w:hyperlink w:anchor="_Toc117451640" w:history="1">
        <w:r w:rsidRPr="007F6A05">
          <w:rPr>
            <w:rStyle w:val="Lienhypertexte"/>
            <w:noProof/>
          </w:rPr>
          <w:t>Contexte du changement</w:t>
        </w:r>
        <w:r>
          <w:rPr>
            <w:noProof/>
            <w:webHidden/>
          </w:rPr>
          <w:tab/>
        </w:r>
        <w:r>
          <w:rPr>
            <w:noProof/>
            <w:webHidden/>
          </w:rPr>
          <w:fldChar w:fldCharType="begin"/>
        </w:r>
        <w:r>
          <w:rPr>
            <w:noProof/>
            <w:webHidden/>
          </w:rPr>
          <w:instrText xml:space="preserve"> PAGEREF _Toc117451640 \h </w:instrText>
        </w:r>
        <w:r>
          <w:rPr>
            <w:noProof/>
            <w:webHidden/>
          </w:rPr>
        </w:r>
        <w:r>
          <w:rPr>
            <w:noProof/>
            <w:webHidden/>
          </w:rPr>
          <w:fldChar w:fldCharType="separate"/>
        </w:r>
        <w:r>
          <w:rPr>
            <w:noProof/>
            <w:webHidden/>
          </w:rPr>
          <w:t>10</w:t>
        </w:r>
        <w:r>
          <w:rPr>
            <w:noProof/>
            <w:webHidden/>
          </w:rPr>
          <w:fldChar w:fldCharType="end"/>
        </w:r>
      </w:hyperlink>
    </w:p>
    <w:p w14:paraId="79D54452" w14:textId="128E8D5B" w:rsidR="00F87441" w:rsidRDefault="00F87441">
      <w:pPr>
        <w:pStyle w:val="TM2"/>
        <w:tabs>
          <w:tab w:val="right" w:leader="dot" w:pos="9350"/>
        </w:tabs>
        <w:rPr>
          <w:rFonts w:eastAsiaTheme="minorEastAsia" w:cstheme="minorBidi"/>
          <w:smallCaps w:val="0"/>
          <w:noProof/>
          <w:sz w:val="22"/>
          <w:szCs w:val="22"/>
        </w:rPr>
      </w:pPr>
      <w:hyperlink w:anchor="_Toc117451641" w:history="1">
        <w:r w:rsidRPr="007F6A05">
          <w:rPr>
            <w:rStyle w:val="Lienhypertexte"/>
            <w:noProof/>
          </w:rPr>
          <w:t>Nouveaux besoins identifiés</w:t>
        </w:r>
        <w:r>
          <w:rPr>
            <w:noProof/>
            <w:webHidden/>
          </w:rPr>
          <w:tab/>
        </w:r>
        <w:r>
          <w:rPr>
            <w:noProof/>
            <w:webHidden/>
          </w:rPr>
          <w:fldChar w:fldCharType="begin"/>
        </w:r>
        <w:r>
          <w:rPr>
            <w:noProof/>
            <w:webHidden/>
          </w:rPr>
          <w:instrText xml:space="preserve"> PAGEREF _Toc117451641 \h </w:instrText>
        </w:r>
        <w:r>
          <w:rPr>
            <w:noProof/>
            <w:webHidden/>
          </w:rPr>
        </w:r>
        <w:r>
          <w:rPr>
            <w:noProof/>
            <w:webHidden/>
          </w:rPr>
          <w:fldChar w:fldCharType="separate"/>
        </w:r>
        <w:r>
          <w:rPr>
            <w:noProof/>
            <w:webHidden/>
          </w:rPr>
          <w:t>10</w:t>
        </w:r>
        <w:r>
          <w:rPr>
            <w:noProof/>
            <w:webHidden/>
          </w:rPr>
          <w:fldChar w:fldCharType="end"/>
        </w:r>
      </w:hyperlink>
    </w:p>
    <w:p w14:paraId="05AAFC7F" w14:textId="57CA6AD5" w:rsidR="00F87441" w:rsidRDefault="00F87441">
      <w:pPr>
        <w:pStyle w:val="TM2"/>
        <w:tabs>
          <w:tab w:val="right" w:leader="dot" w:pos="9350"/>
        </w:tabs>
        <w:rPr>
          <w:rFonts w:eastAsiaTheme="minorEastAsia" w:cstheme="minorBidi"/>
          <w:smallCaps w:val="0"/>
          <w:noProof/>
          <w:sz w:val="22"/>
          <w:szCs w:val="22"/>
        </w:rPr>
      </w:pPr>
      <w:hyperlink w:anchor="_Toc117451642" w:history="1">
        <w:r w:rsidRPr="007F6A05">
          <w:rPr>
            <w:rStyle w:val="Lienhypertexte"/>
            <w:noProof/>
          </w:rPr>
          <w:t>Synthèse des solutions possibles</w:t>
        </w:r>
        <w:r>
          <w:rPr>
            <w:noProof/>
            <w:webHidden/>
          </w:rPr>
          <w:tab/>
        </w:r>
        <w:r>
          <w:rPr>
            <w:noProof/>
            <w:webHidden/>
          </w:rPr>
          <w:fldChar w:fldCharType="begin"/>
        </w:r>
        <w:r>
          <w:rPr>
            <w:noProof/>
            <w:webHidden/>
          </w:rPr>
          <w:instrText xml:space="preserve"> PAGEREF _Toc117451642 \h </w:instrText>
        </w:r>
        <w:r>
          <w:rPr>
            <w:noProof/>
            <w:webHidden/>
          </w:rPr>
        </w:r>
        <w:r>
          <w:rPr>
            <w:noProof/>
            <w:webHidden/>
          </w:rPr>
          <w:fldChar w:fldCharType="separate"/>
        </w:r>
        <w:r>
          <w:rPr>
            <w:noProof/>
            <w:webHidden/>
          </w:rPr>
          <w:t>11</w:t>
        </w:r>
        <w:r>
          <w:rPr>
            <w:noProof/>
            <w:webHidden/>
          </w:rPr>
          <w:fldChar w:fldCharType="end"/>
        </w:r>
      </w:hyperlink>
    </w:p>
    <w:p w14:paraId="0BA54D9C" w14:textId="00B0109A" w:rsidR="00F87441" w:rsidRDefault="00F87441">
      <w:pPr>
        <w:pStyle w:val="TM1"/>
        <w:tabs>
          <w:tab w:val="right" w:leader="dot" w:pos="9350"/>
        </w:tabs>
        <w:rPr>
          <w:rFonts w:eastAsiaTheme="minorEastAsia" w:cstheme="minorBidi"/>
          <w:b w:val="0"/>
          <w:bCs w:val="0"/>
          <w:caps w:val="0"/>
          <w:noProof/>
          <w:sz w:val="22"/>
          <w:szCs w:val="22"/>
        </w:rPr>
      </w:pPr>
      <w:hyperlink w:anchor="_Toc117451643" w:history="1">
        <w:r w:rsidRPr="007F6A05">
          <w:rPr>
            <w:rStyle w:val="Lienhypertexte"/>
            <w:noProof/>
          </w:rPr>
          <w:t>SOLUTION A : ORIENTATION BUSINESS</w:t>
        </w:r>
        <w:r>
          <w:rPr>
            <w:noProof/>
            <w:webHidden/>
          </w:rPr>
          <w:tab/>
        </w:r>
        <w:r>
          <w:rPr>
            <w:noProof/>
            <w:webHidden/>
          </w:rPr>
          <w:fldChar w:fldCharType="begin"/>
        </w:r>
        <w:r>
          <w:rPr>
            <w:noProof/>
            <w:webHidden/>
          </w:rPr>
          <w:instrText xml:space="preserve"> PAGEREF _Toc117451643 \h </w:instrText>
        </w:r>
        <w:r>
          <w:rPr>
            <w:noProof/>
            <w:webHidden/>
          </w:rPr>
        </w:r>
        <w:r>
          <w:rPr>
            <w:noProof/>
            <w:webHidden/>
          </w:rPr>
          <w:fldChar w:fldCharType="separate"/>
        </w:r>
        <w:r>
          <w:rPr>
            <w:noProof/>
            <w:webHidden/>
          </w:rPr>
          <w:t>12</w:t>
        </w:r>
        <w:r>
          <w:rPr>
            <w:noProof/>
            <w:webHidden/>
          </w:rPr>
          <w:fldChar w:fldCharType="end"/>
        </w:r>
      </w:hyperlink>
    </w:p>
    <w:p w14:paraId="5F9F195C" w14:textId="0DA530AB" w:rsidR="00F87441" w:rsidRDefault="00F87441">
      <w:pPr>
        <w:pStyle w:val="TM2"/>
        <w:tabs>
          <w:tab w:val="right" w:leader="dot" w:pos="9350"/>
        </w:tabs>
        <w:rPr>
          <w:rFonts w:eastAsiaTheme="minorEastAsia" w:cstheme="minorBidi"/>
          <w:smallCaps w:val="0"/>
          <w:noProof/>
          <w:sz w:val="22"/>
          <w:szCs w:val="22"/>
        </w:rPr>
      </w:pPr>
      <w:hyperlink w:anchor="_Toc117451644" w:history="1">
        <w:r w:rsidRPr="007F6A05">
          <w:rPr>
            <w:rStyle w:val="Lienhypertexte"/>
            <w:noProof/>
          </w:rPr>
          <w:t>Présentation de la solution</w:t>
        </w:r>
        <w:r>
          <w:rPr>
            <w:noProof/>
            <w:webHidden/>
          </w:rPr>
          <w:tab/>
        </w:r>
        <w:r>
          <w:rPr>
            <w:noProof/>
            <w:webHidden/>
          </w:rPr>
          <w:fldChar w:fldCharType="begin"/>
        </w:r>
        <w:r>
          <w:rPr>
            <w:noProof/>
            <w:webHidden/>
          </w:rPr>
          <w:instrText xml:space="preserve"> PAGEREF _Toc117451644 \h </w:instrText>
        </w:r>
        <w:r>
          <w:rPr>
            <w:noProof/>
            <w:webHidden/>
          </w:rPr>
        </w:r>
        <w:r>
          <w:rPr>
            <w:noProof/>
            <w:webHidden/>
          </w:rPr>
          <w:fldChar w:fldCharType="separate"/>
        </w:r>
        <w:r>
          <w:rPr>
            <w:noProof/>
            <w:webHidden/>
          </w:rPr>
          <w:t>12</w:t>
        </w:r>
        <w:r>
          <w:rPr>
            <w:noProof/>
            <w:webHidden/>
          </w:rPr>
          <w:fldChar w:fldCharType="end"/>
        </w:r>
      </w:hyperlink>
    </w:p>
    <w:p w14:paraId="759CC765" w14:textId="07913B9C" w:rsidR="00F87441" w:rsidRDefault="00F87441">
      <w:pPr>
        <w:pStyle w:val="TM2"/>
        <w:tabs>
          <w:tab w:val="right" w:leader="dot" w:pos="9350"/>
        </w:tabs>
        <w:rPr>
          <w:rFonts w:eastAsiaTheme="minorEastAsia" w:cstheme="minorBidi"/>
          <w:smallCaps w:val="0"/>
          <w:noProof/>
          <w:sz w:val="22"/>
          <w:szCs w:val="22"/>
        </w:rPr>
      </w:pPr>
      <w:hyperlink w:anchor="_Toc117451645" w:history="1">
        <w:r w:rsidRPr="007F6A05">
          <w:rPr>
            <w:rStyle w:val="Lienhypertexte"/>
            <w:noProof/>
          </w:rPr>
          <w:t>Impacts métiers (business)</w:t>
        </w:r>
        <w:r>
          <w:rPr>
            <w:noProof/>
            <w:webHidden/>
          </w:rPr>
          <w:tab/>
        </w:r>
        <w:r>
          <w:rPr>
            <w:noProof/>
            <w:webHidden/>
          </w:rPr>
          <w:fldChar w:fldCharType="begin"/>
        </w:r>
        <w:r>
          <w:rPr>
            <w:noProof/>
            <w:webHidden/>
          </w:rPr>
          <w:instrText xml:space="preserve"> PAGEREF _Toc117451645 \h </w:instrText>
        </w:r>
        <w:r>
          <w:rPr>
            <w:noProof/>
            <w:webHidden/>
          </w:rPr>
        </w:r>
        <w:r>
          <w:rPr>
            <w:noProof/>
            <w:webHidden/>
          </w:rPr>
          <w:fldChar w:fldCharType="separate"/>
        </w:r>
        <w:r>
          <w:rPr>
            <w:noProof/>
            <w:webHidden/>
          </w:rPr>
          <w:t>13</w:t>
        </w:r>
        <w:r>
          <w:rPr>
            <w:noProof/>
            <w:webHidden/>
          </w:rPr>
          <w:fldChar w:fldCharType="end"/>
        </w:r>
      </w:hyperlink>
    </w:p>
    <w:p w14:paraId="1A9A59E4" w14:textId="408D5CFA" w:rsidR="00F87441" w:rsidRDefault="00F87441">
      <w:pPr>
        <w:pStyle w:val="TM2"/>
        <w:tabs>
          <w:tab w:val="right" w:leader="dot" w:pos="9350"/>
        </w:tabs>
        <w:rPr>
          <w:rFonts w:eastAsiaTheme="minorEastAsia" w:cstheme="minorBidi"/>
          <w:smallCaps w:val="0"/>
          <w:noProof/>
          <w:sz w:val="22"/>
          <w:szCs w:val="22"/>
        </w:rPr>
      </w:pPr>
      <w:hyperlink w:anchor="_Toc117451646" w:history="1">
        <w:r w:rsidRPr="007F6A05">
          <w:rPr>
            <w:rStyle w:val="Lienhypertexte"/>
            <w:noProof/>
          </w:rPr>
          <w:t>Impacts logiciels</w:t>
        </w:r>
        <w:r>
          <w:rPr>
            <w:noProof/>
            <w:webHidden/>
          </w:rPr>
          <w:tab/>
        </w:r>
        <w:r>
          <w:rPr>
            <w:noProof/>
            <w:webHidden/>
          </w:rPr>
          <w:fldChar w:fldCharType="begin"/>
        </w:r>
        <w:r>
          <w:rPr>
            <w:noProof/>
            <w:webHidden/>
          </w:rPr>
          <w:instrText xml:space="preserve"> PAGEREF _Toc117451646 \h </w:instrText>
        </w:r>
        <w:r>
          <w:rPr>
            <w:noProof/>
            <w:webHidden/>
          </w:rPr>
        </w:r>
        <w:r>
          <w:rPr>
            <w:noProof/>
            <w:webHidden/>
          </w:rPr>
          <w:fldChar w:fldCharType="separate"/>
        </w:r>
        <w:r>
          <w:rPr>
            <w:noProof/>
            <w:webHidden/>
          </w:rPr>
          <w:t>14</w:t>
        </w:r>
        <w:r>
          <w:rPr>
            <w:noProof/>
            <w:webHidden/>
          </w:rPr>
          <w:fldChar w:fldCharType="end"/>
        </w:r>
      </w:hyperlink>
    </w:p>
    <w:p w14:paraId="2E773E65" w14:textId="703CB5E0" w:rsidR="00F87441" w:rsidRDefault="00F87441">
      <w:pPr>
        <w:pStyle w:val="TM2"/>
        <w:tabs>
          <w:tab w:val="right" w:leader="dot" w:pos="9350"/>
        </w:tabs>
        <w:rPr>
          <w:rFonts w:eastAsiaTheme="minorEastAsia" w:cstheme="minorBidi"/>
          <w:smallCaps w:val="0"/>
          <w:noProof/>
          <w:sz w:val="22"/>
          <w:szCs w:val="22"/>
        </w:rPr>
      </w:pPr>
      <w:hyperlink w:anchor="_Toc117451647" w:history="1">
        <w:r w:rsidRPr="007F6A05">
          <w:rPr>
            <w:rStyle w:val="Lienhypertexte"/>
            <w:noProof/>
          </w:rPr>
          <w:t>Impacts sur les données</w:t>
        </w:r>
        <w:r>
          <w:rPr>
            <w:noProof/>
            <w:webHidden/>
          </w:rPr>
          <w:tab/>
        </w:r>
        <w:r>
          <w:rPr>
            <w:noProof/>
            <w:webHidden/>
          </w:rPr>
          <w:fldChar w:fldCharType="begin"/>
        </w:r>
        <w:r>
          <w:rPr>
            <w:noProof/>
            <w:webHidden/>
          </w:rPr>
          <w:instrText xml:space="preserve"> PAGEREF _Toc117451647 \h </w:instrText>
        </w:r>
        <w:r>
          <w:rPr>
            <w:noProof/>
            <w:webHidden/>
          </w:rPr>
        </w:r>
        <w:r>
          <w:rPr>
            <w:noProof/>
            <w:webHidden/>
          </w:rPr>
          <w:fldChar w:fldCharType="separate"/>
        </w:r>
        <w:r>
          <w:rPr>
            <w:noProof/>
            <w:webHidden/>
          </w:rPr>
          <w:t>14</w:t>
        </w:r>
        <w:r>
          <w:rPr>
            <w:noProof/>
            <w:webHidden/>
          </w:rPr>
          <w:fldChar w:fldCharType="end"/>
        </w:r>
      </w:hyperlink>
    </w:p>
    <w:p w14:paraId="2FA175DE" w14:textId="144AC5EB" w:rsidR="00F87441" w:rsidRDefault="00F87441">
      <w:pPr>
        <w:pStyle w:val="TM2"/>
        <w:tabs>
          <w:tab w:val="right" w:leader="dot" w:pos="9350"/>
        </w:tabs>
        <w:rPr>
          <w:rFonts w:eastAsiaTheme="minorEastAsia" w:cstheme="minorBidi"/>
          <w:smallCaps w:val="0"/>
          <w:noProof/>
          <w:sz w:val="22"/>
          <w:szCs w:val="22"/>
        </w:rPr>
      </w:pPr>
      <w:hyperlink w:anchor="_Toc117451648" w:history="1">
        <w:r w:rsidRPr="007F6A05">
          <w:rPr>
            <w:rStyle w:val="Lienhypertexte"/>
            <w:noProof/>
          </w:rPr>
          <w:t>Impacts techniques (infrastructure)</w:t>
        </w:r>
        <w:r>
          <w:rPr>
            <w:noProof/>
            <w:webHidden/>
          </w:rPr>
          <w:tab/>
        </w:r>
        <w:r>
          <w:rPr>
            <w:noProof/>
            <w:webHidden/>
          </w:rPr>
          <w:fldChar w:fldCharType="begin"/>
        </w:r>
        <w:r>
          <w:rPr>
            <w:noProof/>
            <w:webHidden/>
          </w:rPr>
          <w:instrText xml:space="preserve"> PAGEREF _Toc117451648 \h </w:instrText>
        </w:r>
        <w:r>
          <w:rPr>
            <w:noProof/>
            <w:webHidden/>
          </w:rPr>
        </w:r>
        <w:r>
          <w:rPr>
            <w:noProof/>
            <w:webHidden/>
          </w:rPr>
          <w:fldChar w:fldCharType="separate"/>
        </w:r>
        <w:r>
          <w:rPr>
            <w:noProof/>
            <w:webHidden/>
          </w:rPr>
          <w:t>14</w:t>
        </w:r>
        <w:r>
          <w:rPr>
            <w:noProof/>
            <w:webHidden/>
          </w:rPr>
          <w:fldChar w:fldCharType="end"/>
        </w:r>
      </w:hyperlink>
    </w:p>
    <w:p w14:paraId="6033A2EF" w14:textId="6E9CDBBE" w:rsidR="00F87441" w:rsidRDefault="00F87441">
      <w:pPr>
        <w:pStyle w:val="TM2"/>
        <w:tabs>
          <w:tab w:val="right" w:leader="dot" w:pos="9350"/>
        </w:tabs>
        <w:rPr>
          <w:rFonts w:eastAsiaTheme="minorEastAsia" w:cstheme="minorBidi"/>
          <w:smallCaps w:val="0"/>
          <w:noProof/>
          <w:sz w:val="22"/>
          <w:szCs w:val="22"/>
        </w:rPr>
      </w:pPr>
      <w:hyperlink w:anchor="_Toc117451649" w:history="1">
        <w:r w:rsidRPr="007F6A05">
          <w:rPr>
            <w:rStyle w:val="Lienhypertexte"/>
            <w:noProof/>
          </w:rPr>
          <w:t>Impacts sur la sécurité des logiciels et des données</w:t>
        </w:r>
        <w:r>
          <w:rPr>
            <w:noProof/>
            <w:webHidden/>
          </w:rPr>
          <w:tab/>
        </w:r>
        <w:r>
          <w:rPr>
            <w:noProof/>
            <w:webHidden/>
          </w:rPr>
          <w:fldChar w:fldCharType="begin"/>
        </w:r>
        <w:r>
          <w:rPr>
            <w:noProof/>
            <w:webHidden/>
          </w:rPr>
          <w:instrText xml:space="preserve"> PAGEREF _Toc117451649 \h </w:instrText>
        </w:r>
        <w:r>
          <w:rPr>
            <w:noProof/>
            <w:webHidden/>
          </w:rPr>
        </w:r>
        <w:r>
          <w:rPr>
            <w:noProof/>
            <w:webHidden/>
          </w:rPr>
          <w:fldChar w:fldCharType="separate"/>
        </w:r>
        <w:r>
          <w:rPr>
            <w:noProof/>
            <w:webHidden/>
          </w:rPr>
          <w:t>15</w:t>
        </w:r>
        <w:r>
          <w:rPr>
            <w:noProof/>
            <w:webHidden/>
          </w:rPr>
          <w:fldChar w:fldCharType="end"/>
        </w:r>
      </w:hyperlink>
    </w:p>
    <w:p w14:paraId="37FE8A22" w14:textId="0B836D63" w:rsidR="00F87441" w:rsidRDefault="00F87441">
      <w:pPr>
        <w:pStyle w:val="TM2"/>
        <w:tabs>
          <w:tab w:val="right" w:leader="dot" w:pos="9350"/>
        </w:tabs>
        <w:rPr>
          <w:rFonts w:eastAsiaTheme="minorEastAsia" w:cstheme="minorBidi"/>
          <w:smallCaps w:val="0"/>
          <w:noProof/>
          <w:sz w:val="22"/>
          <w:szCs w:val="22"/>
        </w:rPr>
      </w:pPr>
      <w:hyperlink w:anchor="_Toc117451650" w:history="1">
        <w:r w:rsidRPr="007F6A05">
          <w:rPr>
            <w:rStyle w:val="Lienhypertexte"/>
            <w:noProof/>
          </w:rPr>
          <w:t>Impacts juridiques</w:t>
        </w:r>
        <w:r>
          <w:rPr>
            <w:noProof/>
            <w:webHidden/>
          </w:rPr>
          <w:tab/>
        </w:r>
        <w:r>
          <w:rPr>
            <w:noProof/>
            <w:webHidden/>
          </w:rPr>
          <w:fldChar w:fldCharType="begin"/>
        </w:r>
        <w:r>
          <w:rPr>
            <w:noProof/>
            <w:webHidden/>
          </w:rPr>
          <w:instrText xml:space="preserve"> PAGEREF _Toc117451650 \h </w:instrText>
        </w:r>
        <w:r>
          <w:rPr>
            <w:noProof/>
            <w:webHidden/>
          </w:rPr>
        </w:r>
        <w:r>
          <w:rPr>
            <w:noProof/>
            <w:webHidden/>
          </w:rPr>
          <w:fldChar w:fldCharType="separate"/>
        </w:r>
        <w:r>
          <w:rPr>
            <w:noProof/>
            <w:webHidden/>
          </w:rPr>
          <w:t>15</w:t>
        </w:r>
        <w:r>
          <w:rPr>
            <w:noProof/>
            <w:webHidden/>
          </w:rPr>
          <w:fldChar w:fldCharType="end"/>
        </w:r>
      </w:hyperlink>
    </w:p>
    <w:p w14:paraId="3B0615FD" w14:textId="31FA214D" w:rsidR="00F87441" w:rsidRDefault="00F87441">
      <w:pPr>
        <w:pStyle w:val="TM2"/>
        <w:tabs>
          <w:tab w:val="right" w:leader="dot" w:pos="9350"/>
        </w:tabs>
        <w:rPr>
          <w:rFonts w:eastAsiaTheme="minorEastAsia" w:cstheme="minorBidi"/>
          <w:smallCaps w:val="0"/>
          <w:noProof/>
          <w:sz w:val="22"/>
          <w:szCs w:val="22"/>
        </w:rPr>
      </w:pPr>
      <w:hyperlink w:anchor="_Toc117451651" w:history="1">
        <w:r w:rsidRPr="007F6A05">
          <w:rPr>
            <w:rStyle w:val="Lienhypertexte"/>
            <w:noProof/>
          </w:rPr>
          <w:t>Mise en œuvre et adéquation de la solution</w:t>
        </w:r>
        <w:r>
          <w:rPr>
            <w:noProof/>
            <w:webHidden/>
          </w:rPr>
          <w:tab/>
        </w:r>
        <w:r>
          <w:rPr>
            <w:noProof/>
            <w:webHidden/>
          </w:rPr>
          <w:fldChar w:fldCharType="begin"/>
        </w:r>
        <w:r>
          <w:rPr>
            <w:noProof/>
            <w:webHidden/>
          </w:rPr>
          <w:instrText xml:space="preserve"> PAGEREF _Toc117451651 \h </w:instrText>
        </w:r>
        <w:r>
          <w:rPr>
            <w:noProof/>
            <w:webHidden/>
          </w:rPr>
        </w:r>
        <w:r>
          <w:rPr>
            <w:noProof/>
            <w:webHidden/>
          </w:rPr>
          <w:fldChar w:fldCharType="separate"/>
        </w:r>
        <w:r>
          <w:rPr>
            <w:noProof/>
            <w:webHidden/>
          </w:rPr>
          <w:t>15</w:t>
        </w:r>
        <w:r>
          <w:rPr>
            <w:noProof/>
            <w:webHidden/>
          </w:rPr>
          <w:fldChar w:fldCharType="end"/>
        </w:r>
      </w:hyperlink>
    </w:p>
    <w:p w14:paraId="73866A5E" w14:textId="25A92FE9" w:rsidR="00F87441" w:rsidRDefault="00F87441">
      <w:pPr>
        <w:pStyle w:val="TM1"/>
        <w:tabs>
          <w:tab w:val="right" w:leader="dot" w:pos="9350"/>
        </w:tabs>
        <w:rPr>
          <w:rFonts w:eastAsiaTheme="minorEastAsia" w:cstheme="minorBidi"/>
          <w:b w:val="0"/>
          <w:bCs w:val="0"/>
          <w:caps w:val="0"/>
          <w:noProof/>
          <w:sz w:val="22"/>
          <w:szCs w:val="22"/>
        </w:rPr>
      </w:pPr>
      <w:hyperlink w:anchor="_Toc117451652" w:history="1">
        <w:r w:rsidRPr="007F6A05">
          <w:rPr>
            <w:rStyle w:val="Lienhypertexte"/>
            <w:noProof/>
          </w:rPr>
          <w:t>SOLUTION B : ORIENTATION TECHNIQUE</w:t>
        </w:r>
        <w:r>
          <w:rPr>
            <w:noProof/>
            <w:webHidden/>
          </w:rPr>
          <w:tab/>
        </w:r>
        <w:r>
          <w:rPr>
            <w:noProof/>
            <w:webHidden/>
          </w:rPr>
          <w:fldChar w:fldCharType="begin"/>
        </w:r>
        <w:r>
          <w:rPr>
            <w:noProof/>
            <w:webHidden/>
          </w:rPr>
          <w:instrText xml:space="preserve"> PAGEREF _Toc117451652 \h </w:instrText>
        </w:r>
        <w:r>
          <w:rPr>
            <w:noProof/>
            <w:webHidden/>
          </w:rPr>
        </w:r>
        <w:r>
          <w:rPr>
            <w:noProof/>
            <w:webHidden/>
          </w:rPr>
          <w:fldChar w:fldCharType="separate"/>
        </w:r>
        <w:r>
          <w:rPr>
            <w:noProof/>
            <w:webHidden/>
          </w:rPr>
          <w:t>17</w:t>
        </w:r>
        <w:r>
          <w:rPr>
            <w:noProof/>
            <w:webHidden/>
          </w:rPr>
          <w:fldChar w:fldCharType="end"/>
        </w:r>
      </w:hyperlink>
    </w:p>
    <w:p w14:paraId="06AB81BA" w14:textId="22758B61" w:rsidR="00F87441" w:rsidRDefault="00F87441">
      <w:pPr>
        <w:pStyle w:val="TM2"/>
        <w:tabs>
          <w:tab w:val="right" w:leader="dot" w:pos="9350"/>
        </w:tabs>
        <w:rPr>
          <w:rFonts w:eastAsiaTheme="minorEastAsia" w:cstheme="minorBidi"/>
          <w:smallCaps w:val="0"/>
          <w:noProof/>
          <w:sz w:val="22"/>
          <w:szCs w:val="22"/>
        </w:rPr>
      </w:pPr>
      <w:hyperlink w:anchor="_Toc117451653" w:history="1">
        <w:r w:rsidRPr="007F6A05">
          <w:rPr>
            <w:rStyle w:val="Lienhypertexte"/>
            <w:noProof/>
          </w:rPr>
          <w:t>Présentation de la solution</w:t>
        </w:r>
        <w:r>
          <w:rPr>
            <w:noProof/>
            <w:webHidden/>
          </w:rPr>
          <w:tab/>
        </w:r>
        <w:r>
          <w:rPr>
            <w:noProof/>
            <w:webHidden/>
          </w:rPr>
          <w:fldChar w:fldCharType="begin"/>
        </w:r>
        <w:r>
          <w:rPr>
            <w:noProof/>
            <w:webHidden/>
          </w:rPr>
          <w:instrText xml:space="preserve"> PAGEREF _Toc117451653 \h </w:instrText>
        </w:r>
        <w:r>
          <w:rPr>
            <w:noProof/>
            <w:webHidden/>
          </w:rPr>
        </w:r>
        <w:r>
          <w:rPr>
            <w:noProof/>
            <w:webHidden/>
          </w:rPr>
          <w:fldChar w:fldCharType="separate"/>
        </w:r>
        <w:r>
          <w:rPr>
            <w:noProof/>
            <w:webHidden/>
          </w:rPr>
          <w:t>17</w:t>
        </w:r>
        <w:r>
          <w:rPr>
            <w:noProof/>
            <w:webHidden/>
          </w:rPr>
          <w:fldChar w:fldCharType="end"/>
        </w:r>
      </w:hyperlink>
    </w:p>
    <w:p w14:paraId="7C9C6D7F" w14:textId="51E2398F" w:rsidR="00F87441" w:rsidRDefault="00F87441">
      <w:pPr>
        <w:pStyle w:val="TM2"/>
        <w:tabs>
          <w:tab w:val="right" w:leader="dot" w:pos="9350"/>
        </w:tabs>
        <w:rPr>
          <w:rFonts w:eastAsiaTheme="minorEastAsia" w:cstheme="minorBidi"/>
          <w:smallCaps w:val="0"/>
          <w:noProof/>
          <w:sz w:val="22"/>
          <w:szCs w:val="22"/>
        </w:rPr>
      </w:pPr>
      <w:hyperlink w:anchor="_Toc117451654" w:history="1">
        <w:r w:rsidRPr="007F6A05">
          <w:rPr>
            <w:rStyle w:val="Lienhypertexte"/>
            <w:noProof/>
          </w:rPr>
          <w:t>Impacts métiers (business)</w:t>
        </w:r>
        <w:r>
          <w:rPr>
            <w:noProof/>
            <w:webHidden/>
          </w:rPr>
          <w:tab/>
        </w:r>
        <w:r>
          <w:rPr>
            <w:noProof/>
            <w:webHidden/>
          </w:rPr>
          <w:fldChar w:fldCharType="begin"/>
        </w:r>
        <w:r>
          <w:rPr>
            <w:noProof/>
            <w:webHidden/>
          </w:rPr>
          <w:instrText xml:space="preserve"> PAGEREF _Toc117451654 \h </w:instrText>
        </w:r>
        <w:r>
          <w:rPr>
            <w:noProof/>
            <w:webHidden/>
          </w:rPr>
        </w:r>
        <w:r>
          <w:rPr>
            <w:noProof/>
            <w:webHidden/>
          </w:rPr>
          <w:fldChar w:fldCharType="separate"/>
        </w:r>
        <w:r>
          <w:rPr>
            <w:noProof/>
            <w:webHidden/>
          </w:rPr>
          <w:t>18</w:t>
        </w:r>
        <w:r>
          <w:rPr>
            <w:noProof/>
            <w:webHidden/>
          </w:rPr>
          <w:fldChar w:fldCharType="end"/>
        </w:r>
      </w:hyperlink>
    </w:p>
    <w:p w14:paraId="1821926E" w14:textId="3AD4E1F9" w:rsidR="00F87441" w:rsidRDefault="00F87441">
      <w:pPr>
        <w:pStyle w:val="TM2"/>
        <w:tabs>
          <w:tab w:val="right" w:leader="dot" w:pos="9350"/>
        </w:tabs>
        <w:rPr>
          <w:rFonts w:eastAsiaTheme="minorEastAsia" w:cstheme="minorBidi"/>
          <w:smallCaps w:val="0"/>
          <w:noProof/>
          <w:sz w:val="22"/>
          <w:szCs w:val="22"/>
        </w:rPr>
      </w:pPr>
      <w:hyperlink w:anchor="_Toc117451655" w:history="1">
        <w:r w:rsidRPr="007F6A05">
          <w:rPr>
            <w:rStyle w:val="Lienhypertexte"/>
            <w:noProof/>
          </w:rPr>
          <w:t>Impacts logiciels</w:t>
        </w:r>
        <w:r>
          <w:rPr>
            <w:noProof/>
            <w:webHidden/>
          </w:rPr>
          <w:tab/>
        </w:r>
        <w:r>
          <w:rPr>
            <w:noProof/>
            <w:webHidden/>
          </w:rPr>
          <w:fldChar w:fldCharType="begin"/>
        </w:r>
        <w:r>
          <w:rPr>
            <w:noProof/>
            <w:webHidden/>
          </w:rPr>
          <w:instrText xml:space="preserve"> PAGEREF _Toc117451655 \h </w:instrText>
        </w:r>
        <w:r>
          <w:rPr>
            <w:noProof/>
            <w:webHidden/>
          </w:rPr>
        </w:r>
        <w:r>
          <w:rPr>
            <w:noProof/>
            <w:webHidden/>
          </w:rPr>
          <w:fldChar w:fldCharType="separate"/>
        </w:r>
        <w:r>
          <w:rPr>
            <w:noProof/>
            <w:webHidden/>
          </w:rPr>
          <w:t>19</w:t>
        </w:r>
        <w:r>
          <w:rPr>
            <w:noProof/>
            <w:webHidden/>
          </w:rPr>
          <w:fldChar w:fldCharType="end"/>
        </w:r>
      </w:hyperlink>
    </w:p>
    <w:p w14:paraId="5AFB5203" w14:textId="3568000B" w:rsidR="00F87441" w:rsidRDefault="00F87441">
      <w:pPr>
        <w:pStyle w:val="TM2"/>
        <w:tabs>
          <w:tab w:val="right" w:leader="dot" w:pos="9350"/>
        </w:tabs>
        <w:rPr>
          <w:rFonts w:eastAsiaTheme="minorEastAsia" w:cstheme="minorBidi"/>
          <w:smallCaps w:val="0"/>
          <w:noProof/>
          <w:sz w:val="22"/>
          <w:szCs w:val="22"/>
        </w:rPr>
      </w:pPr>
      <w:hyperlink w:anchor="_Toc117451656" w:history="1">
        <w:r w:rsidRPr="007F6A05">
          <w:rPr>
            <w:rStyle w:val="Lienhypertexte"/>
            <w:noProof/>
          </w:rPr>
          <w:t>Impacts sur les données</w:t>
        </w:r>
        <w:r>
          <w:rPr>
            <w:noProof/>
            <w:webHidden/>
          </w:rPr>
          <w:tab/>
        </w:r>
        <w:r>
          <w:rPr>
            <w:noProof/>
            <w:webHidden/>
          </w:rPr>
          <w:fldChar w:fldCharType="begin"/>
        </w:r>
        <w:r>
          <w:rPr>
            <w:noProof/>
            <w:webHidden/>
          </w:rPr>
          <w:instrText xml:space="preserve"> PAGEREF _Toc117451656 \h </w:instrText>
        </w:r>
        <w:r>
          <w:rPr>
            <w:noProof/>
            <w:webHidden/>
          </w:rPr>
        </w:r>
        <w:r>
          <w:rPr>
            <w:noProof/>
            <w:webHidden/>
          </w:rPr>
          <w:fldChar w:fldCharType="separate"/>
        </w:r>
        <w:r>
          <w:rPr>
            <w:noProof/>
            <w:webHidden/>
          </w:rPr>
          <w:t>19</w:t>
        </w:r>
        <w:r>
          <w:rPr>
            <w:noProof/>
            <w:webHidden/>
          </w:rPr>
          <w:fldChar w:fldCharType="end"/>
        </w:r>
      </w:hyperlink>
    </w:p>
    <w:p w14:paraId="768624F0" w14:textId="32F10C59" w:rsidR="00F87441" w:rsidRDefault="00F87441">
      <w:pPr>
        <w:pStyle w:val="TM2"/>
        <w:tabs>
          <w:tab w:val="right" w:leader="dot" w:pos="9350"/>
        </w:tabs>
        <w:rPr>
          <w:rFonts w:eastAsiaTheme="minorEastAsia" w:cstheme="minorBidi"/>
          <w:smallCaps w:val="0"/>
          <w:noProof/>
          <w:sz w:val="22"/>
          <w:szCs w:val="22"/>
        </w:rPr>
      </w:pPr>
      <w:hyperlink w:anchor="_Toc117451657" w:history="1">
        <w:r w:rsidRPr="007F6A05">
          <w:rPr>
            <w:rStyle w:val="Lienhypertexte"/>
            <w:noProof/>
          </w:rPr>
          <w:t>Impacts techniques (infrastructure)</w:t>
        </w:r>
        <w:r>
          <w:rPr>
            <w:noProof/>
            <w:webHidden/>
          </w:rPr>
          <w:tab/>
        </w:r>
        <w:r>
          <w:rPr>
            <w:noProof/>
            <w:webHidden/>
          </w:rPr>
          <w:fldChar w:fldCharType="begin"/>
        </w:r>
        <w:r>
          <w:rPr>
            <w:noProof/>
            <w:webHidden/>
          </w:rPr>
          <w:instrText xml:space="preserve"> PAGEREF _Toc117451657 \h </w:instrText>
        </w:r>
        <w:r>
          <w:rPr>
            <w:noProof/>
            <w:webHidden/>
          </w:rPr>
        </w:r>
        <w:r>
          <w:rPr>
            <w:noProof/>
            <w:webHidden/>
          </w:rPr>
          <w:fldChar w:fldCharType="separate"/>
        </w:r>
        <w:r>
          <w:rPr>
            <w:noProof/>
            <w:webHidden/>
          </w:rPr>
          <w:t>19</w:t>
        </w:r>
        <w:r>
          <w:rPr>
            <w:noProof/>
            <w:webHidden/>
          </w:rPr>
          <w:fldChar w:fldCharType="end"/>
        </w:r>
      </w:hyperlink>
    </w:p>
    <w:p w14:paraId="134401F4" w14:textId="1783DB53" w:rsidR="00F87441" w:rsidRDefault="00F87441">
      <w:pPr>
        <w:pStyle w:val="TM2"/>
        <w:tabs>
          <w:tab w:val="right" w:leader="dot" w:pos="9350"/>
        </w:tabs>
        <w:rPr>
          <w:rFonts w:eastAsiaTheme="minorEastAsia" w:cstheme="minorBidi"/>
          <w:smallCaps w:val="0"/>
          <w:noProof/>
          <w:sz w:val="22"/>
          <w:szCs w:val="22"/>
        </w:rPr>
      </w:pPr>
      <w:hyperlink w:anchor="_Toc117451658" w:history="1">
        <w:r w:rsidRPr="007F6A05">
          <w:rPr>
            <w:rStyle w:val="Lienhypertexte"/>
            <w:noProof/>
          </w:rPr>
          <w:t>Impacts sur la sécurité des logiciels et des données</w:t>
        </w:r>
        <w:r>
          <w:rPr>
            <w:noProof/>
            <w:webHidden/>
          </w:rPr>
          <w:tab/>
        </w:r>
        <w:r>
          <w:rPr>
            <w:noProof/>
            <w:webHidden/>
          </w:rPr>
          <w:fldChar w:fldCharType="begin"/>
        </w:r>
        <w:r>
          <w:rPr>
            <w:noProof/>
            <w:webHidden/>
          </w:rPr>
          <w:instrText xml:space="preserve"> PAGEREF _Toc117451658 \h </w:instrText>
        </w:r>
        <w:r>
          <w:rPr>
            <w:noProof/>
            <w:webHidden/>
          </w:rPr>
        </w:r>
        <w:r>
          <w:rPr>
            <w:noProof/>
            <w:webHidden/>
          </w:rPr>
          <w:fldChar w:fldCharType="separate"/>
        </w:r>
        <w:r>
          <w:rPr>
            <w:noProof/>
            <w:webHidden/>
          </w:rPr>
          <w:t>20</w:t>
        </w:r>
        <w:r>
          <w:rPr>
            <w:noProof/>
            <w:webHidden/>
          </w:rPr>
          <w:fldChar w:fldCharType="end"/>
        </w:r>
      </w:hyperlink>
    </w:p>
    <w:p w14:paraId="330B9D5F" w14:textId="62E09B2F" w:rsidR="00F87441" w:rsidRDefault="00F87441">
      <w:pPr>
        <w:pStyle w:val="TM2"/>
        <w:tabs>
          <w:tab w:val="right" w:leader="dot" w:pos="9350"/>
        </w:tabs>
        <w:rPr>
          <w:rFonts w:eastAsiaTheme="minorEastAsia" w:cstheme="minorBidi"/>
          <w:smallCaps w:val="0"/>
          <w:noProof/>
          <w:sz w:val="22"/>
          <w:szCs w:val="22"/>
        </w:rPr>
      </w:pPr>
      <w:hyperlink w:anchor="_Toc117451659" w:history="1">
        <w:r w:rsidRPr="007F6A05">
          <w:rPr>
            <w:rStyle w:val="Lienhypertexte"/>
            <w:noProof/>
          </w:rPr>
          <w:t>Impacts juridiques</w:t>
        </w:r>
        <w:r>
          <w:rPr>
            <w:noProof/>
            <w:webHidden/>
          </w:rPr>
          <w:tab/>
        </w:r>
        <w:r>
          <w:rPr>
            <w:noProof/>
            <w:webHidden/>
          </w:rPr>
          <w:fldChar w:fldCharType="begin"/>
        </w:r>
        <w:r>
          <w:rPr>
            <w:noProof/>
            <w:webHidden/>
          </w:rPr>
          <w:instrText xml:space="preserve"> PAGEREF _Toc117451659 \h </w:instrText>
        </w:r>
        <w:r>
          <w:rPr>
            <w:noProof/>
            <w:webHidden/>
          </w:rPr>
        </w:r>
        <w:r>
          <w:rPr>
            <w:noProof/>
            <w:webHidden/>
          </w:rPr>
          <w:fldChar w:fldCharType="separate"/>
        </w:r>
        <w:r>
          <w:rPr>
            <w:noProof/>
            <w:webHidden/>
          </w:rPr>
          <w:t>21</w:t>
        </w:r>
        <w:r>
          <w:rPr>
            <w:noProof/>
            <w:webHidden/>
          </w:rPr>
          <w:fldChar w:fldCharType="end"/>
        </w:r>
      </w:hyperlink>
    </w:p>
    <w:p w14:paraId="5FA11409" w14:textId="75BFB1E7" w:rsidR="00F87441" w:rsidRDefault="00F87441">
      <w:pPr>
        <w:pStyle w:val="TM2"/>
        <w:tabs>
          <w:tab w:val="right" w:leader="dot" w:pos="9350"/>
        </w:tabs>
        <w:rPr>
          <w:rFonts w:eastAsiaTheme="minorEastAsia" w:cstheme="minorBidi"/>
          <w:smallCaps w:val="0"/>
          <w:noProof/>
          <w:sz w:val="22"/>
          <w:szCs w:val="22"/>
        </w:rPr>
      </w:pPr>
      <w:hyperlink w:anchor="_Toc117451660" w:history="1">
        <w:r w:rsidRPr="007F6A05">
          <w:rPr>
            <w:rStyle w:val="Lienhypertexte"/>
            <w:noProof/>
          </w:rPr>
          <w:t>Mise en œuvre et adéquation de la solution</w:t>
        </w:r>
        <w:r>
          <w:rPr>
            <w:noProof/>
            <w:webHidden/>
          </w:rPr>
          <w:tab/>
        </w:r>
        <w:r>
          <w:rPr>
            <w:noProof/>
            <w:webHidden/>
          </w:rPr>
          <w:fldChar w:fldCharType="begin"/>
        </w:r>
        <w:r>
          <w:rPr>
            <w:noProof/>
            <w:webHidden/>
          </w:rPr>
          <w:instrText xml:space="preserve"> PAGEREF _Toc117451660 \h </w:instrText>
        </w:r>
        <w:r>
          <w:rPr>
            <w:noProof/>
            <w:webHidden/>
          </w:rPr>
        </w:r>
        <w:r>
          <w:rPr>
            <w:noProof/>
            <w:webHidden/>
          </w:rPr>
          <w:fldChar w:fldCharType="separate"/>
        </w:r>
        <w:r>
          <w:rPr>
            <w:noProof/>
            <w:webHidden/>
          </w:rPr>
          <w:t>21</w:t>
        </w:r>
        <w:r>
          <w:rPr>
            <w:noProof/>
            <w:webHidden/>
          </w:rPr>
          <w:fldChar w:fldCharType="end"/>
        </w:r>
      </w:hyperlink>
    </w:p>
    <w:p w14:paraId="418A84E5" w14:textId="647C1E1B" w:rsidR="00F87441" w:rsidRDefault="00F87441">
      <w:pPr>
        <w:pStyle w:val="TM1"/>
        <w:tabs>
          <w:tab w:val="right" w:leader="dot" w:pos="9350"/>
        </w:tabs>
        <w:rPr>
          <w:rFonts w:eastAsiaTheme="minorEastAsia" w:cstheme="minorBidi"/>
          <w:b w:val="0"/>
          <w:bCs w:val="0"/>
          <w:caps w:val="0"/>
          <w:noProof/>
          <w:sz w:val="22"/>
          <w:szCs w:val="22"/>
        </w:rPr>
      </w:pPr>
      <w:hyperlink w:anchor="_Toc117451661" w:history="1">
        <w:r w:rsidRPr="007F6A05">
          <w:rPr>
            <w:rStyle w:val="Lienhypertexte"/>
            <w:noProof/>
          </w:rPr>
          <w:t>CONCLUSION – SOLUTION RETENUE</w:t>
        </w:r>
        <w:r>
          <w:rPr>
            <w:noProof/>
            <w:webHidden/>
          </w:rPr>
          <w:tab/>
        </w:r>
        <w:r>
          <w:rPr>
            <w:noProof/>
            <w:webHidden/>
          </w:rPr>
          <w:fldChar w:fldCharType="begin"/>
        </w:r>
        <w:r>
          <w:rPr>
            <w:noProof/>
            <w:webHidden/>
          </w:rPr>
          <w:instrText xml:space="preserve"> PAGEREF _Toc117451661 \h </w:instrText>
        </w:r>
        <w:r>
          <w:rPr>
            <w:noProof/>
            <w:webHidden/>
          </w:rPr>
        </w:r>
        <w:r>
          <w:rPr>
            <w:noProof/>
            <w:webHidden/>
          </w:rPr>
          <w:fldChar w:fldCharType="separate"/>
        </w:r>
        <w:r>
          <w:rPr>
            <w:noProof/>
            <w:webHidden/>
          </w:rPr>
          <w:t>23</w:t>
        </w:r>
        <w:r>
          <w:rPr>
            <w:noProof/>
            <w:webHidden/>
          </w:rPr>
          <w:fldChar w:fldCharType="end"/>
        </w:r>
      </w:hyperlink>
    </w:p>
    <w:p w14:paraId="7A19270B" w14:textId="39FBC664" w:rsidR="00F87441" w:rsidRDefault="00F87441">
      <w:pPr>
        <w:pStyle w:val="TM1"/>
        <w:tabs>
          <w:tab w:val="right" w:leader="dot" w:pos="9350"/>
        </w:tabs>
        <w:rPr>
          <w:rFonts w:eastAsiaTheme="minorEastAsia" w:cstheme="minorBidi"/>
          <w:b w:val="0"/>
          <w:bCs w:val="0"/>
          <w:caps w:val="0"/>
          <w:noProof/>
          <w:sz w:val="22"/>
          <w:szCs w:val="22"/>
        </w:rPr>
      </w:pPr>
      <w:hyperlink w:anchor="_Toc117451662" w:history="1">
        <w:r w:rsidRPr="007F6A05">
          <w:rPr>
            <w:rStyle w:val="Lienhypertexte"/>
            <w:noProof/>
          </w:rPr>
          <w:t>ANNEXES</w:t>
        </w:r>
        <w:r>
          <w:rPr>
            <w:noProof/>
            <w:webHidden/>
          </w:rPr>
          <w:tab/>
        </w:r>
        <w:r>
          <w:rPr>
            <w:noProof/>
            <w:webHidden/>
          </w:rPr>
          <w:fldChar w:fldCharType="begin"/>
        </w:r>
        <w:r>
          <w:rPr>
            <w:noProof/>
            <w:webHidden/>
          </w:rPr>
          <w:instrText xml:space="preserve"> PAGEREF _Toc117451662 \h </w:instrText>
        </w:r>
        <w:r>
          <w:rPr>
            <w:noProof/>
            <w:webHidden/>
          </w:rPr>
        </w:r>
        <w:r>
          <w:rPr>
            <w:noProof/>
            <w:webHidden/>
          </w:rPr>
          <w:fldChar w:fldCharType="separate"/>
        </w:r>
        <w:r>
          <w:rPr>
            <w:noProof/>
            <w:webHidden/>
          </w:rPr>
          <w:t>24</w:t>
        </w:r>
        <w:r>
          <w:rPr>
            <w:noProof/>
            <w:webHidden/>
          </w:rPr>
          <w:fldChar w:fldCharType="end"/>
        </w:r>
      </w:hyperlink>
    </w:p>
    <w:p w14:paraId="31FBD9BE" w14:textId="2EDF3D31" w:rsidR="00F87441" w:rsidRDefault="00F87441">
      <w:pPr>
        <w:pStyle w:val="TM2"/>
        <w:tabs>
          <w:tab w:val="right" w:leader="dot" w:pos="9350"/>
        </w:tabs>
        <w:rPr>
          <w:rFonts w:eastAsiaTheme="minorEastAsia" w:cstheme="minorBidi"/>
          <w:smallCaps w:val="0"/>
          <w:noProof/>
          <w:sz w:val="22"/>
          <w:szCs w:val="22"/>
        </w:rPr>
      </w:pPr>
      <w:hyperlink w:anchor="_Toc117451663" w:history="1">
        <w:r w:rsidRPr="007F6A05">
          <w:rPr>
            <w:rStyle w:val="Lienhypertexte"/>
            <w:noProof/>
          </w:rPr>
          <w:t>Méthodologie d’évaluation des risques</w:t>
        </w:r>
        <w:r>
          <w:rPr>
            <w:noProof/>
            <w:webHidden/>
          </w:rPr>
          <w:tab/>
        </w:r>
        <w:r>
          <w:rPr>
            <w:noProof/>
            <w:webHidden/>
          </w:rPr>
          <w:fldChar w:fldCharType="begin"/>
        </w:r>
        <w:r>
          <w:rPr>
            <w:noProof/>
            <w:webHidden/>
          </w:rPr>
          <w:instrText xml:space="preserve"> PAGEREF _Toc117451663 \h </w:instrText>
        </w:r>
        <w:r>
          <w:rPr>
            <w:noProof/>
            <w:webHidden/>
          </w:rPr>
        </w:r>
        <w:r>
          <w:rPr>
            <w:noProof/>
            <w:webHidden/>
          </w:rPr>
          <w:fldChar w:fldCharType="separate"/>
        </w:r>
        <w:r>
          <w:rPr>
            <w:noProof/>
            <w:webHidden/>
          </w:rPr>
          <w:t>24</w:t>
        </w:r>
        <w:r>
          <w:rPr>
            <w:noProof/>
            <w:webHidden/>
          </w:rPr>
          <w:fldChar w:fldCharType="end"/>
        </w:r>
      </w:hyperlink>
    </w:p>
    <w:p w14:paraId="25DD1488" w14:textId="68C9E44C" w:rsidR="00F87441" w:rsidRDefault="00F87441">
      <w:pPr>
        <w:pStyle w:val="TM1"/>
        <w:tabs>
          <w:tab w:val="right" w:leader="dot" w:pos="9350"/>
        </w:tabs>
        <w:rPr>
          <w:rFonts w:eastAsiaTheme="minorEastAsia" w:cstheme="minorBidi"/>
          <w:b w:val="0"/>
          <w:bCs w:val="0"/>
          <w:caps w:val="0"/>
          <w:noProof/>
          <w:sz w:val="22"/>
          <w:szCs w:val="22"/>
        </w:rPr>
      </w:pPr>
      <w:hyperlink w:anchor="_Toc117451664" w:history="1">
        <w:r w:rsidRPr="007F6A05">
          <w:rPr>
            <w:rStyle w:val="Lienhypertexte"/>
            <w:noProof/>
          </w:rPr>
          <w:t>TABLES DES RÉFÉRENCES</w:t>
        </w:r>
        <w:r>
          <w:rPr>
            <w:noProof/>
            <w:webHidden/>
          </w:rPr>
          <w:tab/>
        </w:r>
        <w:r>
          <w:rPr>
            <w:noProof/>
            <w:webHidden/>
          </w:rPr>
          <w:fldChar w:fldCharType="begin"/>
        </w:r>
        <w:r>
          <w:rPr>
            <w:noProof/>
            <w:webHidden/>
          </w:rPr>
          <w:instrText xml:space="preserve"> PAGEREF _Toc117451664 \h </w:instrText>
        </w:r>
        <w:r>
          <w:rPr>
            <w:noProof/>
            <w:webHidden/>
          </w:rPr>
        </w:r>
        <w:r>
          <w:rPr>
            <w:noProof/>
            <w:webHidden/>
          </w:rPr>
          <w:fldChar w:fldCharType="separate"/>
        </w:r>
        <w:r>
          <w:rPr>
            <w:noProof/>
            <w:webHidden/>
          </w:rPr>
          <w:t>25</w:t>
        </w:r>
        <w:r>
          <w:rPr>
            <w:noProof/>
            <w:webHidden/>
          </w:rPr>
          <w:fldChar w:fldCharType="end"/>
        </w:r>
      </w:hyperlink>
    </w:p>
    <w:p w14:paraId="2D697C53" w14:textId="25975CEE" w:rsidR="00F87441" w:rsidRDefault="00F87441">
      <w:pPr>
        <w:pStyle w:val="TM2"/>
        <w:tabs>
          <w:tab w:val="right" w:leader="dot" w:pos="9350"/>
        </w:tabs>
        <w:rPr>
          <w:rFonts w:eastAsiaTheme="minorEastAsia" w:cstheme="minorBidi"/>
          <w:smallCaps w:val="0"/>
          <w:noProof/>
          <w:sz w:val="22"/>
          <w:szCs w:val="22"/>
        </w:rPr>
      </w:pPr>
      <w:hyperlink w:anchor="_Toc117451665" w:history="1">
        <w:r w:rsidRPr="007F6A05">
          <w:rPr>
            <w:rStyle w:val="Lienhypertexte"/>
            <w:noProof/>
          </w:rPr>
          <w:t>Figures</w:t>
        </w:r>
        <w:r>
          <w:rPr>
            <w:noProof/>
            <w:webHidden/>
          </w:rPr>
          <w:tab/>
        </w:r>
        <w:r>
          <w:rPr>
            <w:noProof/>
            <w:webHidden/>
          </w:rPr>
          <w:fldChar w:fldCharType="begin"/>
        </w:r>
        <w:r>
          <w:rPr>
            <w:noProof/>
            <w:webHidden/>
          </w:rPr>
          <w:instrText xml:space="preserve"> PAGEREF _Toc117451665 \h </w:instrText>
        </w:r>
        <w:r>
          <w:rPr>
            <w:noProof/>
            <w:webHidden/>
          </w:rPr>
        </w:r>
        <w:r>
          <w:rPr>
            <w:noProof/>
            <w:webHidden/>
          </w:rPr>
          <w:fldChar w:fldCharType="separate"/>
        </w:r>
        <w:r>
          <w:rPr>
            <w:noProof/>
            <w:webHidden/>
          </w:rPr>
          <w:t>25</w:t>
        </w:r>
        <w:r>
          <w:rPr>
            <w:noProof/>
            <w:webHidden/>
          </w:rPr>
          <w:fldChar w:fldCharType="end"/>
        </w:r>
      </w:hyperlink>
    </w:p>
    <w:p w14:paraId="42D34A9A" w14:textId="3636AC53" w:rsidR="00F87441" w:rsidRDefault="00F87441">
      <w:pPr>
        <w:pStyle w:val="TM2"/>
        <w:tabs>
          <w:tab w:val="right" w:leader="dot" w:pos="9350"/>
        </w:tabs>
        <w:rPr>
          <w:rFonts w:eastAsiaTheme="minorEastAsia" w:cstheme="minorBidi"/>
          <w:smallCaps w:val="0"/>
          <w:noProof/>
          <w:sz w:val="22"/>
          <w:szCs w:val="22"/>
        </w:rPr>
      </w:pPr>
      <w:hyperlink w:anchor="_Toc117451666" w:history="1">
        <w:r w:rsidRPr="007F6A05">
          <w:rPr>
            <w:rStyle w:val="Lienhypertexte"/>
            <w:noProof/>
          </w:rPr>
          <w:t>Tableaux</w:t>
        </w:r>
        <w:r>
          <w:rPr>
            <w:noProof/>
            <w:webHidden/>
          </w:rPr>
          <w:tab/>
        </w:r>
        <w:r>
          <w:rPr>
            <w:noProof/>
            <w:webHidden/>
          </w:rPr>
          <w:fldChar w:fldCharType="begin"/>
        </w:r>
        <w:r>
          <w:rPr>
            <w:noProof/>
            <w:webHidden/>
          </w:rPr>
          <w:instrText xml:space="preserve"> PAGEREF _Toc117451666 \h </w:instrText>
        </w:r>
        <w:r>
          <w:rPr>
            <w:noProof/>
            <w:webHidden/>
          </w:rPr>
        </w:r>
        <w:r>
          <w:rPr>
            <w:noProof/>
            <w:webHidden/>
          </w:rPr>
          <w:fldChar w:fldCharType="separate"/>
        </w:r>
        <w:r>
          <w:rPr>
            <w:noProof/>
            <w:webHidden/>
          </w:rPr>
          <w:t>25</w:t>
        </w:r>
        <w:r>
          <w:rPr>
            <w:noProof/>
            <w:webHidden/>
          </w:rPr>
          <w:fldChar w:fldCharType="end"/>
        </w:r>
      </w:hyperlink>
    </w:p>
    <w:p w14:paraId="60FEADF4" w14:textId="3EE1D69A" w:rsidR="00197D6A" w:rsidRPr="00536900" w:rsidRDefault="00817C96" w:rsidP="00817C96">
      <w:pPr>
        <w:pStyle w:val="Titre1"/>
        <w:rPr>
          <w:rFonts w:ascii="Segoe UI Symbol" w:hAnsi="Segoe UI Symbol"/>
        </w:rPr>
      </w:pPr>
      <w:r>
        <w:rPr>
          <w:rFonts w:eastAsia="Open Sans"/>
          <w:bCs/>
          <w:caps/>
          <w:smallCaps/>
          <w:color w:val="000000"/>
          <w:sz w:val="40"/>
          <w:szCs w:val="40"/>
        </w:rPr>
        <w:lastRenderedPageBreak/>
        <w:fldChar w:fldCharType="end"/>
      </w:r>
      <w:bookmarkStart w:id="7" w:name="_Toc117017895"/>
      <w:bookmarkStart w:id="8" w:name="_Toc87808942"/>
      <w:bookmarkStart w:id="9" w:name="_Toc89360148"/>
      <w:bookmarkStart w:id="10" w:name="_Toc78113519"/>
      <w:bookmarkStart w:id="11" w:name="_Toc117451629"/>
      <w:r w:rsidR="00536900">
        <w:t>PRÉSENTATION GÉNÉRALE</w:t>
      </w:r>
      <w:bookmarkEnd w:id="7"/>
      <w:bookmarkEnd w:id="11"/>
    </w:p>
    <w:p w14:paraId="51685827" w14:textId="5C371C08" w:rsidR="00E646F2" w:rsidRDefault="00536900" w:rsidP="00E646F2">
      <w:pPr>
        <w:pStyle w:val="Titre2"/>
      </w:pPr>
      <w:bookmarkStart w:id="12" w:name="_Toc117017896"/>
      <w:bookmarkStart w:id="13" w:name="_Toc92432236"/>
      <w:bookmarkStart w:id="14" w:name="_Toc92442764"/>
      <w:bookmarkStart w:id="15" w:name="_Toc117451630"/>
      <w:bookmarkEnd w:id="8"/>
      <w:bookmarkEnd w:id="9"/>
      <w:r>
        <w:t>Rappel synthétique</w:t>
      </w:r>
      <w:r w:rsidR="008A04A4">
        <w:t xml:space="preserve"> du cadre d’architecture</w:t>
      </w:r>
      <w:bookmarkEnd w:id="12"/>
      <w:bookmarkEnd w:id="15"/>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6" w:name="_Toc117017897"/>
      <w:bookmarkStart w:id="17" w:name="_Toc117451631"/>
      <w:r>
        <w:t>Principes d’architectures</w:t>
      </w:r>
      <w:bookmarkEnd w:id="16"/>
      <w:bookmarkEnd w:id="17"/>
    </w:p>
    <w:p w14:paraId="3D4489F2" w14:textId="2FC97932" w:rsidR="00D8757A" w:rsidRPr="00D8757A" w:rsidRDefault="008C0E39" w:rsidP="00D8757A">
      <w:r>
        <w:t>Les p</w:t>
      </w:r>
      <w:r w:rsidR="00D8757A" w:rsidRPr="00D8757A">
        <w:t>rincipes de la méthodologie d'architecture de Web</w:t>
      </w:r>
      <w:r>
        <w:t>s</w:t>
      </w:r>
      <w:r w:rsidR="00D8757A" w:rsidRPr="00D8757A">
        <w:t>treet</w:t>
      </w:r>
      <w:r w:rsidR="00701D3A">
        <w:t xml:space="preserve"> sont rappelé</w:t>
      </w:r>
      <w:r>
        <w:t>s</w:t>
      </w:r>
      <w:r w:rsidR="00701D3A">
        <w:t xml:space="preserve"> dans le tableau ci-après</w:t>
      </w:r>
      <w:r>
        <w:t xml:space="preserve">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3"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4" w:history="1">
              <w:r w:rsidRPr="00D8757A">
                <w:rPr>
                  <w:rStyle w:val="Lienhypertexte"/>
                </w:rPr>
                <w:t>Diagramme de présentation</w:t>
              </w:r>
            </w:hyperlink>
            <w:r>
              <w:t>.</w:t>
            </w:r>
          </w:p>
        </w:tc>
      </w:tr>
    </w:tbl>
    <w:p w14:paraId="272EBF7D" w14:textId="7C360B99" w:rsidR="00D8757A" w:rsidRDefault="00F618F0" w:rsidP="00F618F0">
      <w:pPr>
        <w:pStyle w:val="Lgende"/>
      </w:pPr>
      <w:bookmarkStart w:id="18" w:name="_Toc117451722"/>
      <w:r>
        <w:t xml:space="preserve">Tableau </w:t>
      </w:r>
      <w:r w:rsidR="00000000">
        <w:fldChar w:fldCharType="begin"/>
      </w:r>
      <w:r w:rsidR="00000000">
        <w:instrText xml:space="preserve"> SEQ Tableau \* ARABIC </w:instrText>
      </w:r>
      <w:r w:rsidR="00000000">
        <w:fldChar w:fldCharType="separate"/>
      </w:r>
      <w:r w:rsidR="00DD0BB9">
        <w:rPr>
          <w:noProof/>
        </w:rPr>
        <w:t>2</w:t>
      </w:r>
      <w:r w:rsidR="00000000">
        <w:rPr>
          <w:noProof/>
        </w:rPr>
        <w:fldChar w:fldCharType="end"/>
      </w:r>
      <w:r>
        <w:t xml:space="preserve"> : Liste des principes d'architecture</w:t>
      </w:r>
      <w:bookmarkEnd w:id="18"/>
    </w:p>
    <w:p w14:paraId="4067D961" w14:textId="77847445" w:rsidR="00F87441" w:rsidRPr="00F87441" w:rsidRDefault="00F87441" w:rsidP="00F87441">
      <w:pPr>
        <w:tabs>
          <w:tab w:val="left" w:pos="3901"/>
        </w:tabs>
      </w:pPr>
      <w:r>
        <w:tab/>
      </w:r>
    </w:p>
    <w:p w14:paraId="4DD8F5AC" w14:textId="6DFFC2A0" w:rsidR="00B06856" w:rsidRPr="00B06856" w:rsidRDefault="00B06856" w:rsidP="00A4660B">
      <w:pPr>
        <w:pStyle w:val="Titre2"/>
      </w:pPr>
      <w:bookmarkStart w:id="19" w:name="_Toc117017898"/>
      <w:bookmarkStart w:id="20" w:name="_Toc117451632"/>
      <w:r>
        <w:lastRenderedPageBreak/>
        <w:t xml:space="preserve">Description </w:t>
      </w:r>
      <w:r w:rsidR="00A4660B">
        <w:t>des artefacts</w:t>
      </w:r>
      <w:bookmarkEnd w:id="19"/>
      <w:bookmarkEnd w:id="20"/>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bookmarkStart w:id="21" w:name="_Toc117017899"/>
      <w:r>
        <w:t>Exemples d’artefacts</w:t>
      </w:r>
      <w:bookmarkEnd w:id="21"/>
    </w:p>
    <w:p w14:paraId="400B2FEB" w14:textId="726F8032"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w:t>
      </w:r>
      <w:r w:rsidR="008C0E39">
        <w:t>e</w:t>
      </w:r>
      <w:r>
        <w:t xml:space="preserve"> un email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22" w:name="_Toc117017900"/>
      <w:bookmarkStart w:id="23" w:name="_Toc117451633"/>
      <w:r>
        <w:t>Outils configurés et déployés</w:t>
      </w:r>
      <w:bookmarkEnd w:id="22"/>
      <w:bookmarkEnd w:id="23"/>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4ECDBF0"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w:t>
      </w:r>
      <w:r w:rsidR="008C0E39">
        <w:t>t</w:t>
      </w:r>
      <w:r w:rsidR="00AE3C2A">
        <w:t xml:space="preserve">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5"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6" w:history="1">
        <w:r w:rsidR="000F7C14" w:rsidRPr="000F7C14">
          <w:rPr>
            <w:rStyle w:val="Lienhypertexte"/>
          </w:rPr>
          <w:t>Exemple</w:t>
        </w:r>
      </w:hyperlink>
      <w:r w:rsidR="000F7C14">
        <w:t>)</w:t>
      </w:r>
    </w:p>
    <w:p w14:paraId="3581063D" w14:textId="1F027E3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une description détaillée de toutes les personnalisations apportées aux sites des clients Web</w:t>
      </w:r>
      <w:r w:rsidR="008C0E39">
        <w:t>s</w:t>
      </w:r>
      <w:r>
        <w:t xml:space="preserve">treet, accompagné des liens vers des sites Web réels. </w:t>
      </w:r>
      <w:r w:rsidR="000F7C14">
        <w:t>(</w:t>
      </w:r>
      <w:hyperlink r:id="rId17"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24" w:name="_Toc117017901"/>
      <w:bookmarkStart w:id="25" w:name="_Toc117451634"/>
      <w:r>
        <w:lastRenderedPageBreak/>
        <w:t>A</w:t>
      </w:r>
      <w:r w:rsidR="0062659D">
        <w:t>rchitecture existante</w:t>
      </w:r>
      <w:bookmarkEnd w:id="24"/>
      <w:bookmarkEnd w:id="25"/>
    </w:p>
    <w:p w14:paraId="21830209" w14:textId="5AF1CF0F"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w:t>
      </w:r>
      <w:r w:rsidR="00D21DBA">
        <w:t>t</w:t>
      </w:r>
      <w:r>
        <w:t xml:space="preserve"> une vue d’ensemble de la plateforme de génération de site web développé par Webstreet.</w:t>
      </w:r>
    </w:p>
    <w:p w14:paraId="5841BF83" w14:textId="1EEC9DDC" w:rsidR="00250D69" w:rsidRDefault="00D161D1" w:rsidP="00D161D1">
      <w:pPr>
        <w:keepNext/>
        <w:ind w:hanging="1276"/>
      </w:pPr>
      <w:r>
        <w:rPr>
          <w:noProof/>
        </w:rPr>
        <w:drawing>
          <wp:inline distT="0" distB="0" distL="0" distR="0" wp14:anchorId="18024719" wp14:editId="1F38526E">
            <wp:extent cx="7583375" cy="424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97326" cy="4255965"/>
                    </a:xfrm>
                    <a:prstGeom prst="rect">
                      <a:avLst/>
                    </a:prstGeom>
                    <a:noFill/>
                    <a:ln>
                      <a:noFill/>
                    </a:ln>
                  </pic:spPr>
                </pic:pic>
              </a:graphicData>
            </a:graphic>
          </wp:inline>
        </w:drawing>
      </w:r>
    </w:p>
    <w:p w14:paraId="33102F70" w14:textId="3A4F8336" w:rsidR="00676372" w:rsidRDefault="00250D69" w:rsidP="00676372">
      <w:pPr>
        <w:pStyle w:val="Lgende"/>
      </w:pPr>
      <w:bookmarkStart w:id="26" w:name="_Toc117451716"/>
      <w:r>
        <w:t xml:space="preserve">Figure </w:t>
      </w:r>
      <w:r w:rsidR="00000000">
        <w:fldChar w:fldCharType="begin"/>
      </w:r>
      <w:r w:rsidR="00000000">
        <w:instrText xml:space="preserve"> SEQ Figure \* ARABIC </w:instrText>
      </w:r>
      <w:r w:rsidR="00000000">
        <w:fldChar w:fldCharType="separate"/>
      </w:r>
      <w:r w:rsidR="00D06AF1">
        <w:rPr>
          <w:noProof/>
        </w:rPr>
        <w:t>1</w:t>
      </w:r>
      <w:r w:rsidR="00000000">
        <w:rPr>
          <w:noProof/>
        </w:rPr>
        <w:fldChar w:fldCharType="end"/>
      </w:r>
      <w:r w:rsidR="00EC0656">
        <w:t xml:space="preserve"> : Baseline</w:t>
      </w:r>
      <w:r>
        <w:t xml:space="preserve"> Architecture - Vue d'ensemble de la plateforme de génération de site web</w:t>
      </w:r>
      <w:bookmarkEnd w:id="26"/>
    </w:p>
    <w:p w14:paraId="4C5BDC28" w14:textId="77777777" w:rsidR="00676372" w:rsidRPr="00E66A6B" w:rsidRDefault="00676372" w:rsidP="00676372">
      <w:pPr>
        <w:rPr>
          <w:b/>
          <w:bCs/>
        </w:rPr>
      </w:pPr>
      <w:r w:rsidRPr="00E66A6B">
        <w:rPr>
          <w:b/>
          <w:bCs/>
        </w:rPr>
        <w:t xml:space="preserve">Il est à noter que : </w:t>
      </w:r>
    </w:p>
    <w:p w14:paraId="520E69C9" w14:textId="702D2D9E"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103BEC87" w14:textId="5089E29E" w:rsidR="00CD370D" w:rsidRDefault="00F6341E" w:rsidP="00906D0F">
      <w:pPr>
        <w:pStyle w:val="Paragraphedeliste"/>
        <w:numPr>
          <w:ilvl w:val="0"/>
          <w:numId w:val="40"/>
        </w:numPr>
        <w:spacing w:after="160"/>
        <w:ind w:left="714" w:hanging="357"/>
        <w:contextualSpacing w:val="0"/>
        <w:jc w:val="both"/>
      </w:pPr>
      <w:r>
        <w:t>La gestion</w:t>
      </w:r>
      <w:r w:rsidR="00CD370D">
        <w:t xml:space="preserve"> de l’infrastructure est assuré</w:t>
      </w:r>
      <w:r>
        <w:t>e</w:t>
      </w:r>
      <w:r w:rsidR="00CD370D">
        <w:t xml:space="preserve"> par l’équipe « exploitation » de </w:t>
      </w:r>
      <w:r>
        <w:t>Webstreet</w:t>
      </w:r>
      <w:r w:rsidR="00CD370D">
        <w:t>.</w:t>
      </w:r>
    </w:p>
    <w:p w14:paraId="73C9EA45" w14:textId="558073A8" w:rsidR="00FB7891" w:rsidRPr="00676372" w:rsidRDefault="000A38D3" w:rsidP="00DF02B2">
      <w:pPr>
        <w:pStyle w:val="Paragraphedeliste"/>
        <w:numPr>
          <w:ilvl w:val="0"/>
          <w:numId w:val="40"/>
        </w:numPr>
        <w:jc w:val="both"/>
      </w:pPr>
      <w:r>
        <w:t>Les clients Web</w:t>
      </w:r>
      <w:r w:rsidR="00F07100">
        <w:t>s</w:t>
      </w:r>
      <w:r>
        <w:t xml:space="preserve">treet </w:t>
      </w:r>
      <w:r w:rsidRPr="00AE23A2">
        <w:rPr>
          <w:b/>
          <w:bCs/>
        </w:rPr>
        <w:t xml:space="preserve">n’ont pas d’accès direct </w:t>
      </w:r>
      <w:r>
        <w:t>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27" w:name="_Toc117017902"/>
      <w:bookmarkStart w:id="28" w:name="_Toc117451635"/>
      <w:r>
        <w:lastRenderedPageBreak/>
        <w:t>PARTIES PRENANTES ET GOUVERNANCE</w:t>
      </w:r>
      <w:bookmarkEnd w:id="27"/>
      <w:bookmarkEnd w:id="28"/>
    </w:p>
    <w:p w14:paraId="4A835A4D" w14:textId="64050B18" w:rsidR="00B57E6A" w:rsidRDefault="00FB7891" w:rsidP="00B57E6A">
      <w:pPr>
        <w:pStyle w:val="Titre2"/>
      </w:pPr>
      <w:bookmarkStart w:id="29" w:name="_Toc117017903"/>
      <w:bookmarkStart w:id="30" w:name="_Toc117451636"/>
      <w:r>
        <w:t>Parties prenantes</w:t>
      </w:r>
      <w:bookmarkEnd w:id="29"/>
      <w:bookmarkEnd w:id="30"/>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5A0648FB" w:rsidR="00330E70" w:rsidRPr="00330E70" w:rsidRDefault="00330E70" w:rsidP="00330E70">
      <w:pPr>
        <w:pStyle w:val="Lgende"/>
        <w:jc w:val="center"/>
      </w:pPr>
      <w:bookmarkStart w:id="31" w:name="_Toc117451717"/>
      <w:r>
        <w:t xml:space="preserve">Figure </w:t>
      </w:r>
      <w:r w:rsidR="00000000">
        <w:fldChar w:fldCharType="begin"/>
      </w:r>
      <w:r w:rsidR="00000000">
        <w:instrText xml:space="preserve"> SEQ Figure \* ARABIC </w:instrText>
      </w:r>
      <w:r w:rsidR="00000000">
        <w:fldChar w:fldCharType="separate"/>
      </w:r>
      <w:r w:rsidR="00D06AF1">
        <w:rPr>
          <w:noProof/>
        </w:rPr>
        <w:t>2</w:t>
      </w:r>
      <w:r w:rsidR="00000000">
        <w:rPr>
          <w:noProof/>
        </w:rPr>
        <w:fldChar w:fldCharType="end"/>
      </w:r>
      <w:r>
        <w:t xml:space="preserve"> : Cartographie des parties prenantes et </w:t>
      </w:r>
      <w:r w:rsidR="003E25D1">
        <w:t>intérêts</w:t>
      </w:r>
      <w:r>
        <w:t xml:space="preserve"> pour le projet</w:t>
      </w:r>
      <w:bookmarkEnd w:id="31"/>
    </w:p>
    <w:p w14:paraId="6A869A46" w14:textId="57C52548" w:rsidR="00FB7891" w:rsidRDefault="00FB7891" w:rsidP="00FB7891">
      <w:pPr>
        <w:pStyle w:val="Titre2"/>
      </w:pPr>
      <w:bookmarkStart w:id="32" w:name="_Toc117017904"/>
      <w:bookmarkStart w:id="33" w:name="_Toc117451637"/>
      <w:r>
        <w:t>Gouvernance</w:t>
      </w:r>
      <w:bookmarkEnd w:id="32"/>
      <w:bookmarkEnd w:id="33"/>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32ACAE28"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(Architecture Method Guardians)</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de nombreux</w:t>
      </w:r>
      <w:r w:rsidR="005D4DF9" w:rsidRPr="005D4DF9">
        <w:t xml:space="preserv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p>
    <w:p w14:paraId="15DA15EB" w14:textId="77777777" w:rsidR="000F59E2" w:rsidRDefault="000F59E2">
      <w:r>
        <w:br w:type="page"/>
      </w:r>
    </w:p>
    <w:p w14:paraId="0EEE6A12" w14:textId="02A2B776" w:rsidR="000F59E2" w:rsidRDefault="000F59E2" w:rsidP="0001487F">
      <w:pPr>
        <w:jc w:val="both"/>
      </w:pPr>
      <w:r>
        <w:rPr>
          <w:b/>
          <w:bCs/>
        </w:rPr>
        <w:lastRenderedPageBreak/>
        <w:t xml:space="preserve">Groupe </w:t>
      </w:r>
      <w:r w:rsidRPr="000F59E2">
        <w:rPr>
          <w:b/>
          <w:bCs/>
        </w:rPr>
        <w:t>CMG</w:t>
      </w:r>
      <w:r>
        <w:t xml:space="preserve"> </w:t>
      </w:r>
      <w:r w:rsidRPr="000F59E2">
        <w:rPr>
          <w:b/>
          <w:bCs/>
        </w:rPr>
        <w:t>(Customization Dictionary Guardians)</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portée des modification</w:t>
      </w:r>
      <w:r w:rsidR="00AF2397">
        <w:t>s</w:t>
      </w:r>
      <w:r w:rsidR="0001487F">
        <w:t xml:space="preserve">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"Sourcing"</w:t>
      </w:r>
      <w:r>
        <w:t xml:space="preserve"> : Tous les fournisseurs externes doivent être certifiés pour travailler avec l’architecture logicielle existante. Ce processus de certification est mis en œuvre conjointement par les équipes "</w:t>
      </w:r>
      <w:r w:rsidRPr="00B77181">
        <w:rPr>
          <w:i/>
          <w:iCs/>
        </w:rPr>
        <w:t>Sourcing</w:t>
      </w:r>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p w14:paraId="1888FA1E" w14:textId="77777777" w:rsidR="00BA080A" w:rsidRDefault="00BA080A" w:rsidP="006B6474">
      <w:pPr>
        <w:sectPr w:rsidR="00BA080A" w:rsidSect="00F87441">
          <w:headerReference w:type="default" r:id="rId20"/>
          <w:footerReference w:type="default" r:id="rId21"/>
          <w:footerReference w:type="first" r:id="rId22"/>
          <w:pgSz w:w="12240" w:h="15840"/>
          <w:pgMar w:top="1361" w:right="1361" w:bottom="1440" w:left="1440" w:header="720" w:footer="720" w:gutter="0"/>
          <w:cols w:space="720"/>
          <w:titlePg/>
          <w:docGrid w:linePitch="299"/>
        </w:sectPr>
      </w:pPr>
    </w:p>
    <w:p w14:paraId="0E82A5F0" w14:textId="79FBEF0A" w:rsidR="00BA080A" w:rsidRPr="00EA32F1" w:rsidRDefault="00BA080A" w:rsidP="00EA32F1">
      <w:pPr>
        <w:pStyle w:val="Titre2"/>
        <w:spacing w:after="360"/>
      </w:pPr>
      <w:bookmarkStart w:id="34" w:name="_Toc117017905"/>
      <w:bookmarkStart w:id="35" w:name="_Toc117451638"/>
      <w:r>
        <w:lastRenderedPageBreak/>
        <w:t>Identification des responsabilités (RACI)</w:t>
      </w:r>
      <w:bookmarkEnd w:id="34"/>
      <w:bookmarkEnd w:id="35"/>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r w:rsidRPr="00BA080A">
              <w:rPr>
                <w:b/>
                <w:bCs/>
              </w:rPr>
              <w:t>Analyst</w:t>
            </w:r>
          </w:p>
        </w:tc>
        <w:tc>
          <w:tcPr>
            <w:tcW w:w="1189" w:type="dxa"/>
            <w:noWrap/>
            <w:vAlign w:val="center"/>
            <w:hideMark/>
          </w:tcPr>
          <w:p w14:paraId="5273DF3E" w14:textId="77777777" w:rsidR="00BA080A" w:rsidRPr="00BA080A" w:rsidRDefault="00BA080A" w:rsidP="00EA32F1">
            <w:pPr>
              <w:spacing w:after="0"/>
              <w:jc w:val="center"/>
              <w:rPr>
                <w:b/>
                <w:bCs/>
              </w:rPr>
            </w:pPr>
            <w:r w:rsidRPr="00BA080A">
              <w:rPr>
                <w:b/>
                <w:bCs/>
              </w:rPr>
              <w:t>Analyst</w:t>
            </w:r>
          </w:p>
        </w:tc>
        <w:tc>
          <w:tcPr>
            <w:tcW w:w="1188" w:type="dxa"/>
            <w:noWrap/>
            <w:vAlign w:val="center"/>
            <w:hideMark/>
          </w:tcPr>
          <w:p w14:paraId="424839CC" w14:textId="77777777" w:rsidR="00BA080A" w:rsidRPr="00BA080A" w:rsidRDefault="00BA080A" w:rsidP="00EA32F1">
            <w:pPr>
              <w:spacing w:after="0"/>
              <w:jc w:val="center"/>
              <w:rPr>
                <w:b/>
                <w:bCs/>
              </w:rPr>
            </w:pPr>
            <w:r w:rsidRPr="00BA080A">
              <w:rPr>
                <w:b/>
                <w:bCs/>
              </w:rPr>
              <w:t>Analyst</w:t>
            </w:r>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r w:rsidRPr="00BA080A">
              <w:rPr>
                <w:b/>
                <w:bCs/>
              </w:rPr>
              <w:t>Recruit</w:t>
            </w:r>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r w:rsidRPr="00BA080A">
              <w:rPr>
                <w:b/>
                <w:bCs/>
              </w:rPr>
              <w:t>Sourcing</w:t>
            </w:r>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Business requirements analysis</w:t>
            </w:r>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Detailed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Software development</w:t>
            </w:r>
          </w:p>
        </w:tc>
        <w:tc>
          <w:tcPr>
            <w:tcW w:w="1188" w:type="dxa"/>
            <w:noWrap/>
            <w:vAlign w:val="center"/>
            <w:hideMark/>
          </w:tcPr>
          <w:p w14:paraId="7C5BDBAF" w14:textId="77777777" w:rsidR="00BA080A" w:rsidRPr="00BA080A" w:rsidRDefault="00BA080A" w:rsidP="00EA32F1">
            <w:pPr>
              <w:jc w:val="center"/>
            </w:pPr>
            <w:r w:rsidRPr="00BA080A">
              <w:t>C</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Integral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Production Rollout</w:t>
            </w:r>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710437A8" w:rsidR="000C6AC2" w:rsidRDefault="00EA32F1" w:rsidP="000C6AC2">
      <w:pPr>
        <w:pStyle w:val="Lgende"/>
      </w:pPr>
      <w:bookmarkStart w:id="36" w:name="_Toc117451723"/>
      <w:r>
        <w:t xml:space="preserve">Tableau </w:t>
      </w:r>
      <w:r w:rsidR="00000000">
        <w:fldChar w:fldCharType="begin"/>
      </w:r>
      <w:r w:rsidR="00000000">
        <w:instrText xml:space="preserve"> SEQ Tableau \* ARABIC </w:instrText>
      </w:r>
      <w:r w:rsidR="00000000">
        <w:fldChar w:fldCharType="separate"/>
      </w:r>
      <w:r w:rsidR="00DD0BB9">
        <w:rPr>
          <w:noProof/>
        </w:rPr>
        <w:t>3</w:t>
      </w:r>
      <w:r w:rsidR="00000000">
        <w:rPr>
          <w:noProof/>
        </w:rPr>
        <w:fldChar w:fldCharType="end"/>
      </w:r>
      <w:r>
        <w:rPr>
          <w:noProof/>
        </w:rPr>
        <w:t xml:space="preserve"> : Matrice RACI (Rôle et responsabilité des parties prenantes)</w:t>
      </w:r>
      <w:bookmarkEnd w:id="36"/>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r w:rsidRPr="00EA32F1">
              <w:t>Informed</w:t>
            </w:r>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r w:rsidRPr="00EA32F1">
              <w:t>Accountable</w:t>
            </w:r>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r w:rsidRPr="00EA32F1">
              <w:t>Participates</w:t>
            </w:r>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r w:rsidRPr="00EA32F1">
              <w:t>Consulted</w:t>
            </w:r>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r w:rsidRPr="00EA32F1">
              <w:t>Responsible</w:t>
            </w:r>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3"/>
          <w:footerReference w:type="default" r:id="rId24"/>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37" w:name="_Toc117017906"/>
      <w:bookmarkStart w:id="38" w:name="_Toc117451639"/>
      <w:r>
        <w:lastRenderedPageBreak/>
        <w:t>ADAPTATION AUX NOUVEAUX BESOINS</w:t>
      </w:r>
      <w:bookmarkEnd w:id="37"/>
      <w:bookmarkEnd w:id="38"/>
    </w:p>
    <w:p w14:paraId="35D60CC9" w14:textId="0FDEDD6A" w:rsidR="00E1058B" w:rsidRDefault="00E1058B" w:rsidP="00E1058B">
      <w:pPr>
        <w:pStyle w:val="Titre2"/>
      </w:pPr>
      <w:bookmarkStart w:id="39" w:name="_Toc117017907"/>
      <w:bookmarkStart w:id="40" w:name="_Toc117451640"/>
      <w:r>
        <w:t>Contexte du changement</w:t>
      </w:r>
      <w:bookmarkEnd w:id="39"/>
      <w:bookmarkEnd w:id="40"/>
    </w:p>
    <w:p w14:paraId="4172871A" w14:textId="10F2C958" w:rsidR="00D74684" w:rsidRDefault="00D74684" w:rsidP="00D74684">
      <w:pPr>
        <w:jc w:val="both"/>
      </w:pPr>
      <w:r>
        <w:t>Lors de la phase de développement de l’outil de génération et d’administration des site</w:t>
      </w:r>
      <w:r w:rsidR="00AF2397">
        <w:t>s</w:t>
      </w:r>
      <w:r>
        <w:t xml:space="preserve"> web, la direction de Webstreet a identifiée de nouveaux besoins pour les clients. Ces nouveaux besoins ne peuvent pas être satisfait par la construction actuelle et nécessite et des modifications doivent être apporté</w:t>
      </w:r>
      <w:r w:rsidR="00AF2397">
        <w:t>e</w:t>
      </w:r>
      <w:r>
        <w:t xml:space="preserve">s au produit avant la livraison finale. </w:t>
      </w:r>
    </w:p>
    <w:p w14:paraId="10CA83F5" w14:textId="12357669" w:rsidR="00D74684" w:rsidRPr="00AA63A7" w:rsidRDefault="00D74684" w:rsidP="00D74684">
      <w:pPr>
        <w:jc w:val="both"/>
      </w:pPr>
      <w:r>
        <w:t xml:space="preserve">Il est </w:t>
      </w:r>
      <w:r w:rsidR="00AF2397">
        <w:t>à</w:t>
      </w:r>
      <w:r>
        <w:t xml:space="preserve"> not</w:t>
      </w:r>
      <w:r w:rsidR="00AF2397">
        <w:t>er</w:t>
      </w:r>
      <w:r>
        <w:t xml:space="preserve">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41" w:name="_Toc117017908"/>
      <w:bookmarkStart w:id="42" w:name="_Toc117451641"/>
      <w:r>
        <w:t>Nouveaux b</w:t>
      </w:r>
      <w:r w:rsidR="00E1058B">
        <w:t>esoins identifiés</w:t>
      </w:r>
      <w:bookmarkEnd w:id="41"/>
      <w:bookmarkEnd w:id="42"/>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r w:rsidR="004661F5">
              <w:t xml:space="preserve">Templates de site web par </w:t>
            </w:r>
            <w:r w:rsidR="0080598C">
              <w:t>W</w:t>
            </w:r>
            <w:r w:rsidR="004661F5">
              <w:t>ebstreet.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6ED243C2" w:rsidR="00530D95" w:rsidRDefault="00324F80" w:rsidP="003A5300">
            <w:pPr>
              <w:spacing w:after="0" w:line="240" w:lineRule="auto"/>
              <w:jc w:val="both"/>
            </w:pPr>
            <w:r>
              <w:t>Hébergement des données volumineuse</w:t>
            </w:r>
            <w:r w:rsidR="00713F1B">
              <w:t>s</w:t>
            </w:r>
            <w:r>
              <w:t xml:space="preserv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Déploiement des mises à jour des sites web à partir de l’infrastructure de Webstreet.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2659ACE7" w:rsidR="00530D95" w:rsidRDefault="00324F80" w:rsidP="003A5300">
            <w:pPr>
              <w:spacing w:after="0" w:line="240" w:lineRule="auto"/>
              <w:jc w:val="both"/>
            </w:pPr>
            <w:r>
              <w:t>Mise</w:t>
            </w:r>
            <w:r w:rsidR="00B951F4">
              <w:t xml:space="preserve"> </w:t>
            </w:r>
            <w:r>
              <w:t>à jour centralisé</w:t>
            </w:r>
            <w:r w:rsidR="008D232B">
              <w:t>e</w:t>
            </w:r>
            <w:r>
              <w:t xml:space="preserve">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C661CD">
            <w:pPr>
              <w:spacing w:after="0" w:line="240" w:lineRule="auto"/>
              <w:jc w:val="both"/>
            </w:pPr>
            <w:r w:rsidRPr="005E4808">
              <w:t>Les mises à jour seront centralisées et envoyées à tous nos clients en même temps.</w:t>
            </w:r>
          </w:p>
        </w:tc>
      </w:tr>
    </w:tbl>
    <w:p w14:paraId="46017EDE" w14:textId="3C169943" w:rsidR="00AA63A7" w:rsidRPr="00AA63A7" w:rsidRDefault="00AA63A7" w:rsidP="00AA63A7"/>
    <w:p w14:paraId="419C9173" w14:textId="77777777" w:rsidR="00AC3621" w:rsidRDefault="00AC3621">
      <w:pPr>
        <w:rPr>
          <w:rFonts w:ascii="Open Sans" w:eastAsia="Georgia" w:hAnsi="Open Sans" w:cs="Open Sans"/>
          <w:b/>
          <w:sz w:val="30"/>
          <w:szCs w:val="30"/>
        </w:rPr>
      </w:pPr>
      <w:r>
        <w:br w:type="page"/>
      </w:r>
    </w:p>
    <w:p w14:paraId="21308EFB" w14:textId="77777777" w:rsidR="00231C27" w:rsidRDefault="00E1058B" w:rsidP="00231C27">
      <w:pPr>
        <w:pStyle w:val="Titre2"/>
      </w:pPr>
      <w:bookmarkStart w:id="43" w:name="_Toc117017909"/>
      <w:bookmarkStart w:id="44" w:name="_Toc117451642"/>
      <w:r>
        <w:lastRenderedPageBreak/>
        <w:t>Synthèse des solutions possibles</w:t>
      </w:r>
      <w:bookmarkEnd w:id="43"/>
      <w:bookmarkEnd w:id="44"/>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18D3AFA6" w:rsidR="001C76ED" w:rsidRDefault="001C76ED" w:rsidP="001C76ED">
      <w:pPr>
        <w:pStyle w:val="Titre3"/>
      </w:pPr>
      <w:bookmarkStart w:id="45" w:name="_Toc117017910"/>
      <w:r>
        <w:t>Solution 1 : [Nom]</w:t>
      </w:r>
      <w:bookmarkEnd w:id="45"/>
    </w:p>
    <w:p w14:paraId="0C0626DC" w14:textId="77777777" w:rsidR="00E323FF" w:rsidRPr="00E323FF" w:rsidRDefault="00E323FF" w:rsidP="00E323FF"/>
    <w:p w14:paraId="7788B55A" w14:textId="77777777" w:rsidR="00E323FF" w:rsidRDefault="001C76ED" w:rsidP="001C76ED">
      <w:pPr>
        <w:pStyle w:val="Titre3"/>
      </w:pPr>
      <w:bookmarkStart w:id="46" w:name="_Toc117017911"/>
      <w:r>
        <w:t>Solution 2 : [Nom]</w:t>
      </w:r>
      <w:bookmarkEnd w:id="46"/>
    </w:p>
    <w:p w14:paraId="5412F9F9" w14:textId="3149CEA1" w:rsidR="00E1058B" w:rsidRPr="00741CC2" w:rsidRDefault="00E1058B" w:rsidP="001C76ED">
      <w:pPr>
        <w:pStyle w:val="Titre3"/>
        <w:rPr>
          <w:rFonts w:asciiTheme="minorHAnsi" w:eastAsia="Calibri" w:hAnsiTheme="minorHAnsi" w:cstheme="minorBidi"/>
          <w:sz w:val="22"/>
          <w:szCs w:val="22"/>
        </w:rPr>
      </w:pPr>
      <w:r>
        <w:br w:type="page"/>
      </w:r>
    </w:p>
    <w:p w14:paraId="6CBE15E6" w14:textId="3B9CEAB1" w:rsidR="00E1058B" w:rsidRPr="00E1058B" w:rsidRDefault="00E1058B" w:rsidP="00E1058B">
      <w:pPr>
        <w:pStyle w:val="Titre1"/>
      </w:pPr>
      <w:bookmarkStart w:id="47" w:name="_Toc117017912"/>
      <w:bookmarkStart w:id="48" w:name="_Toc117451643"/>
      <w:r>
        <w:lastRenderedPageBreak/>
        <w:t xml:space="preserve">SOLUTION </w:t>
      </w:r>
      <w:r w:rsidR="00F00EFF">
        <w:t xml:space="preserve">A : </w:t>
      </w:r>
      <w:r w:rsidR="005748BC">
        <w:t>ORIENTATION</w:t>
      </w:r>
      <w:r w:rsidR="00F00EFF">
        <w:t xml:space="preserve"> </w:t>
      </w:r>
      <w:r w:rsidR="005748BC">
        <w:t>BUSINESS</w:t>
      </w:r>
      <w:bookmarkEnd w:id="47"/>
      <w:bookmarkEnd w:id="48"/>
    </w:p>
    <w:p w14:paraId="34F60401" w14:textId="47EC764B" w:rsidR="008A1440" w:rsidRDefault="008F743C" w:rsidP="0085320D">
      <w:pPr>
        <w:pStyle w:val="Titre2"/>
        <w:spacing w:after="120"/>
      </w:pPr>
      <w:bookmarkStart w:id="49" w:name="_Toc117017913"/>
      <w:bookmarkStart w:id="50" w:name="_Toc117451644"/>
      <w:r>
        <w:t>Présentation de la solution</w:t>
      </w:r>
      <w:bookmarkEnd w:id="49"/>
      <w:bookmarkEnd w:id="50"/>
    </w:p>
    <w:p w14:paraId="5582F6BC" w14:textId="7A2527CE" w:rsidR="006F2EFD" w:rsidRDefault="002C0AFB" w:rsidP="005F5026">
      <w:pPr>
        <w:jc w:val="both"/>
      </w:pPr>
      <w:r>
        <w:t>Comme abordé dans les sections précédentes de ce document, la principale motivation sous-jacente aux besoins exprimés par les clients est d’obtenir un accès</w:t>
      </w:r>
      <w:r w:rsidR="00426DD1">
        <w:t xml:space="preserve"> à leurs données (site web + données du site) afin de ne pas </w:t>
      </w:r>
      <w:r w:rsidR="008C75A6">
        <w:t xml:space="preserve">créer un couplage trop fort entre leur entreprise et </w:t>
      </w:r>
      <w:r w:rsidR="00D33A76">
        <w:t>Webstreet</w:t>
      </w:r>
      <w:r w:rsidR="00426DD1">
        <w:t xml:space="preserve">. </w:t>
      </w:r>
      <w:r>
        <w:t xml:space="preserve"> </w:t>
      </w:r>
    </w:p>
    <w:p w14:paraId="29CD0B31" w14:textId="53DE171A" w:rsidR="000D4F63" w:rsidRDefault="00CF66D5" w:rsidP="005F5026">
      <w:pPr>
        <w:jc w:val="both"/>
      </w:pPr>
      <w:r>
        <w:t xml:space="preserve">Les besoins peuvent être couverts en permettant </w:t>
      </w:r>
      <w:r w:rsidR="009A5868">
        <w:t>aux clients</w:t>
      </w:r>
      <w:r>
        <w:t xml:space="preserve"> de disposer d’un accès sécurisé </w:t>
      </w:r>
      <w:r w:rsidR="007131D2">
        <w:t>à leurs</w:t>
      </w:r>
      <w:r>
        <w:t xml:space="preserve"> différentes données à l’aide d’un outil de type « </w:t>
      </w:r>
      <w:r w:rsidR="00A8354E">
        <w:t xml:space="preserve">gestionnaire </w:t>
      </w:r>
      <w:r>
        <w:t xml:space="preserve">de fichier » </w:t>
      </w:r>
      <w:r w:rsidR="008972B9">
        <w:t>accessible</w:t>
      </w:r>
      <w:r>
        <w:t xml:space="preserve"> depuis </w:t>
      </w:r>
      <w:r w:rsidR="007407C7">
        <w:t xml:space="preserve">n’importe quel </w:t>
      </w:r>
      <w:r>
        <w:t>navigateur</w:t>
      </w:r>
      <w:r w:rsidR="007407C7">
        <w:t xml:space="preserve"> web</w:t>
      </w:r>
      <w:r>
        <w:t>.</w:t>
      </w:r>
      <w:r w:rsidR="00D80A95">
        <w:t xml:space="preserve"> Afin de garantir la sécurité de l’accès et de contrôler le périmètre de données accessible, un gestionnaire d’identité et d’accès (IAM) pourrait être mis en place pour assurer l’authentification et </w:t>
      </w:r>
      <w:r w:rsidR="00C87495">
        <w:t>contrôler</w:t>
      </w:r>
      <w:r w:rsidR="00D80A95">
        <w:t xml:space="preserve"> les autorisations de l’utilisateur.</w:t>
      </w:r>
    </w:p>
    <w:p w14:paraId="36F49241" w14:textId="67028A5D" w:rsidR="000D4F63" w:rsidRDefault="00EB32CB" w:rsidP="000D4F63">
      <w:pPr>
        <w:pStyle w:val="Titre3"/>
      </w:pPr>
      <w:bookmarkStart w:id="51" w:name="_Toc117017914"/>
      <w:r>
        <w:t>I</w:t>
      </w:r>
      <w:r w:rsidR="005F4FD0">
        <w:t xml:space="preserve">mplémentation dans l’architecture </w:t>
      </w:r>
      <w:r w:rsidR="0043151E">
        <w:t>Webstreet</w:t>
      </w:r>
      <w:bookmarkEnd w:id="51"/>
    </w:p>
    <w:p w14:paraId="678312CF" w14:textId="7F7DBC80" w:rsidR="00976375" w:rsidRPr="00976375" w:rsidRDefault="00976375" w:rsidP="00976375">
      <w:pPr>
        <w:spacing w:after="0"/>
        <w:jc w:val="both"/>
      </w:pPr>
      <w:r>
        <w:t>Le schéma ci-après (</w:t>
      </w:r>
      <w:r w:rsidRPr="00942B09">
        <w:rPr>
          <w:i/>
          <w:iCs/>
        </w:rPr>
        <w:t>Figure 3</w:t>
      </w:r>
      <w:r>
        <w:t>) fourni</w:t>
      </w:r>
      <w:r w:rsidR="00AF2397">
        <w:t>t</w:t>
      </w:r>
      <w:r>
        <w:t xml:space="preserve"> une vue d’ensemble sur les modifications apporté</w:t>
      </w:r>
      <w:r w:rsidR="00AF2397">
        <w:t>e</w:t>
      </w:r>
      <w:r>
        <w:t>s à l’architecture Webstreet pour y intégrer les modifications introduites par la solution</w:t>
      </w:r>
      <w:r w:rsidR="002526C2">
        <w:t xml:space="preserve"> A</w:t>
      </w:r>
      <w:r>
        <w:t>.</w:t>
      </w:r>
    </w:p>
    <w:p w14:paraId="5FEF366E" w14:textId="2CAA8801" w:rsidR="000D21B8" w:rsidRDefault="00796FBE" w:rsidP="00354D22">
      <w:pPr>
        <w:keepNext/>
        <w:spacing w:after="0"/>
        <w:ind w:hanging="993"/>
        <w:jc w:val="center"/>
      </w:pPr>
      <w:r>
        <w:rPr>
          <w:noProof/>
        </w:rPr>
        <w:drawing>
          <wp:inline distT="0" distB="0" distL="0" distR="0" wp14:anchorId="34F5F4E7" wp14:editId="449F8B29">
            <wp:extent cx="7233109" cy="46482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33109" cy="4648200"/>
                    </a:xfrm>
                    <a:prstGeom prst="rect">
                      <a:avLst/>
                    </a:prstGeom>
                    <a:noFill/>
                    <a:ln>
                      <a:noFill/>
                    </a:ln>
                  </pic:spPr>
                </pic:pic>
              </a:graphicData>
            </a:graphic>
          </wp:inline>
        </w:drawing>
      </w:r>
    </w:p>
    <w:p w14:paraId="360C6350" w14:textId="710F89FF" w:rsidR="00D161D1" w:rsidRDefault="000D21B8" w:rsidP="00976375">
      <w:pPr>
        <w:pStyle w:val="Lgende"/>
        <w:spacing w:after="0"/>
        <w:jc w:val="both"/>
      </w:pPr>
      <w:bookmarkStart w:id="52" w:name="_Toc117451718"/>
      <w:r>
        <w:t xml:space="preserve">Figure </w:t>
      </w:r>
      <w:r w:rsidR="00000000">
        <w:fldChar w:fldCharType="begin"/>
      </w:r>
      <w:r w:rsidR="00000000">
        <w:instrText xml:space="preserve"> SEQ Figure \* ARABIC </w:instrText>
      </w:r>
      <w:r w:rsidR="00000000">
        <w:fldChar w:fldCharType="separate"/>
      </w:r>
      <w:r w:rsidR="00D06AF1">
        <w:rPr>
          <w:noProof/>
        </w:rPr>
        <w:t>3</w:t>
      </w:r>
      <w:r w:rsidR="00000000">
        <w:rPr>
          <w:noProof/>
        </w:rPr>
        <w:fldChar w:fldCharType="end"/>
      </w:r>
      <w:r>
        <w:t xml:space="preserve"> : Vue d'ensemble de l'implémentation de la solution A</w:t>
      </w:r>
      <w:bookmarkEnd w:id="52"/>
      <w:r>
        <w:rPr>
          <w:noProof/>
        </w:rPr>
        <w:t xml:space="preserve"> </w:t>
      </w:r>
    </w:p>
    <w:p w14:paraId="331C254E" w14:textId="7EC98B91" w:rsidR="00865303" w:rsidRDefault="00865303" w:rsidP="00865303">
      <w:pPr>
        <w:jc w:val="both"/>
      </w:pPr>
      <w:r>
        <w:lastRenderedPageBreak/>
        <w:t xml:space="preserve">Dans cette construction, le client </w:t>
      </w:r>
      <w:r w:rsidR="00F426E1">
        <w:t>W</w:t>
      </w:r>
      <w:r>
        <w:t>ebstreet (</w:t>
      </w:r>
      <w:r w:rsidRPr="00865303">
        <w:rPr>
          <w:i/>
          <w:iCs/>
        </w:rPr>
        <w:t>A-5</w:t>
      </w:r>
      <w:r>
        <w:t>) peut désormais accéder en toute autonomie à ses différentes données</w:t>
      </w:r>
      <w:r w:rsidR="007B7D9E">
        <w:t xml:space="preserve"> (</w:t>
      </w:r>
      <w:r w:rsidR="007B7D9E" w:rsidRPr="00141194">
        <w:rPr>
          <w:i/>
          <w:iCs/>
        </w:rPr>
        <w:t>BP-4</w:t>
      </w:r>
      <w:r w:rsidR="007B7D9E">
        <w:t>)</w:t>
      </w:r>
      <w:r>
        <w:t xml:space="preserve"> sans modification majeur</w:t>
      </w:r>
      <w:r w:rsidR="008D1AB3">
        <w:t>e</w:t>
      </w:r>
      <w:r>
        <w:t xml:space="preserve"> de l’architecture </w:t>
      </w:r>
      <w:r w:rsidR="00C57242">
        <w:t>existante</w:t>
      </w:r>
      <w:r>
        <w:t>.</w:t>
      </w:r>
      <w:r w:rsidR="007B7D9E">
        <w:t xml:space="preserve"> </w:t>
      </w:r>
    </w:p>
    <w:p w14:paraId="14FC45A5" w14:textId="20597A61" w:rsidR="007D3C6C" w:rsidRDefault="007D3C6C" w:rsidP="00865303">
      <w:pPr>
        <w:jc w:val="both"/>
      </w:pPr>
      <w:r>
        <w:t>Le recour</w:t>
      </w:r>
      <w:r w:rsidR="00AF2397">
        <w:t>s</w:t>
      </w:r>
      <w:r>
        <w:t xml:space="preserve"> à un fournisseur SA</w:t>
      </w:r>
      <w:r w:rsidR="00AF2397">
        <w:t>A</w:t>
      </w:r>
      <w:r>
        <w:t>S pour fournir l’IAM assurant l’authentification et la gestion des droits d’accès permet de réduire fortement le coût de mise en œuvre et d’exploitation de la solution (</w:t>
      </w:r>
      <w:r w:rsidR="008745F3">
        <w:t xml:space="preserve">d’un point de vue des </w:t>
      </w:r>
      <w:r>
        <w:t>ressources financières et humaines</w:t>
      </w:r>
      <w:r w:rsidR="008745F3">
        <w:t xml:space="preserve"> nécessaire</w:t>
      </w:r>
      <w:r w:rsidR="00AF2397">
        <w:t>s</w:t>
      </w:r>
      <w:r>
        <w:t xml:space="preserve">). </w:t>
      </w:r>
    </w:p>
    <w:p w14:paraId="5C127791" w14:textId="4CB0702E" w:rsidR="00067ABF" w:rsidRPr="00067ABF" w:rsidRDefault="00067ABF" w:rsidP="00067ABF">
      <w:pPr>
        <w:pStyle w:val="Titre3"/>
      </w:pPr>
      <w:bookmarkStart w:id="53" w:name="_Toc117017915"/>
      <w:r>
        <w:t>Points forts</w:t>
      </w:r>
      <w:r w:rsidR="00EB70FB">
        <w:t xml:space="preserve"> / </w:t>
      </w:r>
      <w:r>
        <w:t>Points faibles</w:t>
      </w:r>
      <w:r w:rsidR="00FB77BE">
        <w:t xml:space="preserve"> de la solution</w:t>
      </w:r>
      <w:bookmarkEnd w:id="53"/>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F10726" w:rsidRPr="005956E0" w14:paraId="739C5E8A" w14:textId="77777777" w:rsidTr="00C44E19">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067D8FB9" w14:textId="1113C30B"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19FF563F" w14:textId="5DA14A86"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F10726" w14:paraId="3CEF89B2" w14:textId="77777777" w:rsidTr="00394498">
        <w:trPr>
          <w:trHeight w:val="340"/>
        </w:trPr>
        <w:tc>
          <w:tcPr>
            <w:tcW w:w="5599" w:type="dxa"/>
            <w:gridSpan w:val="2"/>
            <w:tcBorders>
              <w:top w:val="single" w:sz="8" w:space="0" w:color="auto"/>
              <w:left w:val="single" w:sz="4" w:space="0" w:color="auto"/>
              <w:bottom w:val="single" w:sz="8" w:space="0" w:color="auto"/>
              <w:right w:val="nil"/>
            </w:tcBorders>
            <w:vAlign w:val="center"/>
          </w:tcPr>
          <w:p w14:paraId="24CA7C49" w14:textId="77777777" w:rsidR="00394498" w:rsidRDefault="002B76CB" w:rsidP="00394498">
            <w:pPr>
              <w:pStyle w:val="Paragraphedeliste"/>
              <w:numPr>
                <w:ilvl w:val="0"/>
                <w:numId w:val="40"/>
              </w:numPr>
              <w:spacing w:after="80" w:line="240" w:lineRule="auto"/>
              <w:ind w:left="255" w:hanging="255"/>
              <w:contextualSpacing w:val="0"/>
              <w:jc w:val="both"/>
            </w:pPr>
            <w:r w:rsidRPr="00394498">
              <w:rPr>
                <w:b/>
                <w:bCs/>
              </w:rPr>
              <w:t>Solution très simple</w:t>
            </w:r>
            <w:r>
              <w:t xml:space="preserve"> pour le</w:t>
            </w:r>
            <w:r w:rsidR="00685A5F">
              <w:t>s</w:t>
            </w:r>
            <w:r>
              <w:t xml:space="preserve"> client</w:t>
            </w:r>
            <w:r w:rsidR="00685A5F">
              <w:t>s</w:t>
            </w:r>
            <w:r>
              <w:t xml:space="preserve"> (pas de formation préalable à prévoir). </w:t>
            </w:r>
          </w:p>
          <w:p w14:paraId="1F6BFF27" w14:textId="49B44BBD" w:rsidR="00DB6848" w:rsidRDefault="00DB6848" w:rsidP="00394498">
            <w:pPr>
              <w:pStyle w:val="Paragraphedeliste"/>
              <w:numPr>
                <w:ilvl w:val="0"/>
                <w:numId w:val="40"/>
              </w:numPr>
              <w:spacing w:after="80" w:line="240" w:lineRule="auto"/>
              <w:ind w:left="255" w:hanging="255"/>
              <w:contextualSpacing w:val="0"/>
              <w:jc w:val="both"/>
            </w:pPr>
            <w:r>
              <w:t xml:space="preserve">L’accès aux sauvegardes des bases de données peut être réalisé </w:t>
            </w:r>
            <w:r w:rsidR="00EE6CEF">
              <w:t xml:space="preserve">à partir du même outil. </w:t>
            </w:r>
          </w:p>
          <w:p w14:paraId="532B5E89" w14:textId="421154A4" w:rsidR="002B76CB" w:rsidRDefault="002B76CB" w:rsidP="00CD308C">
            <w:pPr>
              <w:pStyle w:val="Paragraphedeliste"/>
              <w:numPr>
                <w:ilvl w:val="0"/>
                <w:numId w:val="40"/>
              </w:numPr>
              <w:spacing w:after="80" w:line="240" w:lineRule="auto"/>
              <w:ind w:left="255" w:hanging="255"/>
              <w:contextualSpacing w:val="0"/>
              <w:jc w:val="both"/>
            </w:pPr>
            <w:r w:rsidRPr="00394498">
              <w:rPr>
                <w:b/>
                <w:bCs/>
              </w:rPr>
              <w:t>Sécurité</w:t>
            </w:r>
            <w:r w:rsidR="00D841CB">
              <w:rPr>
                <w:b/>
                <w:bCs/>
              </w:rPr>
              <w:t xml:space="preserve"> des données</w:t>
            </w:r>
            <w:r w:rsidRPr="00394498">
              <w:rPr>
                <w:b/>
                <w:bCs/>
              </w:rPr>
              <w:t xml:space="preserve"> garantie</w:t>
            </w:r>
            <w:r>
              <w:t xml:space="preserve"> par</w:t>
            </w:r>
            <w:r w:rsidR="00E80E83">
              <w:t xml:space="preserve"> l’</w:t>
            </w:r>
            <w:r w:rsidR="00BE3BCA">
              <w:t>authentification</w:t>
            </w:r>
            <w:r w:rsidR="00E80E83">
              <w:t xml:space="preserve"> via </w:t>
            </w:r>
            <w:r>
              <w:t xml:space="preserve">l’IAM. (Authentification </w:t>
            </w:r>
            <w:r w:rsidR="009F712F">
              <w:t xml:space="preserve">multi-facteur </w:t>
            </w:r>
            <w:r>
              <w:t>à intégrer</w:t>
            </w:r>
            <w:r w:rsidR="00BE3BCA">
              <w:t xml:space="preserve"> obligatoirement</w:t>
            </w:r>
            <w:r>
              <w:t>)</w:t>
            </w:r>
          </w:p>
          <w:p w14:paraId="157F6F42" w14:textId="1D8D7536" w:rsidR="00DB6848" w:rsidRDefault="002B76CB" w:rsidP="00DB6848">
            <w:pPr>
              <w:pStyle w:val="Paragraphedeliste"/>
              <w:numPr>
                <w:ilvl w:val="0"/>
                <w:numId w:val="40"/>
              </w:numPr>
              <w:spacing w:after="80" w:line="240" w:lineRule="auto"/>
              <w:ind w:left="255" w:hanging="255"/>
              <w:contextualSpacing w:val="0"/>
              <w:jc w:val="both"/>
            </w:pPr>
            <w:r>
              <w:t xml:space="preserve">Contrôle total de Webstreet sur l’infrastructure </w:t>
            </w:r>
            <w:r w:rsidR="00CD308C">
              <w:t xml:space="preserve">avec </w:t>
            </w:r>
            <w:r w:rsidR="00DE2B24">
              <w:t xml:space="preserve">la </w:t>
            </w:r>
            <w:r w:rsidR="00CD308C" w:rsidRPr="00C40DEC">
              <w:rPr>
                <w:b/>
                <w:bCs/>
              </w:rPr>
              <w:t>possibilité de continuer à garantir un SLA</w:t>
            </w:r>
            <w:r w:rsidR="008430FD" w:rsidRPr="00C40DEC">
              <w:rPr>
                <w:b/>
                <w:bCs/>
              </w:rPr>
              <w:t xml:space="preserve"> pour le client</w:t>
            </w:r>
            <w:r w:rsidR="008430FD">
              <w:t>.</w:t>
            </w:r>
          </w:p>
          <w:p w14:paraId="37839CE5" w14:textId="77777777" w:rsidR="00535520" w:rsidRDefault="00535520" w:rsidP="00090C59">
            <w:pPr>
              <w:pStyle w:val="Paragraphedeliste"/>
              <w:numPr>
                <w:ilvl w:val="0"/>
                <w:numId w:val="40"/>
              </w:numPr>
              <w:spacing w:after="80" w:line="240" w:lineRule="auto"/>
              <w:ind w:left="255" w:hanging="255"/>
              <w:contextualSpacing w:val="0"/>
              <w:jc w:val="both"/>
            </w:pPr>
            <w:r w:rsidRPr="00C40DEC">
              <w:rPr>
                <w:b/>
                <w:bCs/>
              </w:rPr>
              <w:t>Protection possible de la propriété intellectuelle</w:t>
            </w:r>
            <w:r>
              <w:t xml:space="preserve"> de Webstreet en autorisant uniquement </w:t>
            </w:r>
            <w:r w:rsidR="00E74155">
              <w:t xml:space="preserve">certains </w:t>
            </w:r>
            <w:r>
              <w:t>répertoires</w:t>
            </w:r>
            <w:r w:rsidR="00E74155">
              <w:t xml:space="preserve"> définis préalablement</w:t>
            </w:r>
            <w:r>
              <w:t>.</w:t>
            </w:r>
          </w:p>
          <w:p w14:paraId="65871EA4" w14:textId="77777777" w:rsidR="009740A6" w:rsidRDefault="009740A6" w:rsidP="00090C59">
            <w:pPr>
              <w:pStyle w:val="Paragraphedeliste"/>
              <w:numPr>
                <w:ilvl w:val="0"/>
                <w:numId w:val="40"/>
              </w:numPr>
              <w:spacing w:after="80" w:line="240" w:lineRule="auto"/>
              <w:ind w:left="255" w:hanging="255"/>
              <w:contextualSpacing w:val="0"/>
              <w:jc w:val="both"/>
            </w:pPr>
            <w:r>
              <w:t xml:space="preserve">La solution introduit </w:t>
            </w:r>
            <w:r w:rsidRPr="00C40DEC">
              <w:rPr>
                <w:b/>
                <w:bCs/>
              </w:rPr>
              <w:t xml:space="preserve">peu de couplage </w:t>
            </w:r>
            <w:r>
              <w:t>dans l’architecture, que ce soit entre les applicatifs ou les acteurs / processus.</w:t>
            </w:r>
          </w:p>
          <w:p w14:paraId="4C98588B" w14:textId="72F44631" w:rsidR="001A411F" w:rsidRDefault="001A411F" w:rsidP="00090C59">
            <w:pPr>
              <w:pStyle w:val="Paragraphedeliste"/>
              <w:numPr>
                <w:ilvl w:val="0"/>
                <w:numId w:val="40"/>
              </w:numPr>
              <w:spacing w:after="80" w:line="240" w:lineRule="auto"/>
              <w:ind w:left="255" w:hanging="255"/>
              <w:contextualSpacing w:val="0"/>
              <w:jc w:val="both"/>
            </w:pPr>
            <w:r>
              <w:t xml:space="preserve">Le délai de mise à disposition d’un site web en 72h </w:t>
            </w:r>
            <w:r w:rsidRPr="00C40DEC">
              <w:rPr>
                <w:b/>
                <w:bCs/>
              </w:rPr>
              <w:t>ne sera pas impacté</w:t>
            </w:r>
            <w:r>
              <w:t xml:space="preserve"> par cette solution.</w:t>
            </w:r>
          </w:p>
        </w:tc>
        <w:tc>
          <w:tcPr>
            <w:tcW w:w="5600" w:type="dxa"/>
            <w:tcBorders>
              <w:top w:val="single" w:sz="8" w:space="0" w:color="auto"/>
              <w:left w:val="nil"/>
              <w:bottom w:val="single" w:sz="8" w:space="0" w:color="auto"/>
              <w:right w:val="single" w:sz="4" w:space="0" w:color="auto"/>
            </w:tcBorders>
            <w:shd w:val="clear" w:color="auto" w:fill="auto"/>
          </w:tcPr>
          <w:p w14:paraId="385A8F3B" w14:textId="6EC74667" w:rsidR="003377D2" w:rsidRDefault="003377D2" w:rsidP="003377D2">
            <w:pPr>
              <w:pStyle w:val="Paragraphedeliste"/>
              <w:numPr>
                <w:ilvl w:val="0"/>
                <w:numId w:val="40"/>
              </w:numPr>
              <w:spacing w:after="80" w:line="240" w:lineRule="auto"/>
              <w:ind w:left="255" w:hanging="255"/>
              <w:contextualSpacing w:val="0"/>
              <w:jc w:val="both"/>
            </w:pPr>
            <w:r>
              <w:t xml:space="preserve">Le </w:t>
            </w:r>
            <w:r w:rsidR="0003346A">
              <w:t>besoin « </w:t>
            </w:r>
            <w:r w:rsidRPr="0003346A">
              <w:rPr>
                <w:i/>
                <w:iCs/>
              </w:rPr>
              <w:t>BR-3</w:t>
            </w:r>
            <w:r w:rsidR="0003346A">
              <w:t> »</w:t>
            </w:r>
            <w:r>
              <w:t xml:space="preserve"> identifié (Hébergement des données volumineuses par les clients) n’est pas totalement satisfait par cette solution. </w:t>
            </w:r>
          </w:p>
          <w:p w14:paraId="35905356" w14:textId="49DCFE84" w:rsidR="00CF437F" w:rsidRDefault="003377D2" w:rsidP="00472536">
            <w:pPr>
              <w:pStyle w:val="Paragraphedeliste"/>
              <w:keepNext/>
              <w:spacing w:after="80" w:line="240" w:lineRule="auto"/>
              <w:ind w:left="255"/>
              <w:contextualSpacing w:val="0"/>
              <w:jc w:val="both"/>
            </w:pPr>
            <w:r>
              <w:t xml:space="preserve">Toutefois, ce point est à nuancer par le fait que le client peut, </w:t>
            </w:r>
            <w:r w:rsidR="00531904">
              <w:t>s’il</w:t>
            </w:r>
            <w:r>
              <w:t xml:space="preserve"> le souhaite, créer des copies de ses données et les héberger sur sa propre infrastructure. </w:t>
            </w:r>
          </w:p>
          <w:p w14:paraId="3E1CE911" w14:textId="77777777" w:rsidR="00A56B27" w:rsidRDefault="00A56B27" w:rsidP="00472536">
            <w:pPr>
              <w:pStyle w:val="Paragraphedeliste"/>
              <w:keepNext/>
              <w:spacing w:after="80" w:line="240" w:lineRule="auto"/>
              <w:ind w:left="255"/>
              <w:contextualSpacing w:val="0"/>
              <w:jc w:val="both"/>
            </w:pPr>
          </w:p>
          <w:p w14:paraId="0B89B4F3" w14:textId="56F4DE40" w:rsidR="00644766" w:rsidRDefault="00CF437F" w:rsidP="00CF437F">
            <w:pPr>
              <w:pStyle w:val="Paragraphedeliste"/>
              <w:numPr>
                <w:ilvl w:val="0"/>
                <w:numId w:val="40"/>
              </w:numPr>
              <w:spacing w:after="80" w:line="240" w:lineRule="auto"/>
              <w:ind w:left="255" w:hanging="255"/>
              <w:contextualSpacing w:val="0"/>
              <w:jc w:val="both"/>
            </w:pPr>
            <w:r>
              <w:t>Un flux d’accès au serveur doit être ouvert et géré par l’intermédiaire du gestionnaire de fichier web.</w:t>
            </w:r>
            <w:r w:rsidR="00070BC5">
              <w:t xml:space="preserve"> </w:t>
            </w:r>
            <w:r>
              <w:br/>
              <w:t xml:space="preserve">La sécurité de ce flux dépendra de l’attention portée par l’utilisateur. </w:t>
            </w:r>
          </w:p>
        </w:tc>
      </w:tr>
    </w:tbl>
    <w:p w14:paraId="7BE6AB95" w14:textId="7B6740E2" w:rsidR="00EB423D" w:rsidRDefault="00EB423D">
      <w:pPr>
        <w:pStyle w:val="Lgende"/>
      </w:pPr>
      <w:bookmarkStart w:id="54" w:name="_Toc117451724"/>
      <w:r>
        <w:t xml:space="preserve">Tableau </w:t>
      </w:r>
      <w:r w:rsidR="00000000">
        <w:fldChar w:fldCharType="begin"/>
      </w:r>
      <w:r w:rsidR="00000000">
        <w:instrText xml:space="preserve"> SEQ Tableau \* ARABIC </w:instrText>
      </w:r>
      <w:r w:rsidR="00000000">
        <w:fldChar w:fldCharType="separate"/>
      </w:r>
      <w:r w:rsidR="00DD0BB9">
        <w:rPr>
          <w:noProof/>
        </w:rPr>
        <w:t>4</w:t>
      </w:r>
      <w:r w:rsidR="00000000">
        <w:rPr>
          <w:noProof/>
        </w:rPr>
        <w:fldChar w:fldCharType="end"/>
      </w:r>
      <w:r>
        <w:t xml:space="preserve"> : </w:t>
      </w:r>
      <w:r w:rsidRPr="009234F0">
        <w:t>Synthèse des points forts / points faibles de la solution A</w:t>
      </w:r>
      <w:r>
        <w:t>.</w:t>
      </w:r>
      <w:bookmarkEnd w:id="54"/>
    </w:p>
    <w:p w14:paraId="16649475" w14:textId="732BA474" w:rsidR="00855F6C" w:rsidRDefault="008F743C" w:rsidP="00215DDC">
      <w:pPr>
        <w:pStyle w:val="Titre2"/>
        <w:spacing w:before="360"/>
      </w:pPr>
      <w:bookmarkStart w:id="55" w:name="_Toc117017916"/>
      <w:bookmarkStart w:id="56" w:name="_Toc117451645"/>
      <w:r>
        <w:t>Impacts métiers (business)</w:t>
      </w:r>
      <w:bookmarkEnd w:id="55"/>
      <w:bookmarkEnd w:id="56"/>
    </w:p>
    <w:p w14:paraId="184769B0" w14:textId="55D4C994" w:rsidR="00962A74" w:rsidRDefault="00855F6C" w:rsidP="00921D9E">
      <w:pPr>
        <w:jc w:val="both"/>
      </w:pPr>
      <w:r>
        <w:t>La solution A comporte peu d’impacts métiers pour l’entreprise Webstreet.</w:t>
      </w:r>
      <w:r w:rsidR="009F4DC1">
        <w:t xml:space="preserve"> Un processus de « création</w:t>
      </w:r>
      <w:r w:rsidR="0040145C">
        <w:t xml:space="preserve"> et gestion</w:t>
      </w:r>
      <w:r w:rsidR="009F4DC1">
        <w:t xml:space="preserve"> de</w:t>
      </w:r>
      <w:r w:rsidR="0040145C">
        <w:t>s</w:t>
      </w:r>
      <w:r w:rsidR="009F4DC1">
        <w:t xml:space="preserve"> compte</w:t>
      </w:r>
      <w:r w:rsidR="0040145C">
        <w:t>s</w:t>
      </w:r>
      <w:r w:rsidR="009F4DC1">
        <w:t xml:space="preserve"> utilisateur », géré par les équipes d’exploitation</w:t>
      </w:r>
      <w:r w:rsidR="00892CA8">
        <w:t xml:space="preserve"> </w:t>
      </w:r>
      <w:r w:rsidR="00733AAB">
        <w:t>W</w:t>
      </w:r>
      <w:r w:rsidR="00892CA8">
        <w:t>ebstreet</w:t>
      </w:r>
      <w:r w:rsidR="009F4DC1">
        <w:t>, devra être ajouté</w:t>
      </w:r>
      <w:r w:rsidR="00135DA9">
        <w:t>.</w:t>
      </w:r>
      <w:r w:rsidR="00F228FA">
        <w:t xml:space="preserve"> </w:t>
      </w:r>
    </w:p>
    <w:p w14:paraId="6F15D21B" w14:textId="7793C304" w:rsidR="00962A74" w:rsidRPr="00855F6C" w:rsidRDefault="00962A74" w:rsidP="00921D9E">
      <w:pPr>
        <w:jc w:val="both"/>
      </w:pPr>
      <w:r>
        <w:t xml:space="preserve">Les aspects commerciaux et les impacts sur le processus de vente des sites web ne </w:t>
      </w:r>
      <w:r w:rsidR="008F7BE3">
        <w:t>seront</w:t>
      </w:r>
      <w:r>
        <w:t xml:space="preserve"> pas impacté</w:t>
      </w:r>
      <w:r w:rsidR="00AF2397">
        <w:t>s</w:t>
      </w:r>
      <w:r>
        <w:t xml:space="preserve"> par cette solution.</w:t>
      </w:r>
      <w:r w:rsidR="008F7BE3">
        <w:t xml:space="preserve"> Une petite documentation</w:t>
      </w:r>
      <w:r w:rsidR="0073378A">
        <w:t xml:space="preserve"> </w:t>
      </w:r>
      <w:r w:rsidR="009048FD">
        <w:t>pour les clients</w:t>
      </w:r>
      <w:r w:rsidR="0073378A">
        <w:t xml:space="preserve"> (document unique et non personnalisé) </w:t>
      </w:r>
      <w:r w:rsidR="009048FD">
        <w:t xml:space="preserve">expliquant l’usage de l’explorateur de fichier </w:t>
      </w:r>
      <w:r w:rsidR="008F7BE3">
        <w:t>devrait cependant être</w:t>
      </w:r>
      <w:r w:rsidR="000F37FC">
        <w:t xml:space="preserve"> créé</w:t>
      </w:r>
      <w:r w:rsidR="009048FD">
        <w:t>e</w:t>
      </w:r>
      <w:r w:rsidR="000F37FC">
        <w:t xml:space="preserve"> et remis</w:t>
      </w:r>
      <w:r w:rsidR="004112EF">
        <w:t>e</w:t>
      </w:r>
      <w:r w:rsidR="000F37FC">
        <w:t xml:space="preserve"> au client</w:t>
      </w:r>
      <w:r w:rsidR="009048FD">
        <w:t xml:space="preserve"> lors de la livraison de son produit.</w:t>
      </w:r>
    </w:p>
    <w:p w14:paraId="20D02D5A" w14:textId="77777777" w:rsidR="00215DDC" w:rsidRDefault="00215DDC">
      <w:pPr>
        <w:rPr>
          <w:rFonts w:ascii="Open Sans" w:eastAsia="Georgia" w:hAnsi="Open Sans" w:cs="Open Sans"/>
          <w:b/>
          <w:sz w:val="30"/>
          <w:szCs w:val="30"/>
        </w:rPr>
      </w:pPr>
      <w:r>
        <w:br w:type="page"/>
      </w:r>
    </w:p>
    <w:p w14:paraId="4F5122C7" w14:textId="7A0805B7" w:rsidR="008F743C" w:rsidRDefault="008F743C" w:rsidP="00225F75">
      <w:pPr>
        <w:pStyle w:val="Titre2"/>
        <w:spacing w:before="0" w:after="120"/>
      </w:pPr>
      <w:bookmarkStart w:id="57" w:name="_Toc117017917"/>
      <w:bookmarkStart w:id="58" w:name="_Toc117451646"/>
      <w:r>
        <w:lastRenderedPageBreak/>
        <w:t>Impacts logiciels</w:t>
      </w:r>
      <w:bookmarkEnd w:id="57"/>
      <w:bookmarkEnd w:id="58"/>
    </w:p>
    <w:p w14:paraId="332B4AD4" w14:textId="5D6CBC18" w:rsidR="005424AC" w:rsidRDefault="006C720C" w:rsidP="005424AC">
      <w:r>
        <w:t xml:space="preserve">Deux nouveaux composants logiciels seront à ajouter à l’architecture : </w:t>
      </w:r>
    </w:p>
    <w:p w14:paraId="7FA4AFB3" w14:textId="3D66CFE7" w:rsidR="006C720C" w:rsidRDefault="006C720C" w:rsidP="006C720C">
      <w:pPr>
        <w:pStyle w:val="Paragraphedeliste"/>
        <w:numPr>
          <w:ilvl w:val="0"/>
          <w:numId w:val="40"/>
        </w:numPr>
      </w:pPr>
      <w:r>
        <w:t>Le portail d’authentification et gestion des droits d’accès « IAM » (</w:t>
      </w:r>
      <w:r w:rsidRPr="006C720C">
        <w:rPr>
          <w:i/>
          <w:iCs/>
        </w:rPr>
        <w:t>SC-4</w:t>
      </w:r>
      <w:r>
        <w:t>)</w:t>
      </w:r>
    </w:p>
    <w:p w14:paraId="28713DAD" w14:textId="68A72870" w:rsidR="006C720C" w:rsidRDefault="006C720C" w:rsidP="006C720C">
      <w:pPr>
        <w:pStyle w:val="Paragraphedeliste"/>
        <w:numPr>
          <w:ilvl w:val="0"/>
          <w:numId w:val="40"/>
        </w:numPr>
      </w:pPr>
      <w:r>
        <w:t>Le gestionnaire de fichier web (</w:t>
      </w:r>
      <w:r w:rsidRPr="006C720C">
        <w:rPr>
          <w:i/>
          <w:iCs/>
        </w:rPr>
        <w:t>SC-5</w:t>
      </w:r>
      <w:r>
        <w:t>)</w:t>
      </w:r>
    </w:p>
    <w:p w14:paraId="28685ED9" w14:textId="14F01468" w:rsidR="00BE6B86" w:rsidRDefault="006C720C" w:rsidP="00CE2E2F">
      <w:pPr>
        <w:jc w:val="both"/>
      </w:pPr>
      <w:r w:rsidRPr="00265644">
        <w:rPr>
          <w:b/>
          <w:bCs/>
        </w:rPr>
        <w:t>Concernant l’IAM</w:t>
      </w:r>
      <w:r>
        <w:t>, il est préconisé de se tourner vers une solution externe accessible en SA</w:t>
      </w:r>
      <w:r w:rsidR="00AF2397">
        <w:t>A</w:t>
      </w:r>
      <w:r>
        <w:t>S afin de réduire le coût de déploiement et d’exploitation de la solution.</w:t>
      </w:r>
      <w:r w:rsidR="00211F19">
        <w:t xml:space="preserve"> </w:t>
      </w:r>
      <w:r w:rsidR="00036E8B">
        <w:t xml:space="preserve">Afin d’améliorer l’interopérabilité et l’évolutivité, l’utilisation </w:t>
      </w:r>
      <w:r w:rsidR="00CA4509">
        <w:t>d’une solution basée</w:t>
      </w:r>
      <w:r w:rsidR="00036E8B">
        <w:t xml:space="preserve"> sur un protocole d’authentification et d’identification standardisé para</w:t>
      </w:r>
      <w:r w:rsidR="00AF2397">
        <w:t>î</w:t>
      </w:r>
      <w:r w:rsidR="00036E8B">
        <w:t>t indispensable (</w:t>
      </w:r>
      <w:r w:rsidR="00A724A4">
        <w:t xml:space="preserve">SAML 2.0 / </w:t>
      </w:r>
      <w:r w:rsidR="00036E8B">
        <w:t>OAuth 2.0 / OpenID Connect).</w:t>
      </w:r>
      <w:r w:rsidR="00A724A4">
        <w:t xml:space="preserve"> </w:t>
      </w:r>
    </w:p>
    <w:p w14:paraId="6FC74546" w14:textId="16226EE6" w:rsidR="006C720C" w:rsidRDefault="00AD7ED1" w:rsidP="00CE2E2F">
      <w:pPr>
        <w:jc w:val="both"/>
      </w:pPr>
      <w:r>
        <w:t>Dans le cas présent une solution basée sur le Framework OAuth 2.0 semble para</w:t>
      </w:r>
      <w:r w:rsidR="00AF2397">
        <w:t>î</w:t>
      </w:r>
      <w:r>
        <w:t xml:space="preserve">tre adaptée pour assurer l’authentification (via </w:t>
      </w:r>
      <w:r w:rsidRPr="00AD7ED1">
        <w:rPr>
          <w:i/>
          <w:iCs/>
        </w:rPr>
        <w:t>l’access token</w:t>
      </w:r>
      <w:r>
        <w:t xml:space="preserve">) et le contrôle des droits d’accès (en exploitant les </w:t>
      </w:r>
      <w:r w:rsidRPr="00AD7ED1">
        <w:rPr>
          <w:i/>
          <w:iCs/>
        </w:rPr>
        <w:t>scopes</w:t>
      </w:r>
      <w:r>
        <w:t xml:space="preserve"> associés au </w:t>
      </w:r>
      <w:r w:rsidRPr="00AD7ED1">
        <w:rPr>
          <w:i/>
          <w:iCs/>
        </w:rPr>
        <w:t>token</w:t>
      </w:r>
      <w:r>
        <w:t>)</w:t>
      </w:r>
      <w:r w:rsidR="00D667E3">
        <w:t xml:space="preserve">. Bien que non indispensable, la couche d’identité </w:t>
      </w:r>
      <w:r w:rsidR="00D667E3" w:rsidRPr="00D667E3">
        <w:rPr>
          <w:i/>
          <w:iCs/>
        </w:rPr>
        <w:t>OIDC</w:t>
      </w:r>
      <w:r w:rsidR="00D667E3">
        <w:t xml:space="preserve"> pourrait être ajoutée si nécessaire</w:t>
      </w:r>
      <w:r w:rsidR="00F8768C">
        <w:t>.</w:t>
      </w:r>
      <w:r w:rsidR="00D667E3">
        <w:t xml:space="preserve">  </w:t>
      </w:r>
    </w:p>
    <w:p w14:paraId="7479FAF5" w14:textId="6B2A8D6C" w:rsidR="00CE2E2F" w:rsidRPr="005424AC" w:rsidRDefault="00CE2E2F" w:rsidP="00CE2E2F">
      <w:pPr>
        <w:jc w:val="both"/>
      </w:pPr>
      <w:r w:rsidRPr="00265644">
        <w:rPr>
          <w:b/>
          <w:bCs/>
        </w:rPr>
        <w:t>Concernant le gestionnaire de fichier</w:t>
      </w:r>
      <w:r>
        <w:t xml:space="preserve">, l’utilisation d’un outil open source existant et nécessitant une légère personnalisation est fortement recommandé. Cette approche permet de réduire fortement le coût de mise en œuvre pour un produit ne nécessitant </w:t>
      </w:r>
      <w:r w:rsidR="00997DEC">
        <w:t>finalement</w:t>
      </w:r>
      <w:r>
        <w:t xml:space="preserve"> que très peu de personnalisation. Seul</w:t>
      </w:r>
      <w:r w:rsidR="00AF2397">
        <w:t>e</w:t>
      </w:r>
      <w:r>
        <w:t xml:space="preserve"> l’intégration du mécanisme de gestion de</w:t>
      </w:r>
      <w:r w:rsidR="00AE1376">
        <w:t>s</w:t>
      </w:r>
      <w:r>
        <w:t xml:space="preserve"> </w:t>
      </w:r>
      <w:r w:rsidR="006E4B78">
        <w:t xml:space="preserve">droits </w:t>
      </w:r>
      <w:r w:rsidR="00AE1376">
        <w:t xml:space="preserve">d’accès </w:t>
      </w:r>
      <w:r>
        <w:t>est à prévoir.</w:t>
      </w:r>
    </w:p>
    <w:p w14:paraId="33651488" w14:textId="0A7112CA" w:rsidR="008F743C" w:rsidRDefault="008F743C" w:rsidP="00577C96">
      <w:pPr>
        <w:pStyle w:val="Titre2"/>
        <w:spacing w:before="280" w:after="120"/>
      </w:pPr>
      <w:bookmarkStart w:id="59" w:name="_Toc117017918"/>
      <w:bookmarkStart w:id="60" w:name="_Toc117451647"/>
      <w:r>
        <w:t>Impacts sur les données</w:t>
      </w:r>
      <w:bookmarkEnd w:id="59"/>
      <w:bookmarkEnd w:id="60"/>
    </w:p>
    <w:p w14:paraId="38899E07" w14:textId="668F37CA" w:rsidR="008C3896" w:rsidRDefault="008C3896" w:rsidP="008C3896">
      <w:r>
        <w:t>Un nouveau périmètre de données sera</w:t>
      </w:r>
      <w:r w:rsidR="005E6CBA">
        <w:t xml:space="preserve"> à intégrer dans l’architecture : </w:t>
      </w:r>
      <w:r>
        <w:t xml:space="preserve"> </w:t>
      </w:r>
    </w:p>
    <w:p w14:paraId="111E123F" w14:textId="77777777" w:rsidR="005E6CBA" w:rsidRDefault="008C3896" w:rsidP="005E6CBA">
      <w:pPr>
        <w:pStyle w:val="Paragraphedeliste"/>
        <w:numPr>
          <w:ilvl w:val="0"/>
          <w:numId w:val="40"/>
        </w:numPr>
      </w:pPr>
      <w:r>
        <w:t>L’identité et les droits d’accès des clients Webstreet (</w:t>
      </w:r>
      <w:r w:rsidRPr="00655F6A">
        <w:rPr>
          <w:i/>
          <w:iCs/>
        </w:rPr>
        <w:t>D-4</w:t>
      </w:r>
      <w:r>
        <w:t>)</w:t>
      </w:r>
      <w:r w:rsidR="005E6CBA">
        <w:t>.</w:t>
      </w:r>
    </w:p>
    <w:p w14:paraId="2BB70ABE" w14:textId="2605DFD4" w:rsidR="00FC511D" w:rsidRDefault="005E6CBA" w:rsidP="007624AB">
      <w:pPr>
        <w:jc w:val="both"/>
      </w:pPr>
      <w:r>
        <w:t>Ces données seront directement associé</w:t>
      </w:r>
      <w:r w:rsidR="00C16DF6">
        <w:t>e</w:t>
      </w:r>
      <w:r>
        <w:t>s à l’outil IAM</w:t>
      </w:r>
      <w:r w:rsidR="00C16DF6">
        <w:t>.</w:t>
      </w:r>
      <w:r w:rsidR="00C64C65">
        <w:t xml:space="preserve"> Seul </w:t>
      </w:r>
      <w:r w:rsidR="001C74D4">
        <w:t xml:space="preserve">un </w:t>
      </w:r>
      <w:r w:rsidR="00C64C65">
        <w:t xml:space="preserve">accès </w:t>
      </w:r>
      <w:r w:rsidR="001C74D4">
        <w:t>en lecture / écriture à l’équipe d’</w:t>
      </w:r>
      <w:r w:rsidR="00C64C65">
        <w:t>exploit</w:t>
      </w:r>
      <w:r w:rsidR="001C74D4">
        <w:t>ation Webstreet (A-4)</w:t>
      </w:r>
      <w:r w:rsidR="00C64C65">
        <w:t xml:space="preserve"> devrait être accordé</w:t>
      </w:r>
      <w:r w:rsidR="00FC511D">
        <w:t>. L’accès devrait être possible uniquement en utilisant le portail d’administration de la solution IAM retenue et lors de la création</w:t>
      </w:r>
      <w:r w:rsidR="007624AB">
        <w:t xml:space="preserve"> (ou éventuelle suppression)</w:t>
      </w:r>
      <w:r w:rsidR="00FC511D">
        <w:t xml:space="preserve"> des comptes utilisateurs.</w:t>
      </w:r>
    </w:p>
    <w:p w14:paraId="2ABD132F" w14:textId="46CEFEA8" w:rsidR="00997DEC" w:rsidRDefault="00995DE3" w:rsidP="007624AB">
      <w:pPr>
        <w:jc w:val="both"/>
      </w:pPr>
      <w:r>
        <w:t xml:space="preserve">Le stockage des données qui incluront indubitablement des DCP devra être totalement sécurisé et conforme au RGPD. Le choix du fournisseur devra tenir compte de ce critère. </w:t>
      </w:r>
    </w:p>
    <w:p w14:paraId="0E0C46BB" w14:textId="44316EC7" w:rsidR="003A71D7" w:rsidRPr="003A71D7" w:rsidRDefault="003A71D7" w:rsidP="007624AB">
      <w:pPr>
        <w:jc w:val="both"/>
      </w:pPr>
      <w:r>
        <w:t xml:space="preserve">Afin d’assurer l’intégrité des données, seul un accès en lecture sera fourni au client des différentes données. Les </w:t>
      </w:r>
      <w:r w:rsidR="0018795A">
        <w:t>règles</w:t>
      </w:r>
      <w:r>
        <w:t xml:space="preserve"> de gestion et de stockage (type de données, cryptage) seront </w:t>
      </w:r>
      <w:r w:rsidR="003B4321">
        <w:t>transmises</w:t>
      </w:r>
      <w:r>
        <w:t xml:space="preserve"> au client</w:t>
      </w:r>
      <w:r w:rsidR="003B4321">
        <w:t xml:space="preserve"> à la livraison de son site web.</w:t>
      </w:r>
    </w:p>
    <w:p w14:paraId="3785DA31" w14:textId="024279CE" w:rsidR="008A1440" w:rsidRDefault="008F743C" w:rsidP="00577C96">
      <w:pPr>
        <w:pStyle w:val="Titre2"/>
        <w:spacing w:before="280" w:after="120"/>
      </w:pPr>
      <w:bookmarkStart w:id="61" w:name="_Toc117017919"/>
      <w:bookmarkStart w:id="62" w:name="_Toc117451648"/>
      <w:r>
        <w:t xml:space="preserve">Impacts </w:t>
      </w:r>
      <w:r w:rsidR="00BF7086">
        <w:t>techniques (infrastructure)</w:t>
      </w:r>
      <w:bookmarkEnd w:id="61"/>
      <w:bookmarkEnd w:id="62"/>
    </w:p>
    <w:p w14:paraId="3DCFE912" w14:textId="770E94AE" w:rsidR="0054345E" w:rsidRDefault="00CA6574" w:rsidP="00CA6574">
      <w:pPr>
        <w:jc w:val="both"/>
      </w:pPr>
      <w:r>
        <w:t>Aucun impact</w:t>
      </w:r>
      <w:r w:rsidR="004D5575">
        <w:t xml:space="preserve"> direct</w:t>
      </w:r>
      <w:r>
        <w:t xml:space="preserve"> sur l’infrastructure n’est à prévoir pour cette solution. Les sites web continueront d’être hébergé</w:t>
      </w:r>
      <w:r w:rsidR="00AF2397">
        <w:t>s</w:t>
      </w:r>
      <w:r>
        <w:t xml:space="preserve"> chez Webstreet et l’exploitation des machines assuré</w:t>
      </w:r>
      <w:r w:rsidR="00AF2397">
        <w:t>e</w:t>
      </w:r>
      <w:r>
        <w:t xml:space="preserve"> par l’équipe </w:t>
      </w:r>
      <w:r w:rsidR="0036270F">
        <w:t>d’</w:t>
      </w:r>
      <w:r>
        <w:t>exploitation (</w:t>
      </w:r>
      <w:r w:rsidRPr="00CA6574">
        <w:rPr>
          <w:i/>
          <w:iCs/>
        </w:rPr>
        <w:t>A-4</w:t>
      </w:r>
      <w:r>
        <w:t>)</w:t>
      </w:r>
      <w:r w:rsidR="00511A95">
        <w:t>.</w:t>
      </w:r>
    </w:p>
    <w:p w14:paraId="7E66BC09" w14:textId="434B43F3" w:rsidR="00BF3C8D" w:rsidRPr="00EA55F5" w:rsidRDefault="00BF3C8D" w:rsidP="00CA6574">
      <w:pPr>
        <w:jc w:val="both"/>
      </w:pPr>
      <w:r>
        <w:t xml:space="preserve">Les accès aux données stockées sur les machines n’auront lieu qu’à travers le gestionnaire de fichier web en s’appuyant </w:t>
      </w:r>
      <w:r w:rsidR="00A804B6">
        <w:t xml:space="preserve">sur les </w:t>
      </w:r>
      <w:r>
        <w:t>droit</w:t>
      </w:r>
      <w:r w:rsidR="00A804B6">
        <w:t>s</w:t>
      </w:r>
      <w:r>
        <w:t xml:space="preserve"> d’accès </w:t>
      </w:r>
      <w:r w:rsidR="00AF2CA4">
        <w:t>délivrés</w:t>
      </w:r>
      <w:r>
        <w:t xml:space="preserve"> par l’IAM.</w:t>
      </w:r>
    </w:p>
    <w:p w14:paraId="1D0E437C" w14:textId="6D2AE5F6" w:rsidR="00282BA7" w:rsidRDefault="00DA028A" w:rsidP="009F712F">
      <w:pPr>
        <w:pStyle w:val="Titre2"/>
      </w:pPr>
      <w:bookmarkStart w:id="63" w:name="_Toc117017920"/>
      <w:bookmarkStart w:id="64" w:name="_Toc117451649"/>
      <w:r>
        <w:lastRenderedPageBreak/>
        <w:t>Impacts sur la sécurité</w:t>
      </w:r>
      <w:r w:rsidR="00282BA7">
        <w:t xml:space="preserve"> des logiciels et des données</w:t>
      </w:r>
      <w:bookmarkEnd w:id="63"/>
      <w:bookmarkEnd w:id="64"/>
    </w:p>
    <w:p w14:paraId="0C1C5D8D" w14:textId="265D429A" w:rsidR="00457D06" w:rsidRDefault="009F712F" w:rsidP="009F712F">
      <w:pPr>
        <w:jc w:val="both"/>
      </w:pPr>
      <w:r>
        <w:t xml:space="preserve">La robustesse de la sécurité de la solution reposera principalement sur l’authentification assurée par l’IAM. Il est impératif que </w:t>
      </w:r>
      <w:r w:rsidR="002A2D5A">
        <w:t xml:space="preserve">du </w:t>
      </w:r>
      <w:r w:rsidR="002A2D5A" w:rsidRPr="0073290E">
        <w:rPr>
          <w:i/>
          <w:iCs/>
        </w:rPr>
        <w:t>2FA</w:t>
      </w:r>
      <w:r w:rsidR="002A2D5A">
        <w:t xml:space="preserve"> soit imposé. Il est par ailleurs fortement recommandé que l’accès nécessite un </w:t>
      </w:r>
      <w:r w:rsidR="002A2D5A" w:rsidRPr="0073290E">
        <w:rPr>
          <w:i/>
          <w:iCs/>
        </w:rPr>
        <w:t>3FA</w:t>
      </w:r>
      <w:r w:rsidR="002A2D5A">
        <w:t xml:space="preserve"> via OTP + Code </w:t>
      </w:r>
      <w:r w:rsidR="00457D06">
        <w:t xml:space="preserve">via </w:t>
      </w:r>
      <w:r w:rsidR="002A2D5A">
        <w:t xml:space="preserve">SMS </w:t>
      </w:r>
      <w:r w:rsidR="00457D06">
        <w:t xml:space="preserve">ou </w:t>
      </w:r>
      <w:r w:rsidR="002A2D5A">
        <w:t xml:space="preserve">E-mail. </w:t>
      </w:r>
    </w:p>
    <w:p w14:paraId="70EA554C" w14:textId="25E38FAF" w:rsidR="00850703" w:rsidRDefault="00850703" w:rsidP="009F712F">
      <w:pPr>
        <w:jc w:val="both"/>
      </w:pPr>
      <w:r>
        <w:t xml:space="preserve">D’autres mécanismes peuvent être facilement mise en place pour renforcer la sécurité : </w:t>
      </w:r>
    </w:p>
    <w:p w14:paraId="3F675D8F" w14:textId="62EDD324" w:rsidR="00850703" w:rsidRDefault="00850703" w:rsidP="00850703">
      <w:pPr>
        <w:pStyle w:val="Paragraphedeliste"/>
        <w:numPr>
          <w:ilvl w:val="0"/>
          <w:numId w:val="40"/>
        </w:numPr>
        <w:jc w:val="both"/>
      </w:pPr>
      <w:r>
        <w:t>Activation à la demande du client de l’accès à distance (non activé par défaut pour tous les sites web)</w:t>
      </w:r>
    </w:p>
    <w:p w14:paraId="47801DA4" w14:textId="6761DA0C" w:rsidR="00850703" w:rsidRDefault="00850703" w:rsidP="00850703">
      <w:pPr>
        <w:pStyle w:val="Paragraphedeliste"/>
        <w:numPr>
          <w:ilvl w:val="0"/>
          <w:numId w:val="40"/>
        </w:numPr>
        <w:jc w:val="both"/>
      </w:pPr>
      <w:r>
        <w:t xml:space="preserve">Notification de connexion systématique par e-mail. </w:t>
      </w:r>
    </w:p>
    <w:p w14:paraId="2FF6FF2A" w14:textId="33A7D709" w:rsidR="00850703" w:rsidRDefault="00850703" w:rsidP="00850703">
      <w:pPr>
        <w:pStyle w:val="Paragraphedeliste"/>
        <w:numPr>
          <w:ilvl w:val="0"/>
          <w:numId w:val="40"/>
        </w:numPr>
        <w:jc w:val="both"/>
      </w:pPr>
      <w:r>
        <w:t>Blocage automatique des connexions « suspectes » (à partir d’un pays différent par exemple) avec demande de validation manuelle par les exploitants Webstreet.</w:t>
      </w:r>
    </w:p>
    <w:p w14:paraId="7900269F" w14:textId="7CA4CC3D" w:rsidR="00A94C23" w:rsidRDefault="00850703" w:rsidP="00A94C23">
      <w:pPr>
        <w:pStyle w:val="Paragraphedeliste"/>
        <w:numPr>
          <w:ilvl w:val="0"/>
          <w:numId w:val="40"/>
        </w:numPr>
        <w:jc w:val="both"/>
      </w:pPr>
      <w:r>
        <w:t>Désactivation des comptes utilisateurs sans activités depuis, par exemple, 90 jours avec validation manuelle de la réactivation par les exploitants Webstreet.</w:t>
      </w:r>
    </w:p>
    <w:p w14:paraId="593C2AB5" w14:textId="21E08444" w:rsidR="0075744C" w:rsidRDefault="0075744C" w:rsidP="0075744C">
      <w:pPr>
        <w:jc w:val="both"/>
      </w:pPr>
      <w:r>
        <w:t xml:space="preserve">Il est </w:t>
      </w:r>
      <w:r w:rsidR="00501D81">
        <w:t>à</w:t>
      </w:r>
      <w:r>
        <w:t xml:space="preserve"> noter que les flux de données devront par ailleurs s’appuyer uniquement sur des protocoles sécurisés (HTTPS, FTPS …) à l’aide d’une version à jour de TLS et que les données dîtes « sensibles » devront être chiffrée à l’aide d’un algorithme robuste (type : AES-256).</w:t>
      </w:r>
    </w:p>
    <w:p w14:paraId="683337C7" w14:textId="3E996B77" w:rsidR="00864085" w:rsidRDefault="00864085" w:rsidP="00225F75">
      <w:pPr>
        <w:pStyle w:val="Titre2"/>
        <w:spacing w:before="240"/>
      </w:pPr>
      <w:bookmarkStart w:id="65" w:name="_Toc117017921"/>
      <w:bookmarkStart w:id="66" w:name="_Toc117451650"/>
      <w:r>
        <w:t>Impacts juridiques</w:t>
      </w:r>
      <w:bookmarkEnd w:id="65"/>
      <w:bookmarkEnd w:id="66"/>
    </w:p>
    <w:p w14:paraId="2A6FD2D1" w14:textId="65F14571" w:rsidR="00B26768" w:rsidRDefault="008D4999" w:rsidP="008D4999">
      <w:pPr>
        <w:jc w:val="both"/>
      </w:pPr>
      <w:r>
        <w:t xml:space="preserve">Le principal impact juridique de la solution porte sur le transfert d’une partie de la propriété intellectuelle de </w:t>
      </w:r>
      <w:r w:rsidR="00C841D8">
        <w:t>Webstreet</w:t>
      </w:r>
      <w:r w:rsidR="00301FE8">
        <w:t xml:space="preserve">, notamment </w:t>
      </w:r>
      <w:r w:rsidR="00B26768">
        <w:t xml:space="preserve">par l’accès au </w:t>
      </w:r>
      <w:r w:rsidR="00301FE8">
        <w:t xml:space="preserve">code source des sites web, aux </w:t>
      </w:r>
      <w:r>
        <w:t xml:space="preserve">clients. </w:t>
      </w:r>
    </w:p>
    <w:p w14:paraId="676FBC76" w14:textId="0B169E3E" w:rsidR="00282BA7" w:rsidRDefault="00B26768" w:rsidP="00F13433">
      <w:pPr>
        <w:jc w:val="both"/>
      </w:pPr>
      <w:r>
        <w:t xml:space="preserve">Cet impact peut être modulé </w:t>
      </w:r>
      <w:r w:rsidR="00D7753C">
        <w:t xml:space="preserve">en définissant des restrictions d’accès à </w:t>
      </w:r>
      <w:r w:rsidR="00051D7D">
        <w:t>certains dossiers</w:t>
      </w:r>
      <w:r w:rsidR="00D7753C">
        <w:t xml:space="preserve"> du site web en fonction des accords de licence</w:t>
      </w:r>
      <w:r w:rsidR="00A41EDD">
        <w:t xml:space="preserve"> signé</w:t>
      </w:r>
      <w:r w:rsidR="00AF2397">
        <w:t>s</w:t>
      </w:r>
      <w:r w:rsidR="00A41EDD">
        <w:t xml:space="preserve"> avec le</w:t>
      </w:r>
      <w:r w:rsidR="0065301F">
        <w:t>s</w:t>
      </w:r>
      <w:r w:rsidR="00A41EDD">
        <w:t xml:space="preserve"> client</w:t>
      </w:r>
      <w:r w:rsidR="0065301F">
        <w:t>s</w:t>
      </w:r>
      <w:r w:rsidR="00D7753C">
        <w:t xml:space="preserve">. </w:t>
      </w:r>
      <w:r w:rsidR="00051D7D">
        <w:t>Une analyse de ce point par les équipes juridique devrait être demandée.</w:t>
      </w:r>
    </w:p>
    <w:p w14:paraId="1C5D8915" w14:textId="24DF53C6" w:rsidR="00F13433" w:rsidRPr="00282BA7" w:rsidRDefault="00F13433" w:rsidP="00F13433">
      <w:pPr>
        <w:jc w:val="both"/>
      </w:pPr>
      <w:r>
        <w:t xml:space="preserve">Des modifications des conditions générales applicables </w:t>
      </w:r>
      <w:r w:rsidR="008F5C51">
        <w:t xml:space="preserve">aux clients </w:t>
      </w:r>
      <w:r>
        <w:t>devront probablement être à prévoir</w:t>
      </w:r>
      <w:r w:rsidR="00640A1B">
        <w:t xml:space="preserve"> en ce sens.</w:t>
      </w:r>
    </w:p>
    <w:p w14:paraId="6FEE2892" w14:textId="42FA4781" w:rsidR="00F419F5" w:rsidRPr="00F419F5" w:rsidRDefault="00CE2F55" w:rsidP="00F419F5">
      <w:pPr>
        <w:pStyle w:val="Titre2"/>
      </w:pPr>
      <w:bookmarkStart w:id="67" w:name="_Toc117017922"/>
      <w:bookmarkStart w:id="68" w:name="_Toc117451651"/>
      <w:r>
        <w:t>M</w:t>
      </w:r>
      <w:r w:rsidR="008A1440">
        <w:t xml:space="preserve">ise en œuvre </w:t>
      </w:r>
      <w:r>
        <w:t>et adéquation de la solution</w:t>
      </w:r>
      <w:bookmarkEnd w:id="67"/>
      <w:bookmarkEnd w:id="68"/>
    </w:p>
    <w:p w14:paraId="625CE9E8" w14:textId="28568314" w:rsidR="00271FFE" w:rsidRDefault="00CE2F55" w:rsidP="00271FFE">
      <w:pPr>
        <w:pStyle w:val="Titre3"/>
      </w:pPr>
      <w:bookmarkStart w:id="69" w:name="_Toc117017923"/>
      <w:r>
        <w:t xml:space="preserve">Capacité </w:t>
      </w:r>
      <w:r w:rsidR="00761D1E">
        <w:t xml:space="preserve">de </w:t>
      </w:r>
      <w:r>
        <w:t>m</w:t>
      </w:r>
      <w:r w:rsidR="00271FFE">
        <w:t>ise en œuvre</w:t>
      </w:r>
      <w:bookmarkEnd w:id="69"/>
      <w:r w:rsidR="00761D1E">
        <w:t xml:space="preserve"> / Coût de la solution</w:t>
      </w:r>
    </w:p>
    <w:p w14:paraId="19EF6B9D" w14:textId="6ED34491" w:rsidR="00324713" w:rsidRDefault="00324713" w:rsidP="00324713">
      <w:pPr>
        <w:jc w:val="both"/>
      </w:pPr>
      <w:r>
        <w:t xml:space="preserve">Les modifications apportées par cette solution ne requièrent pas de compétences spécifiques autres que celle déjà disponible dans un projet de cette envergure. </w:t>
      </w:r>
    </w:p>
    <w:p w14:paraId="39FA7399" w14:textId="49CDC6DB" w:rsidR="00DA3F8B" w:rsidRDefault="00DA3F8B" w:rsidP="00324713">
      <w:pPr>
        <w:jc w:val="both"/>
      </w:pPr>
      <w:r>
        <w:t xml:space="preserve">En s’appuyant sur </w:t>
      </w:r>
      <w:r w:rsidR="008D3FD4">
        <w:t>les recommandations définies</w:t>
      </w:r>
      <w:r w:rsidR="000430FE">
        <w:t xml:space="preserve"> dans ce document</w:t>
      </w:r>
      <w:r>
        <w:t>, le calendrier</w:t>
      </w:r>
      <w:r w:rsidR="007270E3">
        <w:t xml:space="preserve"> défini pour le projet</w:t>
      </w:r>
      <w:r>
        <w:t xml:space="preserve"> semble compatible avec les modifications d’architecture à apporter.</w:t>
      </w:r>
    </w:p>
    <w:p w14:paraId="275CBB26" w14:textId="044989E3" w:rsidR="00324713" w:rsidRPr="00324713" w:rsidRDefault="00324713" w:rsidP="00DA3F8B">
      <w:pPr>
        <w:jc w:val="both"/>
      </w:pPr>
      <w:r>
        <w:t xml:space="preserve">Le coût </w:t>
      </w:r>
      <w:r w:rsidR="009324E3">
        <w:t xml:space="preserve">financier </w:t>
      </w:r>
      <w:r>
        <w:t>de mise en œuvre est fortement dépendant de la solution finale retenu</w:t>
      </w:r>
      <w:r w:rsidR="00AF2397">
        <w:t>e</w:t>
      </w:r>
      <w:r>
        <w:t xml:space="preserve"> pour l’IAM et n’est pas nul. Toutefois, l’offre disponible sur le marché (Google IAM, Amazon IAM, Azure AD, Auth0, Okta Identity Cloud …) permet d’affirmer que les coûts seront relativement faibles (&lt; 1K€/an). </w:t>
      </w:r>
    </w:p>
    <w:p w14:paraId="15D86B68" w14:textId="3D30FA42" w:rsidR="00106C2B" w:rsidRPr="00106C2B" w:rsidRDefault="00FD052E" w:rsidP="00106C2B">
      <w:pPr>
        <w:pStyle w:val="Titre3"/>
      </w:pPr>
      <w:bookmarkStart w:id="70" w:name="_Toc117017924"/>
      <w:r>
        <w:rPr>
          <w:noProof/>
        </w:rPr>
        <w:lastRenderedPageBreak/>
        <mc:AlternateContent>
          <mc:Choice Requires="wps">
            <w:drawing>
              <wp:anchor distT="45720" distB="45720" distL="114300" distR="114300" simplePos="0" relativeHeight="251679744" behindDoc="0" locked="0" layoutInCell="1" allowOverlap="1" wp14:anchorId="74C246F9" wp14:editId="7BBF0EC0">
                <wp:simplePos x="0" y="0"/>
                <wp:positionH relativeFrom="column">
                  <wp:posOffset>3561907</wp:posOffset>
                </wp:positionH>
                <wp:positionV relativeFrom="paragraph">
                  <wp:posOffset>5475767</wp:posOffset>
                </wp:positionV>
                <wp:extent cx="3105061"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061" cy="1404620"/>
                        </a:xfrm>
                        <a:prstGeom prst="rect">
                          <a:avLst/>
                        </a:prstGeom>
                        <a:noFill/>
                        <a:ln w="9525">
                          <a:noFill/>
                          <a:miter lim="800000"/>
                          <a:headEnd/>
                          <a:tailEnd/>
                        </a:ln>
                      </wps:spPr>
                      <wps:txbx>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C246F9" id="_x0000_t202" coordsize="21600,21600" o:spt="202" path="m,l,21600r21600,l21600,xe">
                <v:stroke joinstyle="miter"/>
                <v:path gradientshapeok="t" o:connecttype="rect"/>
              </v:shapetype>
              <v:shape id="Zone de texte 2" o:spid="_x0000_s1031" type="#_x0000_t202" style="position:absolute;margin-left:280.45pt;margin-top:431.15pt;width:244.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44/w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" filled="f" stroked="f">
                <v:textbox style="mso-fit-shape-to-text:t">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v:textbox>
              </v:shape>
            </w:pict>
          </mc:Fallback>
        </mc:AlternateContent>
      </w:r>
      <w:r w:rsidR="002C54FB">
        <w:t>Évaluation des r</w:t>
      </w:r>
      <w:r w:rsidR="00271FFE">
        <w:t xml:space="preserve">isques </w:t>
      </w:r>
      <w:r w:rsidR="004E59CC">
        <w:t>identifiés</w:t>
      </w:r>
      <w:bookmarkEnd w:id="70"/>
      <w:r w:rsidR="008107BE">
        <w:t xml:space="preserve">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DD7DAA" w:rsidRPr="00187C9A" w14:paraId="7E97034C" w14:textId="77777777" w:rsidTr="00DD7DAA">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70A9EB7" w14:textId="77777777" w:rsidR="004E59CC" w:rsidRPr="004E59CC" w:rsidRDefault="004E59CC"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7D77AE7D" w14:textId="77777777" w:rsidR="004E59CC" w:rsidRPr="004E59CC" w:rsidRDefault="004E59CC"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736DF3B5"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5C2B6229"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Fréq.</w:t>
            </w:r>
          </w:p>
        </w:tc>
        <w:tc>
          <w:tcPr>
            <w:tcW w:w="993" w:type="dxa"/>
            <w:tcBorders>
              <w:top w:val="single" w:sz="4" w:space="0" w:color="auto"/>
              <w:bottom w:val="single" w:sz="8" w:space="0" w:color="auto"/>
              <w:right w:val="single" w:sz="4" w:space="0" w:color="auto"/>
            </w:tcBorders>
            <w:shd w:val="clear" w:color="auto" w:fill="50B151"/>
            <w:vAlign w:val="center"/>
          </w:tcPr>
          <w:p w14:paraId="07619F08" w14:textId="2B11B994"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471EAB1B" w14:textId="77777777" w:rsidR="004E59CC" w:rsidRPr="004E59CC" w:rsidRDefault="004E59CC"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DD7DAA" w:rsidRPr="00187C9A" w14:paraId="6D2CCEA7"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266684F" w14:textId="00F572B0" w:rsidR="004E59CC" w:rsidRDefault="003C790A"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25948588" w14:textId="6248B5FC" w:rsidR="003D0B87" w:rsidRPr="00A20836" w:rsidRDefault="003D0B87" w:rsidP="003D0B87">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w:t>
            </w:r>
            <w:r w:rsidR="00C94660">
              <w:rPr>
                <w:rFonts w:cstheme="minorHAnsi"/>
                <w:sz w:val="20"/>
                <w:szCs w:val="20"/>
              </w:rPr>
              <w:t xml:space="preserve"> de livraison</w:t>
            </w:r>
            <w:r>
              <w:rPr>
                <w:rFonts w:cstheme="minorHAnsi"/>
                <w:sz w:val="20"/>
                <w:szCs w:val="20"/>
              </w:rPr>
              <w:t>.</w:t>
            </w:r>
          </w:p>
          <w:p w14:paraId="2DBC4F2E" w14:textId="5926984A" w:rsidR="004E59CC" w:rsidRPr="003D0B87" w:rsidRDefault="003D0B87" w:rsidP="003D0B87">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sidR="00C94660">
              <w:rPr>
                <w:rFonts w:cstheme="minorHAnsi"/>
                <w:sz w:val="20"/>
                <w:szCs w:val="20"/>
              </w:rPr>
              <w:t xml:space="preserve">Changement d’architecture au </w:t>
            </w:r>
            <w:r w:rsidR="006D2878">
              <w:rPr>
                <w:rFonts w:cstheme="minorHAnsi"/>
                <w:sz w:val="20"/>
                <w:szCs w:val="20"/>
              </w:rPr>
              <w:t>cours</w:t>
            </w:r>
            <w:r w:rsidR="00D632CD">
              <w:rPr>
                <w:rFonts w:cstheme="minorHAnsi"/>
                <w:sz w:val="20"/>
                <w:szCs w:val="20"/>
              </w:rPr>
              <w:t xml:space="preserve">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2C365F32" w14:textId="2B41530C" w:rsidR="004E59CC" w:rsidRPr="00075449" w:rsidRDefault="000B191F"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ED695" w14:textId="603AC967" w:rsidR="004E59CC" w:rsidRPr="00075449" w:rsidRDefault="009F4341" w:rsidP="00F0160B">
            <w:pPr>
              <w:spacing w:after="0" w:line="240" w:lineRule="auto"/>
              <w:jc w:val="center"/>
              <w:rPr>
                <w:rFonts w:cstheme="minorHAnsi"/>
                <w:sz w:val="20"/>
                <w:szCs w:val="20"/>
              </w:rPr>
            </w:pPr>
            <w:r>
              <w:rPr>
                <w:rFonts w:cstheme="minorHAnsi"/>
                <w:sz w:val="20"/>
                <w:szCs w:val="20"/>
              </w:rPr>
              <w:t>Seldom</w:t>
            </w:r>
          </w:p>
        </w:tc>
        <w:tc>
          <w:tcPr>
            <w:tcW w:w="993"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1AAEEAB" w14:textId="7A9F0E92" w:rsidR="004E59CC" w:rsidRPr="00075449" w:rsidRDefault="000B191F" w:rsidP="00F0160B">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3387E65E" w14:textId="758CAD41" w:rsidR="004E59CC" w:rsidRPr="00A73910" w:rsidRDefault="00637DFC" w:rsidP="00A73910">
            <w:pPr>
              <w:spacing w:after="0"/>
              <w:jc w:val="both"/>
              <w:rPr>
                <w:sz w:val="20"/>
                <w:szCs w:val="20"/>
              </w:rPr>
            </w:pPr>
            <w:r w:rsidRPr="00A73910">
              <w:rPr>
                <w:b/>
                <w:bCs/>
                <w:sz w:val="20"/>
                <w:szCs w:val="20"/>
              </w:rPr>
              <w:t>#1</w:t>
            </w:r>
            <w:r w:rsidRPr="00A73910">
              <w:rPr>
                <w:sz w:val="20"/>
                <w:szCs w:val="20"/>
              </w:rPr>
              <w:t> : Renforcement des équipes</w:t>
            </w:r>
            <w:r w:rsidR="00EA1096" w:rsidRPr="00A73910">
              <w:rPr>
                <w:sz w:val="20"/>
                <w:szCs w:val="20"/>
              </w:rPr>
              <w:t>.</w:t>
            </w:r>
          </w:p>
          <w:p w14:paraId="0592D61D" w14:textId="30EF4BAB" w:rsidR="00637DFC" w:rsidRPr="00A73910" w:rsidRDefault="00637DFC" w:rsidP="00A73910">
            <w:pPr>
              <w:spacing w:after="0"/>
              <w:jc w:val="both"/>
              <w:rPr>
                <w:sz w:val="20"/>
                <w:szCs w:val="20"/>
              </w:rPr>
            </w:pPr>
            <w:r w:rsidRPr="00A73910">
              <w:rPr>
                <w:b/>
                <w:bCs/>
                <w:sz w:val="20"/>
                <w:szCs w:val="20"/>
              </w:rPr>
              <w:t>#2</w:t>
            </w:r>
            <w:r w:rsidRPr="00A73910">
              <w:rPr>
                <w:sz w:val="20"/>
                <w:szCs w:val="20"/>
              </w:rPr>
              <w:t> : POC</w:t>
            </w:r>
            <w:r w:rsidR="001E7871" w:rsidRPr="00A73910">
              <w:rPr>
                <w:sz w:val="20"/>
                <w:szCs w:val="20"/>
              </w:rPr>
              <w:t xml:space="preserve"> de la solution retenue</w:t>
            </w:r>
            <w:r w:rsidR="00A36D29" w:rsidRPr="00A73910">
              <w:rPr>
                <w:sz w:val="20"/>
                <w:szCs w:val="20"/>
              </w:rPr>
              <w:t xml:space="preserve"> </w:t>
            </w:r>
            <w:r w:rsidRPr="00A73910">
              <w:rPr>
                <w:sz w:val="20"/>
                <w:szCs w:val="20"/>
              </w:rPr>
              <w:t>avant de commencer le nouveau sprint</w:t>
            </w:r>
            <w:r w:rsidR="00EA1096" w:rsidRPr="00A73910">
              <w:rPr>
                <w:sz w:val="20"/>
                <w:szCs w:val="20"/>
              </w:rPr>
              <w:t>.</w:t>
            </w:r>
          </w:p>
        </w:tc>
      </w:tr>
      <w:tr w:rsidR="00DD7DAA" w:rsidRPr="00187C9A" w14:paraId="16DFAC94"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B00DEBE" w14:textId="347BD14B" w:rsidR="00705798" w:rsidRDefault="00705798" w:rsidP="00705798">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0F8C20CF" w14:textId="7777777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Vol des identifiants d’un client aboutissant à un accès non autorisé à ses données</w:t>
            </w:r>
            <w:r>
              <w:rPr>
                <w:rFonts w:cstheme="minorHAnsi"/>
                <w:sz w:val="20"/>
                <w:szCs w:val="20"/>
              </w:rPr>
              <w:t>.</w:t>
            </w:r>
          </w:p>
          <w:p w14:paraId="1B6E0574" w14:textId="0DD35202"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0A44CD">
              <w:rPr>
                <w:rFonts w:cstheme="minorHAnsi"/>
                <w:sz w:val="20"/>
                <w:szCs w:val="20"/>
              </w:rPr>
              <w:t>Flux de données accessible depuis internet.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D3F24E" w14:textId="1670B08E" w:rsidR="00705798" w:rsidRPr="00075449" w:rsidRDefault="00705798" w:rsidP="00705798">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0378E5" w14:textId="48C26F2C"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FBD4B4"/>
            <w:vAlign w:val="center"/>
          </w:tcPr>
          <w:p w14:paraId="5C41CBDF" w14:textId="4F73DD49" w:rsidR="00705798" w:rsidRPr="00075449" w:rsidRDefault="00705798" w:rsidP="00705798">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1E34520" w14:textId="7D7EBAF1" w:rsidR="00A73910" w:rsidRPr="00A73910" w:rsidRDefault="0074706E" w:rsidP="00A73910">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DD7DAA" w:rsidRPr="00187C9A" w14:paraId="5A03B451"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DEC55FA" w14:textId="0BF0B540" w:rsidR="004E59CC" w:rsidRDefault="003D0B87" w:rsidP="00F0160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1BB60726" w14:textId="2EF05971" w:rsidR="00797F74" w:rsidRPr="00C23982" w:rsidRDefault="00797F74" w:rsidP="00797F74">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IAM.</w:t>
            </w:r>
          </w:p>
          <w:p w14:paraId="0EAB11BE" w14:textId="7A58CC29" w:rsidR="004E59CC" w:rsidRDefault="00797F74" w:rsidP="00797F74">
            <w:pPr>
              <w:spacing w:after="0" w:line="240" w:lineRule="auto"/>
              <w:jc w:val="both"/>
            </w:pPr>
            <w:r w:rsidRPr="00C23982">
              <w:rPr>
                <w:rFonts w:cstheme="minorHAnsi"/>
                <w:b/>
                <w:bCs/>
                <w:sz w:val="20"/>
                <w:szCs w:val="20"/>
              </w:rPr>
              <w:t>Origine :</w:t>
            </w:r>
            <w:r>
              <w:rPr>
                <w:rFonts w:cstheme="minorHAnsi"/>
                <w:b/>
                <w:bCs/>
                <w:sz w:val="20"/>
                <w:szCs w:val="20"/>
              </w:rPr>
              <w:t xml:space="preserve"> </w:t>
            </w:r>
            <w:r w:rsidR="00FB1C21">
              <w:rPr>
                <w:rFonts w:cstheme="minorHAnsi"/>
                <w:sz w:val="20"/>
                <w:szCs w:val="20"/>
              </w:rPr>
              <w:t>Dépendance à un fournisseur tiers</w:t>
            </w:r>
            <w:r w:rsidR="00423334">
              <w:rPr>
                <w:rFonts w:cstheme="minorHAnsi"/>
                <w:sz w:val="20"/>
                <w:szCs w:val="20"/>
              </w:rPr>
              <w:t xml:space="preserve">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3D46929" w14:textId="4BCE5A8D" w:rsidR="004E59CC" w:rsidRPr="00075449" w:rsidRDefault="00E00A5E" w:rsidP="00F0160B">
            <w:pPr>
              <w:spacing w:after="0" w:line="240" w:lineRule="auto"/>
              <w:jc w:val="center"/>
              <w:rPr>
                <w:rFonts w:cstheme="minorHAnsi"/>
                <w:sz w:val="20"/>
                <w:szCs w:val="20"/>
              </w:rPr>
            </w:pPr>
            <w:r>
              <w:rPr>
                <w:rFonts w:cstheme="minorHAnsi"/>
                <w:sz w:val="20"/>
                <w:szCs w:val="20"/>
              </w:rPr>
              <w:t>Marg</w:t>
            </w:r>
            <w:r w:rsidR="009F4341">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D31A25" w14:textId="7079248D" w:rsidR="004E59CC" w:rsidRPr="00075449" w:rsidRDefault="009F4341" w:rsidP="00F0160B">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3B9EC586" w14:textId="60076F05" w:rsidR="004E59CC" w:rsidRPr="00075449" w:rsidRDefault="009F4341" w:rsidP="00F0160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50C757A" w14:textId="17822E01" w:rsidR="004E59CC" w:rsidRPr="00A73910" w:rsidRDefault="00A73910" w:rsidP="00A73910">
            <w:pPr>
              <w:spacing w:after="0"/>
              <w:jc w:val="both"/>
              <w:rPr>
                <w:sz w:val="20"/>
                <w:szCs w:val="20"/>
              </w:rPr>
            </w:pPr>
            <w:r w:rsidRPr="00A73910">
              <w:rPr>
                <w:b/>
                <w:bCs/>
                <w:sz w:val="20"/>
                <w:szCs w:val="20"/>
              </w:rPr>
              <w:t>#1</w:t>
            </w:r>
            <w:r w:rsidRPr="00A73910">
              <w:rPr>
                <w:sz w:val="20"/>
                <w:szCs w:val="20"/>
              </w:rPr>
              <w:t> :</w:t>
            </w:r>
            <w:r>
              <w:rPr>
                <w:sz w:val="20"/>
                <w:szCs w:val="20"/>
              </w:rPr>
              <w:t xml:space="preserve"> Choix d’un fournisseur disposant d’un SLA &gt; 99,9</w:t>
            </w:r>
            <w:r w:rsidR="002E7AE9">
              <w:rPr>
                <w:sz w:val="20"/>
                <w:szCs w:val="20"/>
              </w:rPr>
              <w:t>5</w:t>
            </w:r>
            <w:r>
              <w:rPr>
                <w:sz w:val="20"/>
                <w:szCs w:val="20"/>
              </w:rPr>
              <w:t>%.</w:t>
            </w:r>
          </w:p>
        </w:tc>
      </w:tr>
      <w:tr w:rsidR="00DD7DAA" w:rsidRPr="00187C9A" w14:paraId="261BE650"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B296FF3" w14:textId="5197B2BA" w:rsidR="00705798" w:rsidRDefault="00705798" w:rsidP="00705798">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687EE3EC" w14:textId="77777777" w:rsidR="00705798" w:rsidRPr="00A20836" w:rsidRDefault="00705798" w:rsidP="00705798">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FB8A607" w14:textId="66FACFEA" w:rsidR="00705798" w:rsidRDefault="00705798" w:rsidP="00705798">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49C631D6" w14:textId="3F073586" w:rsidR="00705798" w:rsidRPr="00075449" w:rsidRDefault="00705798" w:rsidP="00705798">
            <w:pPr>
              <w:spacing w:after="0" w:line="240" w:lineRule="auto"/>
              <w:jc w:val="center"/>
              <w:rPr>
                <w:rFonts w:cstheme="minorHAnsi"/>
                <w:sz w:val="20"/>
                <w:szCs w:val="20"/>
              </w:rPr>
            </w:pPr>
            <w:r>
              <w:rPr>
                <w:rFonts w:cstheme="minorHAnsi"/>
                <w:sz w:val="20"/>
                <w:szCs w:val="20"/>
              </w:rPr>
              <w:t>Marg.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72A9AB" w14:textId="30F138FB" w:rsidR="00705798" w:rsidRPr="00075449" w:rsidRDefault="00705798" w:rsidP="00705798">
            <w:pPr>
              <w:spacing w:after="0" w:line="240" w:lineRule="auto"/>
              <w:jc w:val="center"/>
              <w:rPr>
                <w:rFonts w:cstheme="minorHAnsi"/>
                <w:sz w:val="20"/>
                <w:szCs w:val="20"/>
              </w:rPr>
            </w:pPr>
            <w:r>
              <w:rPr>
                <w:rFonts w:cstheme="minorHAnsi"/>
                <w:sz w:val="20"/>
                <w:szCs w:val="20"/>
              </w:rPr>
              <w:t>Seldom</w:t>
            </w:r>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70E3F789" w14:textId="3445E6B4"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C2A9E" w14:textId="6D7A43DA" w:rsidR="00DC36D5" w:rsidRPr="00A73910" w:rsidRDefault="00A73910" w:rsidP="00A73910">
            <w:pPr>
              <w:spacing w:after="0"/>
              <w:jc w:val="both"/>
              <w:rPr>
                <w:sz w:val="20"/>
                <w:szCs w:val="20"/>
              </w:rPr>
            </w:pPr>
            <w:r w:rsidRPr="00A73910">
              <w:rPr>
                <w:b/>
                <w:bCs/>
                <w:sz w:val="20"/>
                <w:szCs w:val="20"/>
              </w:rPr>
              <w:t>#1</w:t>
            </w:r>
            <w:r w:rsidRPr="00A73910">
              <w:rPr>
                <w:sz w:val="20"/>
                <w:szCs w:val="20"/>
              </w:rPr>
              <w:t> :</w:t>
            </w:r>
            <w:r w:rsidR="0003743F">
              <w:rPr>
                <w:sz w:val="20"/>
                <w:szCs w:val="20"/>
              </w:rPr>
              <w:t xml:space="preserve"> Conduite d’un atelier de réévaluation des besoins.</w:t>
            </w:r>
          </w:p>
        </w:tc>
      </w:tr>
      <w:tr w:rsidR="00DD7DAA" w:rsidRPr="00187C9A" w14:paraId="2FAB389A"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75F48BB" w14:textId="48FDA708" w:rsidR="00705798" w:rsidRDefault="00705798" w:rsidP="00705798">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783300BA" w14:textId="63DD2B9A"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Incapacité du client à utiliser la solution.</w:t>
            </w:r>
          </w:p>
          <w:p w14:paraId="3D75F438" w14:textId="01360F8C"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Manque de connaissance du produit</w:t>
            </w:r>
            <w:r>
              <w:rPr>
                <w:rFonts w:cstheme="minorHAnsi"/>
                <w:sz w:val="20"/>
                <w:szCs w:val="20"/>
              </w:rPr>
              <w: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7126CA5A" w14:textId="3FE235D3" w:rsidR="00705798" w:rsidRPr="00075449" w:rsidRDefault="00B64698" w:rsidP="00705798">
            <w:pPr>
              <w:spacing w:after="0" w:line="240" w:lineRule="auto"/>
              <w:jc w:val="center"/>
              <w:rPr>
                <w:rFonts w:cstheme="minorHAnsi"/>
                <w:sz w:val="20"/>
                <w:szCs w:val="20"/>
              </w:rPr>
            </w:pPr>
            <w:r>
              <w:rPr>
                <w:rFonts w:cstheme="minorHAnsi"/>
                <w:sz w:val="20"/>
                <w:szCs w:val="20"/>
              </w:rPr>
              <w:t>Marg</w:t>
            </w:r>
            <w:r w:rsidR="00705798">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2DDFDE" w14:textId="1322DB3A"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2F24D8C" w14:textId="52E78CD3"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5BE1C" w14:textId="5831DF34" w:rsidR="00645C23" w:rsidRPr="00A73910" w:rsidRDefault="00A73910" w:rsidP="00A73910">
            <w:pPr>
              <w:spacing w:after="0"/>
              <w:jc w:val="both"/>
              <w:rPr>
                <w:sz w:val="20"/>
                <w:szCs w:val="20"/>
              </w:rPr>
            </w:pPr>
            <w:r w:rsidRPr="00A73910">
              <w:rPr>
                <w:b/>
                <w:bCs/>
                <w:sz w:val="20"/>
                <w:szCs w:val="20"/>
              </w:rPr>
              <w:t>#1</w:t>
            </w:r>
            <w:r w:rsidRPr="00A73910">
              <w:rPr>
                <w:sz w:val="20"/>
                <w:szCs w:val="20"/>
              </w:rPr>
              <w:t> :</w:t>
            </w:r>
            <w:r w:rsidR="00B64698">
              <w:rPr>
                <w:sz w:val="20"/>
                <w:szCs w:val="20"/>
              </w:rPr>
              <w:t xml:space="preserve"> Améliorer la documentation </w:t>
            </w:r>
            <w:r w:rsidR="00645C23">
              <w:rPr>
                <w:sz w:val="20"/>
                <w:szCs w:val="20"/>
              </w:rPr>
              <w:t>fournie.</w:t>
            </w:r>
          </w:p>
        </w:tc>
      </w:tr>
      <w:tr w:rsidR="00DD7DAA" w:rsidRPr="00187C9A" w14:paraId="00B9F45D"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6A72C4F" w14:textId="2CDCD120" w:rsidR="00705798" w:rsidRDefault="00705798" w:rsidP="00705798">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43A7958D" w14:textId="48C984D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Non-conformité à de la gestion des DCP des identités avec la réglementation (Ex : RGPD).</w:t>
            </w:r>
          </w:p>
          <w:p w14:paraId="665BADA9" w14:textId="3FCF5054"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Dépendance à un fournisseur tiers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2219DD" w14:textId="3C5BB1EE" w:rsidR="00705798" w:rsidRPr="00075449" w:rsidRDefault="00705798" w:rsidP="00705798">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71B96" w14:textId="35C97943" w:rsidR="00705798" w:rsidRPr="00075449" w:rsidRDefault="00705798" w:rsidP="00705798">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53FA1D56" w14:textId="2E6A116B"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3D444FE6" w14:textId="52D63388" w:rsidR="00705798" w:rsidRPr="00A73910" w:rsidRDefault="00A73910" w:rsidP="00A73910">
            <w:pPr>
              <w:keepNext/>
              <w:spacing w:after="0"/>
              <w:jc w:val="both"/>
              <w:rPr>
                <w:sz w:val="20"/>
                <w:szCs w:val="20"/>
              </w:rPr>
            </w:pPr>
            <w:r w:rsidRPr="00A73910">
              <w:rPr>
                <w:b/>
                <w:bCs/>
                <w:sz w:val="20"/>
                <w:szCs w:val="20"/>
              </w:rPr>
              <w:t>#1</w:t>
            </w:r>
            <w:r w:rsidRPr="00A73910">
              <w:rPr>
                <w:sz w:val="20"/>
                <w:szCs w:val="20"/>
              </w:rPr>
              <w:t> :</w:t>
            </w:r>
            <w:r w:rsidR="00645C23">
              <w:rPr>
                <w:sz w:val="20"/>
                <w:szCs w:val="20"/>
              </w:rPr>
              <w:t xml:space="preserve"> Vérification de la conformité du fournisseur IAM retenu.</w:t>
            </w:r>
          </w:p>
        </w:tc>
      </w:tr>
    </w:tbl>
    <w:p w14:paraId="295B6D82" w14:textId="44664681" w:rsidR="007A3739" w:rsidRDefault="007A3739">
      <w:pPr>
        <w:pStyle w:val="Lgende"/>
      </w:pPr>
      <w:bookmarkStart w:id="71" w:name="_Toc117451725"/>
      <w:r>
        <w:t xml:space="preserve">Tableau </w:t>
      </w:r>
      <w:r w:rsidR="00000000">
        <w:fldChar w:fldCharType="begin"/>
      </w:r>
      <w:r w:rsidR="00000000">
        <w:instrText xml:space="preserve"> SEQ Tableau \* ARABIC </w:instrText>
      </w:r>
      <w:r w:rsidR="00000000">
        <w:fldChar w:fldCharType="separate"/>
      </w:r>
      <w:r w:rsidR="00DD0BB9">
        <w:rPr>
          <w:noProof/>
        </w:rPr>
        <w:t>5</w:t>
      </w:r>
      <w:r w:rsidR="00000000">
        <w:rPr>
          <w:noProof/>
        </w:rPr>
        <w:fldChar w:fldCharType="end"/>
      </w:r>
      <w:r>
        <w:t xml:space="preserve"> : Évaluation des risques associés à la Solution A</w:t>
      </w:r>
      <w:bookmarkEnd w:id="71"/>
    </w:p>
    <w:p w14:paraId="321A9225" w14:textId="6F5C0A64" w:rsidR="009F3F14" w:rsidRDefault="009F3F14" w:rsidP="009F3F14">
      <w:pPr>
        <w:pStyle w:val="Titre3"/>
      </w:pPr>
      <w:bookmarkStart w:id="72" w:name="_Toc117017925"/>
      <w:r>
        <w:t>Adéquation avec les besoins exprimés</w:t>
      </w:r>
      <w:bookmarkEnd w:id="7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DC034B" w:rsidRPr="00A73E23" w14:paraId="70B97F33" w14:textId="77777777" w:rsidTr="00DC034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06D588B" w14:textId="77777777" w:rsidR="00DC034B" w:rsidRPr="005956E0" w:rsidRDefault="00DC034B"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4DEA9972" w14:textId="77777777"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3C0D9929" w14:textId="69D0B103"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DC034B" w:rsidRPr="00C22DA1" w14:paraId="2FA00C14"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1751C868" w14:textId="77777777" w:rsidR="00DC034B" w:rsidRDefault="00DC034B"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37820171" w14:textId="77777777" w:rsidR="00DC034B" w:rsidRDefault="00DC034B"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17E26B8" w14:textId="23FAB648" w:rsidR="00DC034B" w:rsidRPr="00DC034B" w:rsidRDefault="003A07D6" w:rsidP="00F0160B">
            <w:pPr>
              <w:spacing w:after="0" w:line="240" w:lineRule="auto"/>
              <w:jc w:val="both"/>
              <w:rPr>
                <w:b/>
                <w:bCs/>
              </w:rPr>
            </w:pPr>
            <w:r>
              <w:rPr>
                <w:b/>
                <w:bCs/>
                <w:noProof/>
              </w:rPr>
              <w:drawing>
                <wp:anchor distT="0" distB="0" distL="114300" distR="114300" simplePos="0" relativeHeight="251659264" behindDoc="0" locked="0" layoutInCell="1" allowOverlap="1" wp14:anchorId="3DF36F38" wp14:editId="5B640B4E">
                  <wp:simplePos x="0" y="0"/>
                  <wp:positionH relativeFrom="column">
                    <wp:posOffset>288290</wp:posOffset>
                  </wp:positionH>
                  <wp:positionV relativeFrom="paragraph">
                    <wp:posOffset>13970</wp:posOffset>
                  </wp:positionV>
                  <wp:extent cx="131445" cy="131445"/>
                  <wp:effectExtent l="0" t="0" r="1905" b="1905"/>
                  <wp:wrapNone/>
                  <wp:docPr id="14" name="Graphique 1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7455590D"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29FC2DB0" w14:textId="77777777" w:rsidR="00DC034B" w:rsidRDefault="00DC034B"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A718B49" w14:textId="77777777" w:rsidR="00DC034B" w:rsidRDefault="00DC034B"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00F93AE7" w14:textId="33993A8B" w:rsidR="00DC034B" w:rsidRPr="00DC034B" w:rsidRDefault="003A07D6" w:rsidP="00F0160B">
            <w:pPr>
              <w:spacing w:after="0" w:line="240" w:lineRule="auto"/>
              <w:jc w:val="both"/>
              <w:rPr>
                <w:b/>
                <w:bCs/>
              </w:rPr>
            </w:pPr>
            <w:r>
              <w:rPr>
                <w:b/>
                <w:bCs/>
                <w:noProof/>
              </w:rPr>
              <w:drawing>
                <wp:anchor distT="0" distB="0" distL="114300" distR="114300" simplePos="0" relativeHeight="251661312" behindDoc="0" locked="0" layoutInCell="1" allowOverlap="1" wp14:anchorId="0999B26A" wp14:editId="6EF39DAA">
                  <wp:simplePos x="0" y="0"/>
                  <wp:positionH relativeFrom="column">
                    <wp:posOffset>285750</wp:posOffset>
                  </wp:positionH>
                  <wp:positionV relativeFrom="paragraph">
                    <wp:posOffset>27940</wp:posOffset>
                  </wp:positionV>
                  <wp:extent cx="131445" cy="131445"/>
                  <wp:effectExtent l="0" t="0" r="1905" b="1905"/>
                  <wp:wrapNone/>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r w:rsidR="00DC034B" w:rsidRPr="00C22DA1" w14:paraId="4FCFB165"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09463D37" w14:textId="77777777" w:rsidR="00DC034B" w:rsidRDefault="00DC034B" w:rsidP="00F0160B">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66A71ECD" w14:textId="74C54FC8" w:rsidR="00DC034B" w:rsidRDefault="00DC034B" w:rsidP="00F0160B">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5584AD" w14:textId="50929EF8" w:rsidR="00DC034B" w:rsidRPr="00DC034B" w:rsidRDefault="00D82CA4" w:rsidP="00F0160B">
            <w:pPr>
              <w:spacing w:after="0" w:line="240" w:lineRule="auto"/>
              <w:jc w:val="both"/>
              <w:rPr>
                <w:b/>
                <w:bCs/>
              </w:rPr>
            </w:pPr>
            <w:r>
              <w:rPr>
                <w:b/>
                <w:bCs/>
                <w:noProof/>
              </w:rPr>
              <w:drawing>
                <wp:anchor distT="0" distB="0" distL="114300" distR="114300" simplePos="0" relativeHeight="251666432" behindDoc="0" locked="0" layoutInCell="1" allowOverlap="1" wp14:anchorId="299A1AB8" wp14:editId="558ACDA7">
                  <wp:simplePos x="0" y="0"/>
                  <wp:positionH relativeFrom="column">
                    <wp:posOffset>636905</wp:posOffset>
                  </wp:positionH>
                  <wp:positionV relativeFrom="paragraph">
                    <wp:posOffset>25400</wp:posOffset>
                  </wp:positionV>
                  <wp:extent cx="132715" cy="132715"/>
                  <wp:effectExtent l="0" t="0" r="0" b="635"/>
                  <wp:wrapNone/>
                  <wp:docPr id="29" name="Graphique 29" descr="Point d’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Point d’exclamation"/>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DC034B">
              <w:rPr>
                <w:b/>
                <w:bCs/>
              </w:rPr>
              <w:t>EN PARTIE</w:t>
            </w:r>
            <w:r w:rsidR="00091167">
              <w:rPr>
                <w:b/>
                <w:bCs/>
              </w:rPr>
              <w:t xml:space="preserve"> </w:t>
            </w:r>
          </w:p>
        </w:tc>
      </w:tr>
      <w:tr w:rsidR="00DC034B" w:rsidRPr="00C22DA1" w14:paraId="55231680"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6DD553A5" w14:textId="77777777" w:rsidR="00DC034B" w:rsidRDefault="00DC034B" w:rsidP="00F0160B">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2BF6C69F" w14:textId="77777777" w:rsidR="00DC034B" w:rsidRDefault="00DC034B" w:rsidP="00F0160B">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352E87F8" w14:textId="2894096F" w:rsidR="00DC034B" w:rsidRPr="00DC034B" w:rsidRDefault="003A07D6" w:rsidP="00F0160B">
            <w:pPr>
              <w:spacing w:after="0" w:line="240" w:lineRule="auto"/>
              <w:jc w:val="both"/>
              <w:rPr>
                <w:b/>
                <w:bCs/>
              </w:rPr>
            </w:pPr>
            <w:r>
              <w:rPr>
                <w:b/>
                <w:bCs/>
                <w:noProof/>
              </w:rPr>
              <w:drawing>
                <wp:anchor distT="0" distB="0" distL="114300" distR="114300" simplePos="0" relativeHeight="251663360" behindDoc="0" locked="0" layoutInCell="1" allowOverlap="1" wp14:anchorId="7B85044B" wp14:editId="49622856">
                  <wp:simplePos x="0" y="0"/>
                  <wp:positionH relativeFrom="column">
                    <wp:posOffset>278765</wp:posOffset>
                  </wp:positionH>
                  <wp:positionV relativeFrom="paragraph">
                    <wp:posOffset>5715</wp:posOffset>
                  </wp:positionV>
                  <wp:extent cx="131445" cy="131445"/>
                  <wp:effectExtent l="0" t="0" r="1905" b="1905"/>
                  <wp:wrapNone/>
                  <wp:docPr id="16" name="Graphique 1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17CAA117"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3E230B6F" w14:textId="77777777" w:rsidR="00DC034B" w:rsidRDefault="00DC034B" w:rsidP="00F0160B">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617A807B" w14:textId="77777777" w:rsidR="00DC034B" w:rsidRDefault="00DC034B" w:rsidP="00F0160B">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39FE2C0" w14:textId="3E1943C5" w:rsidR="00DC034B" w:rsidRPr="00DC034B" w:rsidRDefault="003A07D6" w:rsidP="00DD7DAA">
            <w:pPr>
              <w:keepNext/>
              <w:spacing w:after="0" w:line="240" w:lineRule="auto"/>
              <w:jc w:val="both"/>
              <w:rPr>
                <w:b/>
                <w:bCs/>
              </w:rPr>
            </w:pPr>
            <w:r>
              <w:rPr>
                <w:b/>
                <w:bCs/>
                <w:noProof/>
              </w:rPr>
              <w:drawing>
                <wp:anchor distT="0" distB="0" distL="114300" distR="114300" simplePos="0" relativeHeight="251665408" behindDoc="0" locked="0" layoutInCell="1" allowOverlap="1" wp14:anchorId="5F86A2C4" wp14:editId="36164583">
                  <wp:simplePos x="0" y="0"/>
                  <wp:positionH relativeFrom="column">
                    <wp:posOffset>285115</wp:posOffset>
                  </wp:positionH>
                  <wp:positionV relativeFrom="paragraph">
                    <wp:posOffset>33655</wp:posOffset>
                  </wp:positionV>
                  <wp:extent cx="131445" cy="131445"/>
                  <wp:effectExtent l="0" t="0" r="1905" b="1905"/>
                  <wp:wrapNone/>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bl>
    <w:p w14:paraId="21961F4C" w14:textId="4B43080C" w:rsidR="00DC034B" w:rsidRPr="00DC034B" w:rsidRDefault="00DD7DAA" w:rsidP="00DD7DAA">
      <w:pPr>
        <w:pStyle w:val="Lgende"/>
      </w:pPr>
      <w:bookmarkStart w:id="73" w:name="_Toc117451726"/>
      <w:r>
        <w:t xml:space="preserve">Tableau </w:t>
      </w:r>
      <w:r w:rsidR="00000000">
        <w:fldChar w:fldCharType="begin"/>
      </w:r>
      <w:r w:rsidR="00000000">
        <w:instrText xml:space="preserve"> SEQ Tableau \* ARABIC </w:instrText>
      </w:r>
      <w:r w:rsidR="00000000">
        <w:fldChar w:fldCharType="separate"/>
      </w:r>
      <w:r w:rsidR="00DD0BB9">
        <w:rPr>
          <w:noProof/>
        </w:rPr>
        <w:t>6</w:t>
      </w:r>
      <w:r w:rsidR="00000000">
        <w:rPr>
          <w:noProof/>
        </w:rPr>
        <w:fldChar w:fldCharType="end"/>
      </w:r>
      <w:r>
        <w:t xml:space="preserve"> : Évaluation de l'adéquation des besoins exprimés avec la Solution A</w:t>
      </w:r>
      <w:bookmarkEnd w:id="73"/>
    </w:p>
    <w:p w14:paraId="3368E04C" w14:textId="0578F100" w:rsidR="00E1058B" w:rsidRPr="00E1058B" w:rsidRDefault="00E1058B" w:rsidP="00E1058B">
      <w:pPr>
        <w:pStyle w:val="Titre1"/>
      </w:pPr>
      <w:bookmarkStart w:id="74" w:name="_Toc117017926"/>
      <w:bookmarkStart w:id="75" w:name="_Toc117451652"/>
      <w:r>
        <w:lastRenderedPageBreak/>
        <w:t xml:space="preserve">SOLUTION </w:t>
      </w:r>
      <w:r w:rsidR="00864DCC">
        <w:t>B</w:t>
      </w:r>
      <w:bookmarkEnd w:id="74"/>
      <w:r w:rsidR="00BC371C">
        <w:t> : ORIENTATION TECHNIQUE</w:t>
      </w:r>
      <w:bookmarkEnd w:id="75"/>
    </w:p>
    <w:p w14:paraId="4A28DF17" w14:textId="5E1394FC" w:rsidR="00CA6023" w:rsidRDefault="00CA6023" w:rsidP="00CA6023">
      <w:pPr>
        <w:pStyle w:val="Titre2"/>
      </w:pPr>
      <w:bookmarkStart w:id="76" w:name="_Toc117017927"/>
      <w:bookmarkStart w:id="77" w:name="_Toc117451653"/>
      <w:r>
        <w:t>Présentation de la solution</w:t>
      </w:r>
      <w:bookmarkEnd w:id="76"/>
      <w:bookmarkEnd w:id="77"/>
    </w:p>
    <w:p w14:paraId="7945E6F0" w14:textId="49A00BF7" w:rsidR="00CD216B" w:rsidRDefault="00E76E16" w:rsidP="00CD216B">
      <w:pPr>
        <w:jc w:val="both"/>
      </w:pPr>
      <w:r>
        <w:t>La solution B est une construction plus « technique » de l’architecture qui vise à déléguer l’hébergement de son site web au client pour ainsi satisfaire aux différents besoins</w:t>
      </w:r>
      <w:r w:rsidR="00CD216B">
        <w:t>. L’outil de génération de site web serait utilisé pour la création d’un artefact de type « archive » (JAR par exemple) définissant différents conteneurs applicatifs permettant de « monter » la solution chez le client.</w:t>
      </w:r>
    </w:p>
    <w:p w14:paraId="1BF7E0C5" w14:textId="178E768C" w:rsidR="00126222" w:rsidRPr="00E76E16" w:rsidRDefault="00126222" w:rsidP="00CD216B">
      <w:pPr>
        <w:jc w:val="both"/>
      </w:pPr>
      <w:r>
        <w:t xml:space="preserve">Les mises </w:t>
      </w:r>
      <w:r w:rsidR="00E53DE2">
        <w:t>à jour</w:t>
      </w:r>
      <w:r>
        <w:t xml:space="preserve"> des sites web seront </w:t>
      </w:r>
      <w:r w:rsidR="00510E28">
        <w:t xml:space="preserve">appliqués </w:t>
      </w:r>
      <w:r>
        <w:t>automatiquement à l’aide d’un</w:t>
      </w:r>
      <w:r w:rsidR="00510E28">
        <w:t>e</w:t>
      </w:r>
      <w:r w:rsidR="00676411">
        <w:t xml:space="preserve"> fonction </w:t>
      </w:r>
      <w:r w:rsidR="00510E28">
        <w:t>implémentée dans les sites client (</w:t>
      </w:r>
      <w:r w:rsidR="007629A2">
        <w:t xml:space="preserve">fonction elle-même </w:t>
      </w:r>
      <w:r w:rsidR="00510E28">
        <w:t>fourni</w:t>
      </w:r>
      <w:r w:rsidR="007629A2">
        <w:t>e</w:t>
      </w:r>
      <w:r w:rsidR="00510E28">
        <w:t xml:space="preserve"> par un At</w:t>
      </w:r>
      <w:r w:rsidR="00B173EE">
        <w:t>o</w:t>
      </w:r>
      <w:r w:rsidR="00510E28">
        <w:t>me de site back-end)</w:t>
      </w:r>
    </w:p>
    <w:p w14:paraId="74DFAADC" w14:textId="77777777" w:rsidR="00942B09" w:rsidRDefault="00942B09" w:rsidP="00942B09">
      <w:pPr>
        <w:pStyle w:val="Titre3"/>
      </w:pPr>
      <w:bookmarkStart w:id="78" w:name="_Toc117017928"/>
      <w:r>
        <w:t>Implémentation dans l’architecture Webstreet</w:t>
      </w:r>
    </w:p>
    <w:p w14:paraId="4B5B3C20" w14:textId="48EBFEA7" w:rsidR="00D06AF1" w:rsidRDefault="00942B09" w:rsidP="00D06AF1">
      <w:pPr>
        <w:spacing w:after="0"/>
        <w:jc w:val="both"/>
      </w:pPr>
      <w:r>
        <w:t>Le schéma ci-après (</w:t>
      </w:r>
      <w:r w:rsidRPr="00976375">
        <w:t xml:space="preserve">Figure </w:t>
      </w:r>
      <w:r w:rsidR="00A17541">
        <w:t>4</w:t>
      </w:r>
      <w:r>
        <w:t>) fourni</w:t>
      </w:r>
      <w:r w:rsidR="00AF2397">
        <w:t>t</w:t>
      </w:r>
      <w:r>
        <w:t xml:space="preserve"> une vue d’ensemble sur les modifications apporté</w:t>
      </w:r>
      <w:r w:rsidR="00AF2397">
        <w:t>e</w:t>
      </w:r>
      <w:r>
        <w:t>s à l’architecture Webstreet pour y intégrer les modifications introduites par la solution</w:t>
      </w:r>
      <w:r w:rsidR="00AE6819">
        <w:t xml:space="preserve"> B</w:t>
      </w:r>
      <w:r>
        <w:t>.</w:t>
      </w:r>
    </w:p>
    <w:p w14:paraId="23337E73" w14:textId="77777777" w:rsidR="00D06AF1" w:rsidRDefault="00D06AF1" w:rsidP="002F4D9D">
      <w:pPr>
        <w:keepNext/>
        <w:spacing w:after="0"/>
        <w:ind w:hanging="993"/>
        <w:jc w:val="both"/>
      </w:pPr>
      <w:r>
        <w:rPr>
          <w:noProof/>
        </w:rPr>
        <w:drawing>
          <wp:inline distT="0" distB="0" distL="0" distR="0" wp14:anchorId="1A179E1C" wp14:editId="3624804C">
            <wp:extent cx="7214896" cy="4965405"/>
            <wp:effectExtent l="0" t="0" r="508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14896" cy="4965405"/>
                    </a:xfrm>
                    <a:prstGeom prst="rect">
                      <a:avLst/>
                    </a:prstGeom>
                    <a:noFill/>
                    <a:ln>
                      <a:noFill/>
                    </a:ln>
                  </pic:spPr>
                </pic:pic>
              </a:graphicData>
            </a:graphic>
          </wp:inline>
        </w:drawing>
      </w:r>
    </w:p>
    <w:p w14:paraId="409A7259" w14:textId="11EB7389" w:rsidR="00D06AF1" w:rsidRDefault="00D06AF1" w:rsidP="00D06AF1">
      <w:pPr>
        <w:pStyle w:val="Lgende"/>
        <w:jc w:val="both"/>
      </w:pPr>
      <w:bookmarkStart w:id="79" w:name="_Toc117451719"/>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xml:space="preserve"> :</w:t>
      </w:r>
      <w:r w:rsidRPr="00D06AF1">
        <w:t xml:space="preserve"> </w:t>
      </w:r>
      <w:r>
        <w:t>Vue d'ensemble de l'implémentation de la solution B</w:t>
      </w:r>
      <w:bookmarkEnd w:id="79"/>
    </w:p>
    <w:p w14:paraId="2401D754" w14:textId="0021886B" w:rsidR="00CA6023" w:rsidRDefault="00CA6023" w:rsidP="00D06AF1">
      <w:pPr>
        <w:pStyle w:val="Titre2"/>
      </w:pPr>
      <w:bookmarkStart w:id="80" w:name="_Toc117451654"/>
      <w:r>
        <w:lastRenderedPageBreak/>
        <w:t>Impacts métiers (business)</w:t>
      </w:r>
      <w:bookmarkEnd w:id="78"/>
      <w:bookmarkEnd w:id="80"/>
    </w:p>
    <w:p w14:paraId="6EA6D8DD" w14:textId="0C0927AF" w:rsidR="00656B10" w:rsidRDefault="00BC6C99" w:rsidP="00454EF4">
      <w:pPr>
        <w:jc w:val="both"/>
      </w:pPr>
      <w:r>
        <w:t xml:space="preserve">D’un point de vue direct, la solution B comporte relativement peu d’impact métiers pour Webstreet. </w:t>
      </w:r>
      <w:r w:rsidR="00454EF4">
        <w:t>Il est possible de noter que le processus d’administration des serveurs</w:t>
      </w:r>
      <w:r w:rsidR="00656B10">
        <w:t xml:space="preserve"> (BP-3)</w:t>
      </w:r>
      <w:r w:rsidR="00454EF4">
        <w:t xml:space="preserve"> sera transféré des exploitants </w:t>
      </w:r>
      <w:r w:rsidR="005258B5">
        <w:t>Webstreet</w:t>
      </w:r>
      <w:r w:rsidR="00454EF4">
        <w:t xml:space="preserve"> vers le client.</w:t>
      </w:r>
    </w:p>
    <w:p w14:paraId="7DCE8C58" w14:textId="28725BBA" w:rsidR="00656B10" w:rsidRDefault="00656B10" w:rsidP="00656B10">
      <w:pPr>
        <w:jc w:val="both"/>
      </w:pPr>
      <w:r>
        <w:t>Toutefois,</w:t>
      </w:r>
      <w:r w:rsidR="00BD7E3B">
        <w:t xml:space="preserve"> plusieurs </w:t>
      </w:r>
      <w:r>
        <w:t xml:space="preserve">impacts non direct sont à prévoir : </w:t>
      </w:r>
    </w:p>
    <w:p w14:paraId="0457D802" w14:textId="77777777" w:rsidR="00D60BE8" w:rsidRDefault="00656B10" w:rsidP="00656B10">
      <w:pPr>
        <w:jc w:val="both"/>
      </w:pPr>
      <w:r w:rsidRPr="000D5C28">
        <w:rPr>
          <w:b/>
          <w:bCs/>
        </w:rPr>
        <w:t>La clientèle Webstreet n’est pas une clientèle issue des métiers de la technologie</w:t>
      </w:r>
      <w:r>
        <w:t xml:space="preserve">, le déploiement, la configuration et la mise en réseau de machines pour un hébergement interne et en adéquation avec les spécifications imposées par Webstreet (notamment sur la capacité à pouvoir lancer des conteneurs web) peuvent être des opérations complexes à réaliser. </w:t>
      </w:r>
    </w:p>
    <w:p w14:paraId="05F4A094" w14:textId="6BBED0D7" w:rsidR="001D12C9" w:rsidRDefault="003C72E0" w:rsidP="00656B10">
      <w:pPr>
        <w:jc w:val="both"/>
      </w:pPr>
      <w:r>
        <w:t>Ce point pourrait être atténué en vendant directement le matériel et un forfait de configuration aux clients, toutefois, cette solution aurait pour effet de déplacer la complexité de déploiement aux équipes WebStreet qui devront intervenir dans un environnement non ma</w:t>
      </w:r>
      <w:r w:rsidR="00AF2397">
        <w:t>î</w:t>
      </w:r>
      <w:r>
        <w:t>trisé.</w:t>
      </w:r>
      <w:r w:rsidR="00C22C70">
        <w:t xml:space="preserve"> </w:t>
      </w:r>
      <w:r w:rsidR="00D60BE8">
        <w:t>Il est aussi à noter que d</w:t>
      </w:r>
      <w:r w:rsidR="001D12C9">
        <w:t xml:space="preserve">ans un contexte de tension sur les marchés des composants </w:t>
      </w:r>
      <w:r w:rsidR="00D60BE8">
        <w:t xml:space="preserve">électroniques </w:t>
      </w:r>
      <w:r w:rsidR="001D12C9">
        <w:t>et la livraison de serveur, il para</w:t>
      </w:r>
      <w:r w:rsidR="00AF2397">
        <w:t>î</w:t>
      </w:r>
      <w:r w:rsidR="001D12C9">
        <w:t xml:space="preserve">t difficile de pouvoir garantir la capacité à livrer des grappes de serveur « rapidement » au client. </w:t>
      </w:r>
    </w:p>
    <w:p w14:paraId="262CE980" w14:textId="4F8825C5" w:rsidR="00007860" w:rsidRDefault="00007860" w:rsidP="00656B10">
      <w:pPr>
        <w:jc w:val="both"/>
      </w:pPr>
      <w:r>
        <w:t xml:space="preserve">Une autre alternative pourrait consister à imposer une configuration matérielle « type » auprès d’un fournisseur cloud. Dans tous les cas, les équipes Webstreet devront fournir aux clients une solution conteneurisée afin de permettre un déploiement rapide. </w:t>
      </w:r>
    </w:p>
    <w:p w14:paraId="50B3BDCE" w14:textId="63387153" w:rsidR="003C72E0" w:rsidRDefault="001D12C9" w:rsidP="00656B10">
      <w:pPr>
        <w:jc w:val="both"/>
      </w:pPr>
      <w:r>
        <w:t>En dernier lieu</w:t>
      </w:r>
      <w:r w:rsidR="00236725">
        <w:t>, les équipes</w:t>
      </w:r>
      <w:r w:rsidR="00237806">
        <w:t xml:space="preserve"> </w:t>
      </w:r>
      <w:r w:rsidR="005258B5">
        <w:t>Webstreet</w:t>
      </w:r>
      <w:r w:rsidR="00236725">
        <w:t xml:space="preserve"> dispose</w:t>
      </w:r>
      <w:r w:rsidR="00237806">
        <w:t>nt</w:t>
      </w:r>
      <w:r w:rsidR="00236725">
        <w:t xml:space="preserve"> de mécanismes d’intégration et de déploiement continu permettant d’automatiser l’ensemble de ses opérations. Ces opérations devront désormais être assuré</w:t>
      </w:r>
      <w:r w:rsidR="00BD1EBD">
        <w:t>e</w:t>
      </w:r>
      <w:r w:rsidR="00AF2397">
        <w:t>s</w:t>
      </w:r>
      <w:r w:rsidR="00236725">
        <w:t xml:space="preserve"> au moins en partie manuellement.</w:t>
      </w:r>
    </w:p>
    <w:p w14:paraId="55AB7EC9" w14:textId="1D1EF402" w:rsidR="000D5C28" w:rsidRDefault="00C22C70" w:rsidP="00656B10">
      <w:pPr>
        <w:jc w:val="both"/>
      </w:pPr>
      <w:r w:rsidRPr="00225F75">
        <w:rPr>
          <w:b/>
          <w:bCs/>
        </w:rPr>
        <w:t>L’objectif des 72h</w:t>
      </w:r>
      <w:r>
        <w:t xml:space="preserve"> entre la signature d’un devis et la mise à disposition du site web </w:t>
      </w:r>
      <w:r w:rsidR="00AF2397">
        <w:rPr>
          <w:b/>
          <w:bCs/>
        </w:rPr>
        <w:t>semble</w:t>
      </w:r>
      <w:r w:rsidRPr="00225F75">
        <w:rPr>
          <w:b/>
          <w:bCs/>
        </w:rPr>
        <w:t xml:space="preserve"> être difficile à tenir</w:t>
      </w:r>
      <w:r>
        <w:t xml:space="preserve"> en prenant en compte</w:t>
      </w:r>
      <w:r w:rsidR="0039010B">
        <w:t xml:space="preserve"> ces nouvelles actions.</w:t>
      </w:r>
      <w:r>
        <w:t xml:space="preserve"> </w:t>
      </w:r>
    </w:p>
    <w:p w14:paraId="70A045EB" w14:textId="4278F0F5" w:rsidR="00BD7E3B" w:rsidRDefault="00BD7E3B" w:rsidP="00656B10">
      <w:pPr>
        <w:jc w:val="both"/>
      </w:pPr>
      <w:r>
        <w:t>-----------</w:t>
      </w:r>
    </w:p>
    <w:p w14:paraId="15DD0629" w14:textId="50B4C43F" w:rsidR="00B91DD8" w:rsidRDefault="000D5C28" w:rsidP="009B6EFD">
      <w:pPr>
        <w:jc w:val="both"/>
      </w:pPr>
      <w:r w:rsidRPr="00BD7E3B">
        <w:rPr>
          <w:b/>
          <w:bCs/>
        </w:rPr>
        <w:t>Un autre impact indirect à prévoir concerne le processus de vente</w:t>
      </w:r>
      <w:r>
        <w:t xml:space="preserve">. </w:t>
      </w:r>
      <w:r w:rsidR="00E26F01">
        <w:t>L’hébergement par le client de son propre site web devra forcément être abordé au cours du processus de vente. Les commerciaux devront être formés pour être en mesure de fournir suffisamment d’information technique au client</w:t>
      </w:r>
      <w:r w:rsidR="0010099B">
        <w:t xml:space="preserve"> avant la signature du contrat</w:t>
      </w:r>
      <w:r w:rsidR="00AB4656">
        <w:t xml:space="preserve">. </w:t>
      </w:r>
    </w:p>
    <w:p w14:paraId="41D97536" w14:textId="6491407E" w:rsidR="00A30BAA" w:rsidRDefault="00A30BAA" w:rsidP="009B6EFD">
      <w:pPr>
        <w:jc w:val="both"/>
      </w:pPr>
      <w:r>
        <w:t>-----------</w:t>
      </w:r>
    </w:p>
    <w:p w14:paraId="2B96C742" w14:textId="7B4B1C7E" w:rsidR="00BC6C99" w:rsidRDefault="00BC6C99" w:rsidP="009B6EFD">
      <w:pPr>
        <w:jc w:val="both"/>
      </w:pPr>
      <w:r w:rsidRPr="00237806">
        <w:rPr>
          <w:b/>
          <w:bCs/>
        </w:rPr>
        <w:t xml:space="preserve">Une documentation </w:t>
      </w:r>
      <w:r w:rsidR="009B6EFD" w:rsidRPr="00237806">
        <w:rPr>
          <w:b/>
          <w:bCs/>
        </w:rPr>
        <w:t xml:space="preserve">complète devra être </w:t>
      </w:r>
      <w:r w:rsidRPr="00237806">
        <w:rPr>
          <w:b/>
          <w:bCs/>
        </w:rPr>
        <w:t xml:space="preserve">remise au client </w:t>
      </w:r>
      <w:r>
        <w:t>lors de la livraison de son produit</w:t>
      </w:r>
      <w:r w:rsidR="009B6EFD">
        <w:t xml:space="preserve"> afin qu’il puisse réaliser </w:t>
      </w:r>
      <w:r w:rsidR="003A4ABC">
        <w:t xml:space="preserve">les opérations de déploiements de manière la plus autonome possible. </w:t>
      </w:r>
    </w:p>
    <w:p w14:paraId="0B9113E6" w14:textId="56E4DE35" w:rsidR="00A30BAA" w:rsidRPr="00573885" w:rsidRDefault="00A30BAA" w:rsidP="009B6EFD">
      <w:pPr>
        <w:jc w:val="both"/>
      </w:pPr>
      <w:r>
        <w:t>Un</w:t>
      </w:r>
      <w:r w:rsidR="00650801">
        <w:t xml:space="preserve"> processus de </w:t>
      </w:r>
      <w:r>
        <w:t xml:space="preserve">support dédié </w:t>
      </w:r>
      <w:r w:rsidR="00650801">
        <w:t xml:space="preserve">aux questions de déploiement et d’exploitation </w:t>
      </w:r>
      <w:r>
        <w:t>devra probablement être créé</w:t>
      </w:r>
      <w:r w:rsidR="00650801">
        <w:t xml:space="preserve"> et gér</w:t>
      </w:r>
      <w:r w:rsidR="001C31AB">
        <w:t>é</w:t>
      </w:r>
      <w:r w:rsidR="00650801">
        <w:t xml:space="preserve"> par les équipes d’exploitation </w:t>
      </w:r>
      <w:r w:rsidR="005258B5">
        <w:t>Webstreet</w:t>
      </w:r>
      <w:r w:rsidR="00650801">
        <w:t xml:space="preserve">. </w:t>
      </w:r>
    </w:p>
    <w:p w14:paraId="40DAB9A0" w14:textId="3A38C2CD" w:rsidR="00CA6023" w:rsidRDefault="00CA6023" w:rsidP="00CA6023">
      <w:pPr>
        <w:pStyle w:val="Titre2"/>
      </w:pPr>
      <w:bookmarkStart w:id="81" w:name="_Toc117017929"/>
      <w:bookmarkStart w:id="82" w:name="_Toc117451655"/>
      <w:r>
        <w:lastRenderedPageBreak/>
        <w:t>Impacts logiciels</w:t>
      </w:r>
      <w:bookmarkEnd w:id="81"/>
      <w:bookmarkEnd w:id="82"/>
    </w:p>
    <w:p w14:paraId="32EF925F" w14:textId="6D32AD53" w:rsidR="004D5355" w:rsidRDefault="00FC3936" w:rsidP="00FC3936">
      <w:pPr>
        <w:jc w:val="both"/>
      </w:pPr>
      <w:r>
        <w:t>Aucuns nouveaux composants n’ont été ajouté</w:t>
      </w:r>
      <w:r w:rsidR="00AF2397">
        <w:t>s</w:t>
      </w:r>
      <w:r>
        <w:t xml:space="preserve"> dans l’architecture de la solution B. Une nouvelle fonction</w:t>
      </w:r>
      <w:r w:rsidR="00105D29">
        <w:t xml:space="preserve"> (SF-1) de</w:t>
      </w:r>
      <w:r>
        <w:t xml:space="preserve"> doit toutefois être ajoutée au Site web des clients pour qu’ils puissent se mettre à jour automatiquement via une connexion à l’outil de Génération et d’Administration des sites web (SC1).</w:t>
      </w:r>
    </w:p>
    <w:p w14:paraId="0EC76D58" w14:textId="1B40940E" w:rsidR="00834F3D" w:rsidRDefault="004D5355" w:rsidP="00FC3936">
      <w:pPr>
        <w:jc w:val="both"/>
      </w:pPr>
      <w:r>
        <w:t>Afin de réaliser leurs mises à jour, les site</w:t>
      </w:r>
      <w:r w:rsidR="00AF2397">
        <w:t>s</w:t>
      </w:r>
      <w:r>
        <w:t xml:space="preserve"> web devront se connecter à l’outil Webstreet à intervalle régulier (quelques heures) pour vérifier si une mise à jour est disponible et, le cas échéant, la télécharger.</w:t>
      </w:r>
      <w:r w:rsidR="00834F3D">
        <w:t xml:space="preserve"> </w:t>
      </w:r>
      <w:r w:rsidR="00834F3D">
        <w:br/>
      </w:r>
      <w:r w:rsidR="00834F3D" w:rsidRPr="00834F3D">
        <w:rPr>
          <w:i/>
          <w:iCs/>
        </w:rPr>
        <w:t xml:space="preserve">Les questions de sécurité relative à </w:t>
      </w:r>
      <w:r w:rsidR="00CD2BBA" w:rsidRPr="00834F3D">
        <w:rPr>
          <w:i/>
          <w:iCs/>
        </w:rPr>
        <w:t>ce</w:t>
      </w:r>
      <w:r w:rsidR="00834F3D" w:rsidRPr="00834F3D">
        <w:rPr>
          <w:i/>
          <w:iCs/>
        </w:rPr>
        <w:t xml:space="preserve"> flux sont </w:t>
      </w:r>
      <w:r w:rsidR="00CD2BBA" w:rsidRPr="00834F3D">
        <w:rPr>
          <w:i/>
          <w:iCs/>
        </w:rPr>
        <w:t>abordées</w:t>
      </w:r>
      <w:r w:rsidR="00834F3D" w:rsidRPr="00834F3D">
        <w:rPr>
          <w:i/>
          <w:iCs/>
        </w:rPr>
        <w:t xml:space="preserve"> dans la section « Sécurité des logiciels et des données »</w:t>
      </w:r>
      <w:r w:rsidR="00834F3D">
        <w:rPr>
          <w:i/>
          <w:iCs/>
        </w:rPr>
        <w:t>.</w:t>
      </w:r>
    </w:p>
    <w:p w14:paraId="592120D6" w14:textId="27E4B095" w:rsidR="00CA6023" w:rsidRDefault="00CA6023" w:rsidP="00CA6023">
      <w:pPr>
        <w:pStyle w:val="Titre2"/>
      </w:pPr>
      <w:bookmarkStart w:id="83" w:name="_Toc117017930"/>
      <w:bookmarkStart w:id="84" w:name="_Toc117451656"/>
      <w:r>
        <w:t>Impacts sur les données</w:t>
      </w:r>
      <w:bookmarkEnd w:id="83"/>
      <w:bookmarkEnd w:id="84"/>
    </w:p>
    <w:p w14:paraId="67C82362" w14:textId="455153ED" w:rsidR="00336D6A" w:rsidRDefault="00C1051D" w:rsidP="00CA6023">
      <w:r>
        <w:t xml:space="preserve">Dans l’architecture de la solution B, les données sont transférées sur les serveurs du client. </w:t>
      </w:r>
      <w:r w:rsidR="00795B5E">
        <w:t xml:space="preserve">Peu d’impact </w:t>
      </w:r>
      <w:r w:rsidR="00CD2BBA">
        <w:t>sont</w:t>
      </w:r>
      <w:r w:rsidR="00795B5E">
        <w:t xml:space="preserve"> à prévoir chez Webstreet.</w:t>
      </w:r>
    </w:p>
    <w:p w14:paraId="1905751F" w14:textId="1056803B" w:rsidR="00336D6A" w:rsidRPr="000631C6" w:rsidRDefault="00336D6A" w:rsidP="005D3890">
      <w:pPr>
        <w:jc w:val="both"/>
      </w:pPr>
      <w:r>
        <w:t>Les données de mise à jour (fichiers binaires, fichiers sources …) devront être stocké</w:t>
      </w:r>
      <w:r w:rsidR="00AF2397">
        <w:t>es</w:t>
      </w:r>
      <w:r>
        <w:t xml:space="preserve"> sur l’infrastructure Webstreet. </w:t>
      </w:r>
      <w:r w:rsidR="005D3890">
        <w:t>La connexion pour les mises à jour des site</w:t>
      </w:r>
      <w:r w:rsidR="00AF2397">
        <w:t>s</w:t>
      </w:r>
      <w:r w:rsidR="005D3890">
        <w:t xml:space="preserve"> web (via SSH</w:t>
      </w:r>
      <w:r w:rsidR="002D6195">
        <w:t xml:space="preserve"> idéalement</w:t>
      </w:r>
      <w:r w:rsidR="005D3890">
        <w:t xml:space="preserve">) nécessitera le stockage de clefs SSH qui devront être </w:t>
      </w:r>
      <w:r>
        <w:t xml:space="preserve">placées </w:t>
      </w:r>
      <w:r w:rsidR="005D3890">
        <w:t>dans des répertoires dont les accès devront être strictement contrôlé</w:t>
      </w:r>
      <w:r w:rsidR="00AF2397">
        <w:t>s</w:t>
      </w:r>
      <w:r w:rsidR="005D3890">
        <w:t>.</w:t>
      </w:r>
    </w:p>
    <w:p w14:paraId="776588DD" w14:textId="77777777" w:rsidR="00CA6023" w:rsidRDefault="00CA6023" w:rsidP="00CA6023">
      <w:pPr>
        <w:pStyle w:val="Titre2"/>
      </w:pPr>
      <w:bookmarkStart w:id="85" w:name="_Toc117017931"/>
      <w:bookmarkStart w:id="86" w:name="_Toc117451657"/>
      <w:r>
        <w:t>Impacts techniques (infrastructure)</w:t>
      </w:r>
      <w:bookmarkEnd w:id="85"/>
      <w:bookmarkEnd w:id="86"/>
    </w:p>
    <w:p w14:paraId="756E6A02" w14:textId="79C4919C" w:rsidR="005D3890" w:rsidRDefault="005D3890" w:rsidP="005D3890">
      <w:pPr>
        <w:jc w:val="both"/>
      </w:pPr>
      <w:r>
        <w:t>La plateforme d’hébergement étant assurée par le client, les impacts sur l’infrastructure Webstreet seront forcément réduits. Il sera nécessaire de s’assurer que la plateforme accueillant l’outil de Génération et d’Administration disposera des capacités nécessaires pour déployer les mises à jour sur de nombreux site</w:t>
      </w:r>
      <w:r w:rsidR="00336D6A">
        <w:t>s</w:t>
      </w:r>
      <w:r>
        <w:t xml:space="preserve"> web clients à la fois. </w:t>
      </w:r>
    </w:p>
    <w:p w14:paraId="3D59F651" w14:textId="3F18B3FB" w:rsidR="00336D6A" w:rsidRDefault="00336D6A" w:rsidP="005D3890">
      <w:pPr>
        <w:jc w:val="both"/>
      </w:pPr>
      <w:r>
        <w:t>-----------</w:t>
      </w:r>
    </w:p>
    <w:p w14:paraId="7C769E88" w14:textId="3AB3DF50" w:rsidR="00197C54" w:rsidRDefault="00336D6A" w:rsidP="005D3890">
      <w:pPr>
        <w:jc w:val="both"/>
      </w:pPr>
      <w:r>
        <w:t>Les impacts technique</w:t>
      </w:r>
      <w:r w:rsidR="00AF2397">
        <w:t>s</w:t>
      </w:r>
      <w:r>
        <w:t xml:space="preserve"> pour le client seront bien plus nombreux. Chaque client devra disposer d’une plateforme (ou d’un cloud provider) qui sera en capacité de pouvoir déployer / maintenir en service l’ensemble des composants du site web.</w:t>
      </w:r>
      <w:r w:rsidR="00197C54">
        <w:t xml:space="preserve"> Par ailleurs, des redondances devront exister chez les clients afin de garantir la disponibilité du site web. </w:t>
      </w:r>
    </w:p>
    <w:p w14:paraId="71D87573" w14:textId="5116C902" w:rsidR="00197C54" w:rsidRDefault="00197C54" w:rsidP="005D3890">
      <w:pPr>
        <w:jc w:val="both"/>
      </w:pPr>
      <w:r>
        <w:t>L’ensemble des spécifications techniques lié</w:t>
      </w:r>
      <w:r w:rsidR="00AF2397">
        <w:t>e</w:t>
      </w:r>
      <w:r>
        <w:t xml:space="preserve">s à la plateforme, aux exigences non fonctionnelles (version des OS, liste des protocoles implémentés, SGBD supportés …) </w:t>
      </w:r>
      <w:r w:rsidR="00AF2397">
        <w:t>devra</w:t>
      </w:r>
      <w:r>
        <w:t xml:space="preserve"> être fourni au client</w:t>
      </w:r>
      <w:r w:rsidR="008120CC">
        <w:t xml:space="preserve"> avant la livraison du produit.</w:t>
      </w:r>
    </w:p>
    <w:p w14:paraId="0ECC3900" w14:textId="55AD63BA" w:rsidR="00C15046" w:rsidRDefault="00C15046" w:rsidP="005D3890">
      <w:pPr>
        <w:jc w:val="both"/>
      </w:pPr>
      <w:r>
        <w:t>L’automatisation des déploiements pourrait être amélior</w:t>
      </w:r>
      <w:r w:rsidR="00AF2397">
        <w:t>ée</w:t>
      </w:r>
      <w:r>
        <w:t xml:space="preserve"> en fournissant aux clients une extension à Kubernetes. Toutefois il est à noter que </w:t>
      </w:r>
      <w:r w:rsidR="00AC3AEA">
        <w:t>les délais imposés</w:t>
      </w:r>
      <w:r>
        <w:t xml:space="preserve"> rendent difficile d’envisager cette solution pour la livraison initiale de l’</w:t>
      </w:r>
      <w:r w:rsidR="003D6E88">
        <w:t>architecture.</w:t>
      </w:r>
    </w:p>
    <w:p w14:paraId="66E84C0C" w14:textId="36DB38F7" w:rsidR="00817C96" w:rsidRDefault="00817C96" w:rsidP="00817C96">
      <w:pPr>
        <w:pStyle w:val="Titre2"/>
      </w:pPr>
      <w:bookmarkStart w:id="87" w:name="_Toc117451658"/>
      <w:r>
        <w:lastRenderedPageBreak/>
        <w:t>Impacts sur la sécurité des logiciels et des données</w:t>
      </w:r>
      <w:bookmarkEnd w:id="87"/>
    </w:p>
    <w:p w14:paraId="13252E28" w14:textId="0B78DB63" w:rsidR="00CD2BBA" w:rsidRDefault="00CD2BBA" w:rsidP="00CD2BBA">
      <w:r>
        <w:t xml:space="preserve">La sécurité de cette architecture sera </w:t>
      </w:r>
      <w:r w:rsidR="00530219">
        <w:t xml:space="preserve">principalement </w:t>
      </w:r>
      <w:r>
        <w:t>soumise à deux points de tension</w:t>
      </w:r>
      <w:r w:rsidR="00530219">
        <w:t xml:space="preserve"> </w:t>
      </w:r>
      <w:r>
        <w:t xml:space="preserve">: </w:t>
      </w:r>
    </w:p>
    <w:p w14:paraId="4BE17CC4" w14:textId="7E14287D" w:rsidR="00CD2BBA" w:rsidRDefault="00CD2BBA" w:rsidP="00CD2BBA">
      <w:pPr>
        <w:pStyle w:val="Paragraphedeliste"/>
        <w:numPr>
          <w:ilvl w:val="0"/>
          <w:numId w:val="40"/>
        </w:numPr>
      </w:pPr>
      <w:r>
        <w:t>La sécurité des échanges entre les sites web (hébergé</w:t>
      </w:r>
      <w:r w:rsidR="00530219">
        <w:t>s</w:t>
      </w:r>
      <w:r>
        <w:t xml:space="preserve"> chez les clients) et les serveurs de mise à jour (hébergé</w:t>
      </w:r>
      <w:r w:rsidR="00530219">
        <w:t>s</w:t>
      </w:r>
      <w:r>
        <w:t xml:space="preserve"> chez Webstreet).</w:t>
      </w:r>
    </w:p>
    <w:p w14:paraId="4D021A21" w14:textId="770A404E" w:rsidR="00530219" w:rsidRDefault="00CD2BBA" w:rsidP="00530219">
      <w:pPr>
        <w:pStyle w:val="Paragraphedeliste"/>
        <w:numPr>
          <w:ilvl w:val="0"/>
          <w:numId w:val="40"/>
        </w:numPr>
      </w:pPr>
      <w:r>
        <w:t xml:space="preserve">La sécurité de l’infrastructure et de la configuration des logiciels </w:t>
      </w:r>
      <w:r w:rsidR="00530219">
        <w:t xml:space="preserve">(serveur web, orchestrateur, ouvertures des ports …) </w:t>
      </w:r>
      <w:r>
        <w:t>chez le client.</w:t>
      </w:r>
    </w:p>
    <w:p w14:paraId="55051DD0" w14:textId="7DBC6D51" w:rsidR="00172E04" w:rsidRDefault="00050B31" w:rsidP="00050B31">
      <w:pPr>
        <w:jc w:val="both"/>
      </w:pPr>
      <w:r>
        <w:t xml:space="preserve">Les échanges entre les sites web et les serveurs </w:t>
      </w:r>
      <w:r w:rsidR="00AF2397">
        <w:t>de mise à jour</w:t>
      </w:r>
      <w:r>
        <w:t xml:space="preserve"> devront être authentifié</w:t>
      </w:r>
      <w:r w:rsidR="00AF2397">
        <w:t>s</w:t>
      </w:r>
      <w:r>
        <w:t xml:space="preserve"> afin de s’assurer que seul</w:t>
      </w:r>
      <w:r w:rsidR="00AF2397">
        <w:t>s</w:t>
      </w:r>
      <w:r>
        <w:t xml:space="preserve"> les sites web des clients pourront consommer les mises à jour. La quantité de fichier à transférer ne semble pas compatible avec le protocole HTTP(S). </w:t>
      </w:r>
      <w:r w:rsidR="00894F56">
        <w:t>Le protocole SSH et des transferts via SCP pourront être préféré</w:t>
      </w:r>
      <w:r w:rsidR="00AF2397">
        <w:t>s</w:t>
      </w:r>
      <w:r w:rsidR="00894F56">
        <w:t xml:space="preserve">. </w:t>
      </w:r>
    </w:p>
    <w:p w14:paraId="5F2864D5" w14:textId="261BB4E1" w:rsidR="00894F56" w:rsidRDefault="00894F56" w:rsidP="00050B31">
      <w:pPr>
        <w:jc w:val="both"/>
      </w:pPr>
      <w:r>
        <w:t>Dans tous les cas, la sécurité de ses échanges reposera sur la capacité</w:t>
      </w:r>
      <w:r w:rsidR="00714144">
        <w:t xml:space="preserve"> des clients</w:t>
      </w:r>
      <w:r>
        <w:t xml:space="preserve"> à garantir la sécurité des clefs</w:t>
      </w:r>
      <w:r w:rsidR="00714144">
        <w:t xml:space="preserve"> SSH</w:t>
      </w:r>
      <w:r>
        <w:t xml:space="preserve">. </w:t>
      </w:r>
      <w:r w:rsidR="00714144">
        <w:t>Les clefs SSH devront être renouvelée</w:t>
      </w:r>
      <w:r w:rsidR="00AF2397">
        <w:t>s</w:t>
      </w:r>
      <w:r w:rsidR="00714144">
        <w:t xml:space="preserve"> à intervalle régulier. Le serveur de mise à jour devra être sécurisé et isoler au maximum du reste de la DMZ Webstreet pour éviter les propagations d’attaque en cas de connexion malicieuses.</w:t>
      </w:r>
      <w:r w:rsidR="001E7170">
        <w:t xml:space="preserve"> Il est </w:t>
      </w:r>
      <w:r w:rsidR="000854FD">
        <w:t xml:space="preserve">à </w:t>
      </w:r>
      <w:r w:rsidR="001E7170">
        <w:t>not</w:t>
      </w:r>
      <w:r w:rsidR="00172E04">
        <w:t>er</w:t>
      </w:r>
      <w:r w:rsidR="001E7170">
        <w:t xml:space="preserve"> que les clefs SSH devront être unique pour chaque client et que leur privilège devra se limiter à la copie de données situé</w:t>
      </w:r>
      <w:r w:rsidR="00AF2397">
        <w:t>es</w:t>
      </w:r>
      <w:r w:rsidR="001E7170">
        <w:t xml:space="preserve"> sur des répertoires autorisés. </w:t>
      </w:r>
      <w:r w:rsidR="00172E04">
        <w:t>Des contrôles</w:t>
      </w:r>
      <w:r w:rsidR="005A7A67">
        <w:t xml:space="preserve"> par </w:t>
      </w:r>
      <w:r w:rsidR="001E7170">
        <w:t xml:space="preserve">audit de sécurité </w:t>
      </w:r>
      <w:r w:rsidR="005A7A67">
        <w:t xml:space="preserve">et vérification de la configuration </w:t>
      </w:r>
      <w:r w:rsidR="001E7170">
        <w:t>devront être mis en plac</w:t>
      </w:r>
      <w:r w:rsidR="005A7A67">
        <w:t>e régulièrement</w:t>
      </w:r>
      <w:r w:rsidR="00172E04">
        <w:t>.</w:t>
      </w:r>
    </w:p>
    <w:p w14:paraId="793085B5" w14:textId="77777777" w:rsidR="00172E04" w:rsidRDefault="00172E04" w:rsidP="00172E04">
      <w:pPr>
        <w:jc w:val="both"/>
      </w:pPr>
      <w:r>
        <w:t>-----------</w:t>
      </w:r>
    </w:p>
    <w:p w14:paraId="47EB7333" w14:textId="514BB5DB" w:rsidR="00CD2BBA" w:rsidRDefault="00172E04" w:rsidP="00D63FC7">
      <w:pPr>
        <w:jc w:val="both"/>
      </w:pPr>
      <w:r>
        <w:t xml:space="preserve">La sécurité de l’infrastructure chez le client est un point </w:t>
      </w:r>
      <w:r w:rsidR="000854FD">
        <w:t>crucial de cette construction d’architecture.</w:t>
      </w:r>
      <w:r w:rsidR="00FC6AB7">
        <w:t xml:space="preserve"> L’hébergement de leur site web par les clients suppose qu’ils disposent des capacités à ma</w:t>
      </w:r>
      <w:r w:rsidR="00AF2397">
        <w:t>î</w:t>
      </w:r>
      <w:r w:rsidR="00FC6AB7">
        <w:t xml:space="preserve">triser la sécurité de leur propre plateforme d’hébergement (interne ou cloud). Un D.A.T (Document d’Architecture Technique) devra être remis au client lors de la commande du produit afin de lui permettre de disposer d’une liste exhaustive d’éléments à configurer, notamment concernant la sécurité de la plateforme d’hébergement. </w:t>
      </w:r>
    </w:p>
    <w:p w14:paraId="744640B8" w14:textId="36A0292D" w:rsidR="0046006B" w:rsidRDefault="00A44F37" w:rsidP="00D63FC7">
      <w:pPr>
        <w:jc w:val="both"/>
      </w:pPr>
      <w:r>
        <w:t>Les bases de données devront par ailleurs stocker les données conformément à la politique de conception défini</w:t>
      </w:r>
      <w:r w:rsidR="00AF2397">
        <w:t>e</w:t>
      </w:r>
      <w:r>
        <w:t xml:space="preserve"> par Webstreet, notamment en ce qui concerne le stockage des DCP ou des données sensibles. </w:t>
      </w:r>
    </w:p>
    <w:p w14:paraId="59D8F68F" w14:textId="7B8519CF" w:rsidR="00442A62" w:rsidRDefault="00442A62" w:rsidP="00D63FC7">
      <w:pPr>
        <w:jc w:val="both"/>
      </w:pPr>
      <w:r>
        <w:t xml:space="preserve">Le client devra par ailleurs être incité à mener une politique active de sécurité, notamment par la conduite d’audit sur sa plateforme, afin de garantir la sécurité des sites web. </w:t>
      </w:r>
    </w:p>
    <w:p w14:paraId="1CC6A855" w14:textId="7F8B1838" w:rsidR="00220934" w:rsidRPr="00CD2BBA" w:rsidRDefault="00220934" w:rsidP="00220934">
      <w:pPr>
        <w:jc w:val="both"/>
      </w:pPr>
      <w:r>
        <w:t>Afin de limiter les impacts en cas de cyberattaque et é</w:t>
      </w:r>
      <w:r>
        <w:t xml:space="preserve">tant donnée l’impossibilité pour Webstreet de pouvoir limiter l’accès à certains répertoires, le code source des sites web devra être fourni de manière obfusquée, à minima en ce qui concerne le code du moteur non personnalisé et les codes des Templates / Atome de site.  </w:t>
      </w:r>
    </w:p>
    <w:p w14:paraId="365D9A84" w14:textId="77777777" w:rsidR="00E04903" w:rsidRDefault="00E04903">
      <w:pPr>
        <w:rPr>
          <w:rFonts w:ascii="Open Sans" w:eastAsia="Georgia" w:hAnsi="Open Sans" w:cs="Open Sans"/>
          <w:b/>
          <w:sz w:val="30"/>
          <w:szCs w:val="30"/>
        </w:rPr>
      </w:pPr>
      <w:r>
        <w:br w:type="page"/>
      </w:r>
    </w:p>
    <w:p w14:paraId="4764E2AE" w14:textId="2229BDA8" w:rsidR="00817C96" w:rsidRDefault="00817C96" w:rsidP="00817C96">
      <w:pPr>
        <w:pStyle w:val="Titre2"/>
      </w:pPr>
      <w:bookmarkStart w:id="88" w:name="_Toc117451659"/>
      <w:r>
        <w:lastRenderedPageBreak/>
        <w:t>Impacts juridiques</w:t>
      </w:r>
      <w:bookmarkEnd w:id="88"/>
    </w:p>
    <w:p w14:paraId="5CA86A44" w14:textId="78F4005A" w:rsidR="00E04903" w:rsidRDefault="00E04903" w:rsidP="00220934">
      <w:pPr>
        <w:jc w:val="both"/>
      </w:pPr>
      <w:r>
        <w:t>L’hébergement par le client de son site va nécessiter une révision des contrats actuellement en vigueur. Les SLA actuellement en vigueur ne pourront plus être garanti étant donné l’impossibilité de ma</w:t>
      </w:r>
      <w:r w:rsidR="00AF2397">
        <w:t>î</w:t>
      </w:r>
      <w:r>
        <w:t xml:space="preserve">triser l’infrastructure. </w:t>
      </w:r>
    </w:p>
    <w:p w14:paraId="1D0F71A4" w14:textId="6DDF94D0" w:rsidR="00220934" w:rsidRDefault="00220934" w:rsidP="00220934">
      <w:pPr>
        <w:jc w:val="both"/>
      </w:pPr>
      <w:r>
        <w:t xml:space="preserve">Tout comme dans la solution A, le transfert de la propriété intellectuelle de Webstreet vers les clients est un aspect important à prendre en compte dans cette construction architecturale. </w:t>
      </w:r>
    </w:p>
    <w:p w14:paraId="355CCFB2" w14:textId="0D2719C8" w:rsidR="00220934" w:rsidRDefault="00220934" w:rsidP="00220934">
      <w:pPr>
        <w:jc w:val="both"/>
      </w:pPr>
      <w:r>
        <w:t xml:space="preserve">L’obfuscation (recommandation indiquée dans la section précédente) du code source permet de limiter l’impact de ce transfert en rendant complexe l’usage du code source. </w:t>
      </w:r>
      <w:r w:rsidR="00F32404">
        <w:t>Toutefois, cette solution n’est que partielle et il semble difficile de se protéger totalement contre le risque de réutilisation de la technologie Webstreet. Des clauses limitatives sur les licences accordées devront probablement être ajouté</w:t>
      </w:r>
      <w:r w:rsidR="00AF2397">
        <w:t>e</w:t>
      </w:r>
      <w:r w:rsidR="00F32404">
        <w:t>s aux contrats (point à confirmer par l’équipe juridique).</w:t>
      </w:r>
    </w:p>
    <w:p w14:paraId="0C1A58F8" w14:textId="37901FD3" w:rsidR="00F32404" w:rsidRPr="00E04903" w:rsidRDefault="00F32404" w:rsidP="00220934">
      <w:pPr>
        <w:jc w:val="both"/>
      </w:pPr>
      <w:r>
        <w:t>Bien que les sites web livrés par Webstreet répondent à des normes de qualité particulièrement élevé</w:t>
      </w:r>
      <w:r w:rsidR="00AF2397">
        <w:t>es</w:t>
      </w:r>
      <w:r>
        <w:t>, il existe tout de même un risque non nul qu’une faille de sécurité (dans le code source du site web ou une bibliothèque tierce) puisse être livrée en production. Dans un tel scénario, si la faille en question permettait un accès non autorisé à l’infrastructure</w:t>
      </w:r>
      <w:r w:rsidR="00AF2397">
        <w:t xml:space="preserve"> </w:t>
      </w:r>
      <w:r>
        <w:t>du client, la responsabilité de Webstreet pourrait être engagée</w:t>
      </w:r>
      <w:r w:rsidR="004001A8">
        <w:t xml:space="preserve"> et la réparation des dommages en résultant pourrait être réclamée. Ce point devrait être abordé avec les équipes juridique pour inclure des clauses limitatives dans les contrats avec les clie</w:t>
      </w:r>
      <w:r w:rsidR="00F820C9">
        <w:t>nts</w:t>
      </w:r>
      <w:r w:rsidR="004001A8">
        <w:t xml:space="preserve">.  </w:t>
      </w:r>
    </w:p>
    <w:p w14:paraId="4DB9841A" w14:textId="77777777" w:rsidR="00785C42" w:rsidRPr="00F419F5" w:rsidRDefault="00785C42" w:rsidP="00785C42">
      <w:pPr>
        <w:pStyle w:val="Titre2"/>
      </w:pPr>
      <w:bookmarkStart w:id="89" w:name="_Toc117451660"/>
      <w:r>
        <w:t>Mise en œuvre et adéquation de la solution</w:t>
      </w:r>
      <w:bookmarkEnd w:id="89"/>
    </w:p>
    <w:p w14:paraId="2EB2F5A4" w14:textId="77777777" w:rsidR="0001619B" w:rsidRDefault="0001619B" w:rsidP="0001619B">
      <w:pPr>
        <w:pStyle w:val="Titre3"/>
      </w:pPr>
      <w:r>
        <w:t>Capacité de mise en œuvre / Coût de la solution</w:t>
      </w:r>
    </w:p>
    <w:p w14:paraId="47750C8C" w14:textId="77777777" w:rsidR="00785C42" w:rsidRDefault="00785C42">
      <w:pPr>
        <w:rPr>
          <w:rFonts w:ascii="Open Sans" w:eastAsiaTheme="majorEastAsia" w:hAnsi="Open Sans" w:cs="Open Sans"/>
          <w:b/>
          <w:bCs/>
          <w:color w:val="595959" w:themeColor="text1" w:themeTint="A6"/>
          <w:sz w:val="24"/>
          <w:szCs w:val="24"/>
        </w:rPr>
      </w:pPr>
      <w:r>
        <w:br w:type="page"/>
      </w:r>
    </w:p>
    <w:p w14:paraId="5923925F" w14:textId="04076234" w:rsidR="00785C42" w:rsidRDefault="00785C42" w:rsidP="00785C42">
      <w:pPr>
        <w:pStyle w:val="Titre3"/>
      </w:pPr>
      <w:r>
        <w:lastRenderedPageBreak/>
        <w:t>Évaluation des risques identifiés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785C42" w:rsidRPr="00187C9A" w14:paraId="64242593" w14:textId="77777777" w:rsidTr="00F0160B">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4B32A51" w14:textId="77777777" w:rsidR="00785C42" w:rsidRPr="004E59CC" w:rsidRDefault="00785C42"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286B3D2B" w14:textId="77777777" w:rsidR="00785C42" w:rsidRPr="004E59CC" w:rsidRDefault="00785C42"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351668FF"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37C6D854"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Fréq.</w:t>
            </w:r>
          </w:p>
        </w:tc>
        <w:tc>
          <w:tcPr>
            <w:tcW w:w="993" w:type="dxa"/>
            <w:tcBorders>
              <w:top w:val="single" w:sz="4" w:space="0" w:color="auto"/>
              <w:bottom w:val="single" w:sz="8" w:space="0" w:color="auto"/>
              <w:right w:val="single" w:sz="4" w:space="0" w:color="auto"/>
            </w:tcBorders>
            <w:shd w:val="clear" w:color="auto" w:fill="50B151"/>
            <w:vAlign w:val="center"/>
          </w:tcPr>
          <w:p w14:paraId="6265D240"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773FC2E1" w14:textId="77777777" w:rsidR="00785C42" w:rsidRPr="004E59CC" w:rsidRDefault="00785C42"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785C42" w:rsidRPr="00187C9A" w14:paraId="07D44EB0" w14:textId="77777777" w:rsidTr="00735E52">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9C271B6" w14:textId="77777777" w:rsidR="00785C42" w:rsidRDefault="00785C42"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13912FE2" w14:textId="77777777" w:rsidR="00785C42" w:rsidRPr="00A20836" w:rsidRDefault="00785C42" w:rsidP="00F0160B">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 de livraison.</w:t>
            </w:r>
          </w:p>
          <w:p w14:paraId="43E69FA2" w14:textId="77777777" w:rsidR="00785C42" w:rsidRPr="003D0B87" w:rsidRDefault="00785C42" w:rsidP="00F0160B">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Changement d’architecture au cours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0186DBFA" w14:textId="77777777" w:rsidR="00785C42" w:rsidRPr="00075449" w:rsidRDefault="00785C42"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B1BC4B" w14:textId="26E9C552" w:rsidR="00785C42" w:rsidRPr="00075449" w:rsidRDefault="00625626" w:rsidP="00F0160B">
            <w:pPr>
              <w:spacing w:after="0" w:line="240" w:lineRule="auto"/>
              <w:jc w:val="center"/>
              <w:rPr>
                <w:rFonts w:cstheme="minorHAnsi"/>
                <w:sz w:val="20"/>
                <w:szCs w:val="20"/>
              </w:rPr>
            </w:pPr>
            <w:r>
              <w:rPr>
                <w:rFonts w:cstheme="minorHAnsi"/>
                <w:sz w:val="20"/>
                <w:szCs w:val="20"/>
              </w:rPr>
              <w:t>Likely</w:t>
            </w:r>
          </w:p>
        </w:tc>
        <w:tc>
          <w:tcPr>
            <w:tcW w:w="993" w:type="dxa"/>
            <w:tcBorders>
              <w:top w:val="single" w:sz="8" w:space="0" w:color="auto"/>
              <w:left w:val="single" w:sz="4" w:space="0" w:color="auto"/>
              <w:bottom w:val="single" w:sz="8" w:space="0" w:color="auto"/>
              <w:right w:val="single" w:sz="4" w:space="0" w:color="auto"/>
            </w:tcBorders>
            <w:shd w:val="clear" w:color="auto" w:fill="D99594" w:themeFill="accent2" w:themeFillTint="99"/>
            <w:vAlign w:val="center"/>
          </w:tcPr>
          <w:p w14:paraId="1691651D" w14:textId="77777777" w:rsidR="00286FF1" w:rsidRPr="00E0697A" w:rsidRDefault="00735E52" w:rsidP="00286FF1">
            <w:pPr>
              <w:spacing w:after="0" w:line="240" w:lineRule="auto"/>
              <w:jc w:val="center"/>
              <w:rPr>
                <w:rFonts w:cstheme="minorHAnsi"/>
                <w:color w:val="FFFFFF" w:themeColor="background1"/>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62E0BCAC" w14:textId="77777777" w:rsidR="00785C42" w:rsidRPr="00A73910" w:rsidRDefault="00785C42" w:rsidP="00F0160B">
            <w:pPr>
              <w:spacing w:after="0"/>
              <w:jc w:val="both"/>
              <w:rPr>
                <w:sz w:val="20"/>
                <w:szCs w:val="20"/>
              </w:rPr>
            </w:pPr>
            <w:r w:rsidRPr="00A73910">
              <w:rPr>
                <w:b/>
                <w:bCs/>
                <w:sz w:val="20"/>
                <w:szCs w:val="20"/>
              </w:rPr>
              <w:t>#1</w:t>
            </w:r>
            <w:r w:rsidRPr="00A73910">
              <w:rPr>
                <w:sz w:val="20"/>
                <w:szCs w:val="20"/>
              </w:rPr>
              <w:t> : Renforcement des équipes.</w:t>
            </w:r>
          </w:p>
          <w:p w14:paraId="62B2FE58" w14:textId="77777777" w:rsidR="00785C42" w:rsidRPr="00A73910" w:rsidRDefault="00785C42" w:rsidP="00F0160B">
            <w:pPr>
              <w:spacing w:after="0"/>
              <w:jc w:val="both"/>
              <w:rPr>
                <w:sz w:val="20"/>
                <w:szCs w:val="20"/>
              </w:rPr>
            </w:pPr>
            <w:r w:rsidRPr="00A73910">
              <w:rPr>
                <w:b/>
                <w:bCs/>
                <w:sz w:val="20"/>
                <w:szCs w:val="20"/>
              </w:rPr>
              <w:t>#2</w:t>
            </w:r>
            <w:r w:rsidRPr="00A73910">
              <w:rPr>
                <w:sz w:val="20"/>
                <w:szCs w:val="20"/>
              </w:rPr>
              <w:t> : POC de la solution retenue avant de commencer le nouveau sprint.</w:t>
            </w:r>
          </w:p>
        </w:tc>
      </w:tr>
      <w:tr w:rsidR="00D30D2B" w:rsidRPr="00187C9A" w14:paraId="7139AC73" w14:textId="77777777" w:rsidTr="005D3890">
        <w:trPr>
          <w:trHeight w:val="20"/>
        </w:trPr>
        <w:tc>
          <w:tcPr>
            <w:tcW w:w="850" w:type="dxa"/>
            <w:tcBorders>
              <w:top w:val="single" w:sz="4" w:space="0" w:color="auto"/>
              <w:left w:val="single" w:sz="4" w:space="0" w:color="auto"/>
              <w:bottom w:val="single" w:sz="4" w:space="0" w:color="auto"/>
            </w:tcBorders>
            <w:shd w:val="clear" w:color="auto" w:fill="auto"/>
            <w:vAlign w:val="center"/>
          </w:tcPr>
          <w:p w14:paraId="76DB6BCF" w14:textId="77777777" w:rsidR="00D30D2B" w:rsidRDefault="00D30D2B" w:rsidP="00D30D2B">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2FCAE4F7" w14:textId="77777777" w:rsidR="00D30D2B" w:rsidRPr="00C23982" w:rsidRDefault="00D30D2B" w:rsidP="00D30D2B">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 xml:space="preserve">Incapacité du client à déployer son site web. </w:t>
            </w:r>
          </w:p>
          <w:p w14:paraId="25D0CFC1" w14:textId="15BEAA3B" w:rsidR="00D30D2B" w:rsidRDefault="00D30D2B" w:rsidP="00D30D2B">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 xml:space="preserve">Manque de connaissance </w:t>
            </w:r>
            <w:r>
              <w:rPr>
                <w:rFonts w:cstheme="minorHAnsi"/>
                <w:sz w:val="20"/>
                <w:szCs w:val="20"/>
              </w:rPr>
              <w:t>des besoins d’infrastructure.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6BEE0E6" w14:textId="4E954C62" w:rsidR="00D30D2B" w:rsidRPr="00075449" w:rsidRDefault="00D30D2B" w:rsidP="00D30D2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C6C3D3" w14:textId="50A03939" w:rsidR="00D30D2B" w:rsidRPr="00075449" w:rsidRDefault="00D30D2B" w:rsidP="00D30D2B">
            <w:pPr>
              <w:spacing w:after="0" w:line="240" w:lineRule="auto"/>
              <w:jc w:val="center"/>
              <w:rPr>
                <w:rFonts w:cstheme="minorHAnsi"/>
                <w:sz w:val="20"/>
                <w:szCs w:val="20"/>
              </w:rPr>
            </w:pPr>
            <w:r>
              <w:rPr>
                <w:rFonts w:cstheme="minorHAnsi"/>
                <w:sz w:val="20"/>
                <w:szCs w:val="20"/>
              </w:rPr>
              <w:t>Likely</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2B53618D" w14:textId="77353456" w:rsidR="00D30D2B" w:rsidRPr="00E0697A" w:rsidRDefault="005D3890" w:rsidP="00D30D2B">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2A5BDD1A" w14:textId="77777777" w:rsidR="00BF5F72"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Améliorer la documentation fournie</w:t>
            </w:r>
            <w:r w:rsidR="00536D54">
              <w:rPr>
                <w:sz w:val="20"/>
                <w:szCs w:val="20"/>
              </w:rPr>
              <w:t xml:space="preserve"> (à travers le D.A.T</w:t>
            </w:r>
            <w:r w:rsidR="00BF5F72">
              <w:rPr>
                <w:sz w:val="20"/>
                <w:szCs w:val="20"/>
              </w:rPr>
              <w:t>)</w:t>
            </w:r>
          </w:p>
          <w:p w14:paraId="38D22747" w14:textId="1FC2EA87" w:rsidR="00D30D2B" w:rsidRPr="00A73910" w:rsidRDefault="00BF5F72" w:rsidP="00D30D2B">
            <w:pPr>
              <w:spacing w:after="0"/>
              <w:jc w:val="both"/>
              <w:rPr>
                <w:sz w:val="20"/>
                <w:szCs w:val="20"/>
              </w:rPr>
            </w:pPr>
            <w:r w:rsidRPr="00BF5F72">
              <w:rPr>
                <w:b/>
                <w:bCs/>
                <w:sz w:val="20"/>
                <w:szCs w:val="20"/>
              </w:rPr>
              <w:t>#2</w:t>
            </w:r>
            <w:r>
              <w:rPr>
                <w:b/>
                <w:bCs/>
                <w:sz w:val="20"/>
                <w:szCs w:val="20"/>
              </w:rPr>
              <w:t xml:space="preserve"> </w:t>
            </w:r>
            <w:r w:rsidRPr="00BF5F72">
              <w:rPr>
                <w:sz w:val="20"/>
                <w:szCs w:val="20"/>
              </w:rPr>
              <w:t>:</w:t>
            </w:r>
            <w:r>
              <w:rPr>
                <w:sz w:val="20"/>
                <w:szCs w:val="20"/>
              </w:rPr>
              <w:t xml:space="preserve"> </w:t>
            </w:r>
            <w:r w:rsidR="008E2E7F">
              <w:rPr>
                <w:sz w:val="20"/>
                <w:szCs w:val="20"/>
              </w:rPr>
              <w:t>Automatisation au maximum du</w:t>
            </w:r>
            <w:r w:rsidR="003371FD">
              <w:rPr>
                <w:sz w:val="20"/>
                <w:szCs w:val="20"/>
              </w:rPr>
              <w:t xml:space="preserve"> process</w:t>
            </w:r>
            <w:r w:rsidR="00104629">
              <w:rPr>
                <w:sz w:val="20"/>
                <w:szCs w:val="20"/>
              </w:rPr>
              <w:t>us</w:t>
            </w:r>
            <w:r w:rsidR="003371FD">
              <w:rPr>
                <w:sz w:val="20"/>
                <w:szCs w:val="20"/>
              </w:rPr>
              <w:t xml:space="preserve"> de </w:t>
            </w:r>
            <w:r w:rsidR="008E2E7F">
              <w:rPr>
                <w:sz w:val="20"/>
                <w:szCs w:val="20"/>
              </w:rPr>
              <w:t>déploiement.</w:t>
            </w:r>
          </w:p>
        </w:tc>
      </w:tr>
      <w:tr w:rsidR="00E0697A" w:rsidRPr="00187C9A" w14:paraId="5D7F0A26" w14:textId="77777777" w:rsidTr="00F52DA6">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99B9ED" w14:textId="77777777" w:rsidR="00E0697A" w:rsidRDefault="00E0697A" w:rsidP="00E0697A">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46C5F675" w14:textId="7777777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(totale ou partielle) de la plateforme d’hébergement.</w:t>
            </w:r>
          </w:p>
          <w:p w14:paraId="55C8F0FA" w14:textId="2CCCC136" w:rsidR="00E0697A" w:rsidRDefault="00E0697A" w:rsidP="00E0697A">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Absence de ma</w:t>
            </w:r>
            <w:r w:rsidR="00104629">
              <w:rPr>
                <w:rFonts w:cstheme="minorHAnsi"/>
                <w:sz w:val="20"/>
                <w:szCs w:val="20"/>
              </w:rPr>
              <w:t>î</w:t>
            </w:r>
            <w:r>
              <w:rPr>
                <w:rFonts w:cstheme="minorHAnsi"/>
                <w:sz w:val="20"/>
                <w:szCs w:val="20"/>
              </w:rPr>
              <w:t>trise de l’infrastructure.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18D17AAB" w14:textId="3C736258" w:rsidR="00E0697A" w:rsidRPr="00075449" w:rsidRDefault="00E0697A" w:rsidP="00E0697A">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5BAF6A" w14:textId="3190A382" w:rsidR="00E0697A" w:rsidRPr="00075449" w:rsidRDefault="00E0697A" w:rsidP="00E0697A">
            <w:pPr>
              <w:spacing w:after="0" w:line="240" w:lineRule="auto"/>
              <w:jc w:val="center"/>
              <w:rPr>
                <w:rFonts w:cstheme="minorHAnsi"/>
                <w:sz w:val="20"/>
                <w:szCs w:val="20"/>
              </w:rPr>
            </w:pPr>
            <w:r>
              <w:rPr>
                <w:rFonts w:cstheme="minorHAnsi"/>
                <w:sz w:val="20"/>
                <w:szCs w:val="20"/>
              </w:rPr>
              <w:t>Occasio.</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53653F50" w14:textId="3F3B4650" w:rsidR="00E0697A" w:rsidRPr="00E0697A" w:rsidRDefault="00E0697A"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6E3AB6AD" w14:textId="76BDEBA0" w:rsidR="002956AE" w:rsidRPr="00A73910" w:rsidRDefault="00E0697A" w:rsidP="00E0697A">
            <w:pPr>
              <w:spacing w:after="0"/>
              <w:jc w:val="both"/>
              <w:rPr>
                <w:sz w:val="20"/>
                <w:szCs w:val="20"/>
              </w:rPr>
            </w:pPr>
            <w:r w:rsidRPr="00A73910">
              <w:rPr>
                <w:b/>
                <w:bCs/>
                <w:sz w:val="20"/>
                <w:szCs w:val="20"/>
              </w:rPr>
              <w:t>#1</w:t>
            </w:r>
            <w:r w:rsidRPr="00A73910">
              <w:rPr>
                <w:sz w:val="20"/>
                <w:szCs w:val="20"/>
              </w:rPr>
              <w:t> :</w:t>
            </w:r>
            <w:r>
              <w:rPr>
                <w:sz w:val="20"/>
                <w:szCs w:val="20"/>
              </w:rPr>
              <w:t xml:space="preserve"> </w:t>
            </w:r>
            <w:r w:rsidR="00714759">
              <w:rPr>
                <w:sz w:val="20"/>
                <w:szCs w:val="20"/>
              </w:rPr>
              <w:t xml:space="preserve">Fournir des recommandations d’architecture technique </w:t>
            </w:r>
            <w:r w:rsidR="00EF7717">
              <w:rPr>
                <w:sz w:val="20"/>
                <w:szCs w:val="20"/>
              </w:rPr>
              <w:t xml:space="preserve">et une configuration standardisée </w:t>
            </w:r>
            <w:r w:rsidR="00714759">
              <w:rPr>
                <w:sz w:val="20"/>
                <w:szCs w:val="20"/>
              </w:rPr>
              <w:t>au</w:t>
            </w:r>
            <w:r w:rsidR="00B17000">
              <w:rPr>
                <w:sz w:val="20"/>
                <w:szCs w:val="20"/>
              </w:rPr>
              <w:t>x</w:t>
            </w:r>
            <w:r w:rsidR="00714759">
              <w:rPr>
                <w:sz w:val="20"/>
                <w:szCs w:val="20"/>
              </w:rPr>
              <w:t xml:space="preserve"> client</w:t>
            </w:r>
            <w:r w:rsidR="00B17000">
              <w:rPr>
                <w:sz w:val="20"/>
                <w:szCs w:val="20"/>
              </w:rPr>
              <w:t>s</w:t>
            </w:r>
            <w:r w:rsidR="00714759">
              <w:rPr>
                <w:sz w:val="20"/>
                <w:szCs w:val="20"/>
              </w:rPr>
              <w:t>.</w:t>
            </w:r>
          </w:p>
        </w:tc>
      </w:tr>
      <w:tr w:rsidR="00E0697A" w:rsidRPr="00187C9A" w14:paraId="0E4A1CC4" w14:textId="77777777" w:rsidTr="00F52DA6">
        <w:trPr>
          <w:trHeight w:val="348"/>
        </w:trPr>
        <w:tc>
          <w:tcPr>
            <w:tcW w:w="850" w:type="dxa"/>
            <w:tcBorders>
              <w:top w:val="single" w:sz="4" w:space="0" w:color="auto"/>
              <w:left w:val="single" w:sz="4" w:space="0" w:color="auto"/>
              <w:bottom w:val="single" w:sz="4" w:space="0" w:color="auto"/>
            </w:tcBorders>
            <w:shd w:val="clear" w:color="auto" w:fill="auto"/>
            <w:vAlign w:val="center"/>
          </w:tcPr>
          <w:p w14:paraId="6DB54505" w14:textId="77777777" w:rsidR="00E0697A" w:rsidRDefault="00E0697A" w:rsidP="00E0697A">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56942725" w14:textId="096D459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 xml:space="preserve">Vol des </w:t>
            </w:r>
            <w:r>
              <w:rPr>
                <w:rFonts w:cstheme="minorHAnsi"/>
                <w:sz w:val="20"/>
                <w:szCs w:val="20"/>
              </w:rPr>
              <w:t>clefs SSH stocké</w:t>
            </w:r>
            <w:r w:rsidR="00891883">
              <w:rPr>
                <w:rFonts w:cstheme="minorHAnsi"/>
                <w:sz w:val="20"/>
                <w:szCs w:val="20"/>
              </w:rPr>
              <w:t>es</w:t>
            </w:r>
            <w:r>
              <w:rPr>
                <w:rFonts w:cstheme="minorHAnsi"/>
                <w:sz w:val="20"/>
                <w:szCs w:val="20"/>
              </w:rPr>
              <w:t xml:space="preserve"> chez un client </w:t>
            </w:r>
            <w:r w:rsidRPr="000D3F34">
              <w:rPr>
                <w:rFonts w:cstheme="minorHAnsi"/>
                <w:sz w:val="20"/>
                <w:szCs w:val="20"/>
              </w:rPr>
              <w:t xml:space="preserve">aboutissant à un accès non autorisé à </w:t>
            </w:r>
            <w:r>
              <w:rPr>
                <w:rFonts w:cstheme="minorHAnsi"/>
                <w:sz w:val="20"/>
                <w:szCs w:val="20"/>
              </w:rPr>
              <w:t>aux serveurs Webstreet.</w:t>
            </w:r>
          </w:p>
          <w:p w14:paraId="68B44276" w14:textId="2ACFA204" w:rsidR="00E0697A" w:rsidRDefault="00E0697A" w:rsidP="00E0697A">
            <w:pPr>
              <w:spacing w:after="0"/>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Environnement client non ma</w:t>
            </w:r>
            <w:r w:rsidR="00104629">
              <w:rPr>
                <w:rFonts w:cstheme="minorHAnsi"/>
                <w:sz w:val="20"/>
                <w:szCs w:val="20"/>
              </w:rPr>
              <w:t>î</w:t>
            </w:r>
            <w:r>
              <w:rPr>
                <w:rFonts w:cstheme="minorHAnsi"/>
                <w:sz w:val="20"/>
                <w:szCs w:val="20"/>
              </w:rPr>
              <w:t>trisé.</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666686D3" w14:textId="2168DA3E" w:rsidR="00E0697A" w:rsidRPr="00075449" w:rsidRDefault="00E0697A" w:rsidP="00E0697A">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F4451" w14:textId="4E893E89" w:rsidR="00E0697A" w:rsidRPr="00075449" w:rsidRDefault="00E0697A" w:rsidP="00E0697A">
            <w:pPr>
              <w:spacing w:after="0" w:line="240" w:lineRule="auto"/>
              <w:jc w:val="center"/>
              <w:rPr>
                <w:rFonts w:cstheme="minorHAnsi"/>
                <w:sz w:val="20"/>
                <w:szCs w:val="20"/>
              </w:rPr>
            </w:pPr>
            <w:r>
              <w:rPr>
                <w:rFonts w:cstheme="minorHAnsi"/>
                <w:sz w:val="20"/>
                <w:szCs w:val="20"/>
              </w:rPr>
              <w:t>Seldom</w:t>
            </w:r>
          </w:p>
        </w:tc>
        <w:tc>
          <w:tcPr>
            <w:tcW w:w="993" w:type="dxa"/>
            <w:tcBorders>
              <w:top w:val="single" w:sz="8" w:space="0" w:color="auto"/>
              <w:left w:val="single" w:sz="4" w:space="0" w:color="auto"/>
              <w:bottom w:val="single" w:sz="4" w:space="0" w:color="auto"/>
              <w:right w:val="single" w:sz="4" w:space="0" w:color="auto"/>
            </w:tcBorders>
            <w:shd w:val="clear" w:color="auto" w:fill="FBD4B4"/>
            <w:vAlign w:val="center"/>
          </w:tcPr>
          <w:p w14:paraId="29FC8DFA" w14:textId="0230E896" w:rsidR="00E0697A" w:rsidRPr="00075449" w:rsidRDefault="00E0697A" w:rsidP="00E0697A">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8DF6C49" w14:textId="29577BAA" w:rsidR="00E0697A" w:rsidRPr="00A73910" w:rsidRDefault="00E0697A" w:rsidP="00E0697A">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E0697A" w:rsidRPr="00187C9A" w14:paraId="2E72C9D6" w14:textId="77777777" w:rsidTr="00D30D2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3E426D" w14:textId="77777777" w:rsidR="00E0697A" w:rsidRDefault="00E0697A" w:rsidP="00E0697A">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5A8CE806" w14:textId="6FF5F50E" w:rsidR="00E0697A" w:rsidRDefault="00E0697A" w:rsidP="00E0697A">
            <w:pPr>
              <w:spacing w:after="0" w:line="240" w:lineRule="auto"/>
              <w:jc w:val="both"/>
            </w:pP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AAE0F22" w14:textId="28F59230" w:rsidR="00E0697A" w:rsidRPr="00075449" w:rsidRDefault="00E0697A" w:rsidP="00E0697A">
            <w:pPr>
              <w:spacing w:after="0" w:line="240" w:lineRule="auto"/>
              <w:jc w:val="center"/>
              <w:rPr>
                <w:rFonts w:cstheme="minorHAnsi"/>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878D34" w14:textId="007F2686" w:rsidR="00E0697A" w:rsidRPr="00075449" w:rsidRDefault="00E0697A" w:rsidP="00E0697A">
            <w:pPr>
              <w:spacing w:after="0" w:line="240" w:lineRule="auto"/>
              <w:jc w:val="center"/>
              <w:rPr>
                <w:rFonts w:cstheme="minorHAnsi"/>
                <w:sz w:val="20"/>
                <w:szCs w:val="20"/>
              </w:rPr>
            </w:pPr>
          </w:p>
        </w:tc>
        <w:tc>
          <w:tcPr>
            <w:tcW w:w="993" w:type="dxa"/>
            <w:tcBorders>
              <w:top w:val="single" w:sz="8" w:space="0" w:color="auto"/>
              <w:left w:val="single" w:sz="4" w:space="0" w:color="auto"/>
              <w:bottom w:val="single" w:sz="8" w:space="0" w:color="auto"/>
              <w:right w:val="single" w:sz="4" w:space="0" w:color="auto"/>
            </w:tcBorders>
            <w:shd w:val="clear" w:color="auto" w:fill="auto"/>
            <w:vAlign w:val="center"/>
          </w:tcPr>
          <w:p w14:paraId="1540D56A" w14:textId="42B04CCD" w:rsidR="00E0697A" w:rsidRPr="00075449" w:rsidRDefault="00E0697A" w:rsidP="00E0697A">
            <w:pPr>
              <w:spacing w:after="0" w:line="240" w:lineRule="auto"/>
              <w:jc w:val="center"/>
              <w:rPr>
                <w:rFonts w:cstheme="minorHAnsi"/>
                <w:sz w:val="20"/>
                <w:szCs w:val="20"/>
              </w:rPr>
            </w:pPr>
          </w:p>
        </w:tc>
        <w:tc>
          <w:tcPr>
            <w:tcW w:w="3796" w:type="dxa"/>
            <w:tcBorders>
              <w:top w:val="single" w:sz="8" w:space="0" w:color="auto"/>
              <w:left w:val="nil"/>
              <w:bottom w:val="single" w:sz="8" w:space="0" w:color="auto"/>
              <w:right w:val="single" w:sz="4" w:space="0" w:color="auto"/>
            </w:tcBorders>
            <w:vAlign w:val="center"/>
          </w:tcPr>
          <w:p w14:paraId="73480EF5" w14:textId="05B3181A" w:rsidR="00E0697A" w:rsidRPr="00A73910" w:rsidRDefault="00E0697A" w:rsidP="00E0697A">
            <w:pPr>
              <w:spacing w:after="0"/>
              <w:jc w:val="both"/>
              <w:rPr>
                <w:sz w:val="20"/>
                <w:szCs w:val="20"/>
              </w:rPr>
            </w:pPr>
          </w:p>
        </w:tc>
      </w:tr>
      <w:tr w:rsidR="00E0697A" w:rsidRPr="00187C9A" w14:paraId="11A03F72"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4B5E1E6" w14:textId="77777777" w:rsidR="00E0697A" w:rsidRDefault="00E0697A" w:rsidP="00E0697A">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5A79CB38" w14:textId="77777777" w:rsidR="00E0697A" w:rsidRPr="00A20836" w:rsidRDefault="00E0697A" w:rsidP="00E0697A">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58E604B" w14:textId="0D760C9F" w:rsidR="00E0697A" w:rsidRDefault="00E0697A" w:rsidP="00E0697A">
            <w:pPr>
              <w:spacing w:after="0" w:line="240" w:lineRule="auto"/>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210EEC4" w14:textId="04CEEB1C" w:rsidR="00E0697A" w:rsidRPr="00075449" w:rsidRDefault="00E0697A" w:rsidP="00E0697A">
            <w:pPr>
              <w:spacing w:after="0" w:line="240" w:lineRule="auto"/>
              <w:jc w:val="center"/>
              <w:rPr>
                <w:rFonts w:cstheme="minorHAnsi"/>
                <w:sz w:val="20"/>
                <w:szCs w:val="20"/>
              </w:rPr>
            </w:pPr>
            <w:r>
              <w:rPr>
                <w:rFonts w:cstheme="minorHAnsi"/>
                <w:sz w:val="20"/>
                <w:szCs w:val="20"/>
              </w:rPr>
              <w:t>Marg.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A4C704" w14:textId="111E3F42" w:rsidR="00E0697A" w:rsidRPr="00075449" w:rsidRDefault="00E0697A" w:rsidP="00E0697A">
            <w:pPr>
              <w:spacing w:after="0" w:line="240" w:lineRule="auto"/>
              <w:jc w:val="center"/>
              <w:rPr>
                <w:rFonts w:cstheme="minorHAnsi"/>
                <w:sz w:val="20"/>
                <w:szCs w:val="20"/>
              </w:rPr>
            </w:pPr>
            <w:r>
              <w:rPr>
                <w:rFonts w:cstheme="minorHAnsi"/>
                <w:sz w:val="20"/>
                <w:szCs w:val="20"/>
              </w:rPr>
              <w:t>Unlikely</w:t>
            </w: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4273E149" w14:textId="150B9C7D" w:rsidR="00E0697A" w:rsidRPr="00075449" w:rsidRDefault="00E0697A" w:rsidP="00E0697A">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29678AB" w14:textId="11533916" w:rsidR="00E0697A" w:rsidRPr="00A73910" w:rsidRDefault="00E0697A" w:rsidP="00E0697A">
            <w:pPr>
              <w:keepNext/>
              <w:spacing w:after="0"/>
              <w:jc w:val="both"/>
              <w:rPr>
                <w:sz w:val="20"/>
                <w:szCs w:val="20"/>
              </w:rPr>
            </w:pPr>
            <w:r w:rsidRPr="00A73910">
              <w:rPr>
                <w:b/>
                <w:bCs/>
                <w:sz w:val="20"/>
                <w:szCs w:val="20"/>
              </w:rPr>
              <w:t>#1</w:t>
            </w:r>
            <w:r w:rsidRPr="00A73910">
              <w:rPr>
                <w:sz w:val="20"/>
                <w:szCs w:val="20"/>
              </w:rPr>
              <w:t> :</w:t>
            </w:r>
            <w:r>
              <w:rPr>
                <w:sz w:val="20"/>
                <w:szCs w:val="20"/>
              </w:rPr>
              <w:t xml:space="preserve"> Conduite d’un atelier de réévaluation des besoins.</w:t>
            </w:r>
          </w:p>
        </w:tc>
      </w:tr>
    </w:tbl>
    <w:p w14:paraId="6FAF3B7A" w14:textId="5E783826" w:rsidR="00DD0BB9" w:rsidRDefault="00DD0BB9">
      <w:pPr>
        <w:pStyle w:val="Lgende"/>
      </w:pPr>
      <w:bookmarkStart w:id="90" w:name="_Toc117451727"/>
      <w:r>
        <w:t xml:space="preserve">Tableau </w:t>
      </w:r>
      <w:r w:rsidR="00000000">
        <w:fldChar w:fldCharType="begin"/>
      </w:r>
      <w:r w:rsidR="00000000">
        <w:instrText xml:space="preserve"> SEQ Tableau \* ARABIC </w:instrText>
      </w:r>
      <w:r w:rsidR="00000000">
        <w:fldChar w:fldCharType="separate"/>
      </w:r>
      <w:r>
        <w:rPr>
          <w:noProof/>
        </w:rPr>
        <w:t>7</w:t>
      </w:r>
      <w:r w:rsidR="00000000">
        <w:rPr>
          <w:noProof/>
        </w:rPr>
        <w:fldChar w:fldCharType="end"/>
      </w:r>
      <w:r>
        <w:t xml:space="preserve"> : </w:t>
      </w:r>
      <w:r w:rsidRPr="001B2707">
        <w:t>Évaluation des risques associés à la Solution B</w:t>
      </w:r>
      <w:bookmarkEnd w:id="90"/>
    </w:p>
    <w:p w14:paraId="4BAEADB0" w14:textId="6B366F94" w:rsidR="00785C42" w:rsidRDefault="00785C42" w:rsidP="00785C42">
      <w:pPr>
        <w:pStyle w:val="Lgende"/>
      </w:pPr>
    </w:p>
    <w:p w14:paraId="074A1866" w14:textId="62DE8458" w:rsidR="00785C42" w:rsidRDefault="00785C42" w:rsidP="00785C42">
      <w:pPr>
        <w:pStyle w:val="Titre3"/>
      </w:pPr>
      <w:r>
        <w:t>Adéquation avec les besoins exprimés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785C42" w:rsidRPr="00A73E23" w14:paraId="36DACCEA" w14:textId="77777777" w:rsidTr="00F0160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4096C444" w14:textId="77777777" w:rsidR="00785C42" w:rsidRPr="005956E0" w:rsidRDefault="00785C42"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72F43BEB" w14:textId="740D3ED6"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1EAB90B2" w14:textId="77777777"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785C42" w:rsidRPr="00C22DA1" w14:paraId="4D7FBCC9"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02F3F518" w14:textId="77777777" w:rsidR="00785C42" w:rsidRDefault="00785C42"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640E4327" w14:textId="77777777" w:rsidR="00785C42" w:rsidRDefault="00785C42"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2331A2C"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3600" behindDoc="0" locked="0" layoutInCell="1" allowOverlap="1" wp14:anchorId="3602AA7E" wp14:editId="1F5372C0">
                  <wp:simplePos x="0" y="0"/>
                  <wp:positionH relativeFrom="column">
                    <wp:posOffset>288290</wp:posOffset>
                  </wp:positionH>
                  <wp:positionV relativeFrom="paragraph">
                    <wp:posOffset>13970</wp:posOffset>
                  </wp:positionV>
                  <wp:extent cx="131445" cy="131445"/>
                  <wp:effectExtent l="0" t="0" r="1905" b="1905"/>
                  <wp:wrapNone/>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785C42" w:rsidRPr="00C22DA1" w14:paraId="08F0E3B7"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387A4AB4" w14:textId="77777777" w:rsidR="00785C42" w:rsidRDefault="00785C42"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690B382" w14:textId="77777777" w:rsidR="00785C42" w:rsidRDefault="00785C42"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38434D15"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4624" behindDoc="0" locked="0" layoutInCell="1" allowOverlap="1" wp14:anchorId="5F65F475" wp14:editId="65601BFF">
                  <wp:simplePos x="0" y="0"/>
                  <wp:positionH relativeFrom="column">
                    <wp:posOffset>285750</wp:posOffset>
                  </wp:positionH>
                  <wp:positionV relativeFrom="paragraph">
                    <wp:posOffset>27940</wp:posOffset>
                  </wp:positionV>
                  <wp:extent cx="131445" cy="131445"/>
                  <wp:effectExtent l="0" t="0" r="1905" b="1905"/>
                  <wp:wrapNone/>
                  <wp:docPr id="32" name="Graphique 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3FFE6775"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C5CA917" w14:textId="77777777" w:rsidR="005F30F8" w:rsidRDefault="005F30F8" w:rsidP="005F30F8">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29CFA761" w14:textId="6AD7D34A" w:rsidR="005F30F8" w:rsidRDefault="005F30F8" w:rsidP="005F30F8">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1E550DC8" w14:textId="4D7BB568" w:rsidR="005F30F8" w:rsidRPr="00DC034B" w:rsidRDefault="005F30F8" w:rsidP="005F30F8">
            <w:pPr>
              <w:spacing w:after="0" w:line="240" w:lineRule="auto"/>
              <w:jc w:val="both"/>
              <w:rPr>
                <w:b/>
                <w:bCs/>
              </w:rPr>
            </w:pPr>
            <w:r>
              <w:rPr>
                <w:b/>
                <w:bCs/>
                <w:noProof/>
              </w:rPr>
              <w:drawing>
                <wp:anchor distT="0" distB="0" distL="114300" distR="114300" simplePos="0" relativeHeight="251685888" behindDoc="0" locked="0" layoutInCell="1" allowOverlap="1" wp14:anchorId="1DEB265C" wp14:editId="612B4726">
                  <wp:simplePos x="0" y="0"/>
                  <wp:positionH relativeFrom="column">
                    <wp:posOffset>285750</wp:posOffset>
                  </wp:positionH>
                  <wp:positionV relativeFrom="paragraph">
                    <wp:posOffset>27940</wp:posOffset>
                  </wp:positionV>
                  <wp:extent cx="131445" cy="131445"/>
                  <wp:effectExtent l="0" t="0" r="1905" b="1905"/>
                  <wp:wrapNone/>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6C6FA1E4"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DD3B704" w14:textId="77777777" w:rsidR="005F30F8" w:rsidRDefault="005F30F8" w:rsidP="005F30F8">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5E20E12E" w14:textId="77777777" w:rsidR="005F30F8" w:rsidRDefault="005F30F8" w:rsidP="005F30F8">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2E6B7B8D" w14:textId="77777777" w:rsidR="005F30F8" w:rsidRPr="00DC034B" w:rsidRDefault="005F30F8" w:rsidP="005F30F8">
            <w:pPr>
              <w:spacing w:after="0" w:line="240" w:lineRule="auto"/>
              <w:jc w:val="both"/>
              <w:rPr>
                <w:b/>
                <w:bCs/>
              </w:rPr>
            </w:pPr>
            <w:r>
              <w:rPr>
                <w:b/>
                <w:bCs/>
                <w:noProof/>
              </w:rPr>
              <w:drawing>
                <wp:anchor distT="0" distB="0" distL="114300" distR="114300" simplePos="0" relativeHeight="251683840" behindDoc="0" locked="0" layoutInCell="1" allowOverlap="1" wp14:anchorId="69B0A5EB" wp14:editId="38DA062F">
                  <wp:simplePos x="0" y="0"/>
                  <wp:positionH relativeFrom="column">
                    <wp:posOffset>278765</wp:posOffset>
                  </wp:positionH>
                  <wp:positionV relativeFrom="paragraph">
                    <wp:posOffset>5715</wp:posOffset>
                  </wp:positionV>
                  <wp:extent cx="131445" cy="131445"/>
                  <wp:effectExtent l="0" t="0" r="1905" b="1905"/>
                  <wp:wrapNone/>
                  <wp:docPr id="34" name="Graphique 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5F30F8" w:rsidRPr="00C22DA1" w14:paraId="7AB54C6D"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1A2A796" w14:textId="77777777" w:rsidR="005F30F8" w:rsidRDefault="005F30F8" w:rsidP="005F30F8">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2803CD6E" w14:textId="77777777" w:rsidR="005F30F8" w:rsidRDefault="005F30F8" w:rsidP="005F30F8">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ECC7AF" w14:textId="77777777" w:rsidR="005F30F8" w:rsidRPr="00DC034B" w:rsidRDefault="005F30F8" w:rsidP="005F30F8">
            <w:pPr>
              <w:keepNext/>
              <w:spacing w:after="0" w:line="240" w:lineRule="auto"/>
              <w:jc w:val="both"/>
              <w:rPr>
                <w:b/>
                <w:bCs/>
              </w:rPr>
            </w:pPr>
            <w:r>
              <w:rPr>
                <w:b/>
                <w:bCs/>
                <w:noProof/>
              </w:rPr>
              <w:drawing>
                <wp:anchor distT="0" distB="0" distL="114300" distR="114300" simplePos="0" relativeHeight="251684864" behindDoc="0" locked="0" layoutInCell="1" allowOverlap="1" wp14:anchorId="1F2BFC70" wp14:editId="75801379">
                  <wp:simplePos x="0" y="0"/>
                  <wp:positionH relativeFrom="column">
                    <wp:posOffset>285115</wp:posOffset>
                  </wp:positionH>
                  <wp:positionV relativeFrom="paragraph">
                    <wp:posOffset>33655</wp:posOffset>
                  </wp:positionV>
                  <wp:extent cx="131445" cy="131445"/>
                  <wp:effectExtent l="0" t="0" r="1905" b="1905"/>
                  <wp:wrapNone/>
                  <wp:docPr id="35" name="Graphique 3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bl>
    <w:p w14:paraId="1841F938" w14:textId="0FB7EF11" w:rsidR="00785C42" w:rsidRPr="00DC034B" w:rsidRDefault="00785C42" w:rsidP="00785C42">
      <w:pPr>
        <w:pStyle w:val="Lgende"/>
      </w:pPr>
      <w:bookmarkStart w:id="91" w:name="_Toc117451728"/>
      <w:r>
        <w:t xml:space="preserve">Tableau </w:t>
      </w:r>
      <w:r w:rsidR="00000000">
        <w:fldChar w:fldCharType="begin"/>
      </w:r>
      <w:r w:rsidR="00000000">
        <w:instrText xml:space="preserve"> SEQ Tableau \* ARABIC </w:instrText>
      </w:r>
      <w:r w:rsidR="00000000">
        <w:fldChar w:fldCharType="separate"/>
      </w:r>
      <w:r w:rsidR="00DD0BB9">
        <w:rPr>
          <w:noProof/>
        </w:rPr>
        <w:t>8</w:t>
      </w:r>
      <w:r w:rsidR="00000000">
        <w:rPr>
          <w:noProof/>
        </w:rPr>
        <w:fldChar w:fldCharType="end"/>
      </w:r>
      <w:r>
        <w:t xml:space="preserve"> : </w:t>
      </w:r>
      <w:r w:rsidR="00DD0BB9">
        <w:t>Évaluation de l'adéquation des besoins exprimés avec la Solution B</w:t>
      </w:r>
      <w:bookmarkEnd w:id="91"/>
    </w:p>
    <w:p w14:paraId="065FEAC4" w14:textId="77777777" w:rsidR="009F6743" w:rsidRDefault="009F6743">
      <w:pPr>
        <w:rPr>
          <w:rFonts w:ascii="Open Sans" w:eastAsia="Georgia" w:hAnsi="Open Sans" w:cs="Open Sans"/>
          <w:b/>
          <w:color w:val="24292E"/>
          <w:sz w:val="36"/>
          <w:szCs w:val="36"/>
        </w:rPr>
      </w:pPr>
      <w:bookmarkStart w:id="92" w:name="_Toc117017933"/>
      <w:bookmarkEnd w:id="13"/>
      <w:bookmarkEnd w:id="14"/>
      <w:r>
        <w:br w:type="page"/>
      </w:r>
    </w:p>
    <w:p w14:paraId="3781AE9D" w14:textId="77777777" w:rsidR="00C768F5" w:rsidRDefault="00C768F5" w:rsidP="00C768F5">
      <w:pPr>
        <w:pStyle w:val="Titre1"/>
      </w:pPr>
      <w:bookmarkStart w:id="93" w:name="_Toc117451661"/>
      <w:r>
        <w:lastRenderedPageBreak/>
        <w:t>CONCLUSION – SOLUTION RETENUE</w:t>
      </w:r>
      <w:bookmarkEnd w:id="93"/>
    </w:p>
    <w:p w14:paraId="76757504" w14:textId="191436A9" w:rsidR="00C768F5" w:rsidRDefault="00C768F5" w:rsidP="00C768F5">
      <w:r>
        <w:br w:type="page"/>
      </w:r>
    </w:p>
    <w:p w14:paraId="5B9FA749" w14:textId="370C85CA" w:rsidR="004E59CC" w:rsidRDefault="004E59CC" w:rsidP="004E59CC">
      <w:pPr>
        <w:pStyle w:val="Titre1"/>
      </w:pPr>
      <w:bookmarkStart w:id="94" w:name="_Toc117451662"/>
      <w:r>
        <w:lastRenderedPageBreak/>
        <w:t>ANNEXES</w:t>
      </w:r>
      <w:bookmarkEnd w:id="92"/>
      <w:bookmarkEnd w:id="94"/>
    </w:p>
    <w:p w14:paraId="5BE28465" w14:textId="77777777" w:rsidR="004E59CC" w:rsidRDefault="004E59CC" w:rsidP="004E59CC">
      <w:pPr>
        <w:pStyle w:val="Titre2"/>
      </w:pPr>
      <w:bookmarkStart w:id="95" w:name="_Méthodologie_d’évaluation_des"/>
      <w:bookmarkStart w:id="96" w:name="_Toc108095670"/>
      <w:bookmarkStart w:id="97" w:name="_Toc117017934"/>
      <w:bookmarkStart w:id="98" w:name="_Toc117451663"/>
      <w:bookmarkEnd w:id="95"/>
      <w:r>
        <w:t>Méthodologie d’évaluation des risques</w:t>
      </w:r>
      <w:bookmarkEnd w:id="96"/>
      <w:bookmarkEnd w:id="97"/>
      <w:bookmarkEnd w:id="98"/>
    </w:p>
    <w:p w14:paraId="1BFDED63" w14:textId="77777777" w:rsidR="004E59CC" w:rsidRDefault="004E59CC" w:rsidP="004E59CC">
      <w:pPr>
        <w:jc w:val="both"/>
      </w:pPr>
      <w:r>
        <w:t>Le modèle d’évaluation des risques utilisé dans ce document utilise la terminologie définie par les publications de l’Open Group dans le cadre du Framework TOGAF </w:t>
      </w:r>
      <w:r>
        <w:rPr>
          <w:rStyle w:val="Appelnotedebasdep"/>
        </w:rPr>
        <w:footnoteReference w:id="1"/>
      </w:r>
      <w:r>
        <w:t xml:space="preserve"> qui se basent sur deux critères :</w:t>
      </w:r>
    </w:p>
    <w:p w14:paraId="7788A882" w14:textId="77777777" w:rsidR="004E59CC" w:rsidRDefault="004E59CC" w:rsidP="004E59CC">
      <w:pPr>
        <w:pStyle w:val="Paragraphedeliste"/>
        <w:numPr>
          <w:ilvl w:val="0"/>
          <w:numId w:val="42"/>
        </w:numPr>
        <w:ind w:firstLine="109"/>
        <w:jc w:val="both"/>
      </w:pPr>
      <w:r>
        <w:t>Les conséquences d’un risque sur le projet / la solution.</w:t>
      </w:r>
    </w:p>
    <w:p w14:paraId="50B5703F" w14:textId="77777777" w:rsidR="004E59CC" w:rsidRDefault="004E59CC" w:rsidP="004E59CC">
      <w:pPr>
        <w:pStyle w:val="Paragraphedeliste"/>
        <w:numPr>
          <w:ilvl w:val="0"/>
          <w:numId w:val="42"/>
        </w:numPr>
        <w:ind w:firstLine="109"/>
        <w:jc w:val="both"/>
      </w:pPr>
      <w:r>
        <w:t>La probabilité de survenue du risque.</w:t>
      </w:r>
    </w:p>
    <w:p w14:paraId="5BA005D0" w14:textId="77777777" w:rsidR="004E59CC" w:rsidRDefault="004E59CC" w:rsidP="004E59CC">
      <w:pPr>
        <w:jc w:val="both"/>
      </w:pPr>
      <w:r>
        <w:t xml:space="preserve">La combinaison de ces deux facteurs permet d’aboutir à la matrice de classification ci-après : </w:t>
      </w:r>
    </w:p>
    <w:p w14:paraId="250BF01B" w14:textId="77777777" w:rsidR="004E59CC" w:rsidRDefault="004E59CC" w:rsidP="004E59CC">
      <w:pPr>
        <w:keepNext/>
        <w:spacing w:after="0"/>
        <w:jc w:val="both"/>
      </w:pPr>
      <w:r>
        <w:rPr>
          <w:noProof/>
        </w:rPr>
        <w:drawing>
          <wp:inline distT="0" distB="0" distL="0" distR="0" wp14:anchorId="082FB910" wp14:editId="29DB607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606F2BB" w14:textId="53C0B4FC" w:rsidR="004E59CC" w:rsidRPr="009A6586" w:rsidRDefault="004E59CC" w:rsidP="004E59CC">
      <w:pPr>
        <w:pStyle w:val="Lgende"/>
        <w:jc w:val="both"/>
      </w:pPr>
      <w:bookmarkStart w:id="99" w:name="_Toc107862698"/>
      <w:bookmarkStart w:id="100" w:name="_Toc117451720"/>
      <w:r>
        <w:t xml:space="preserve">Figure </w:t>
      </w:r>
      <w:r w:rsidR="00000000">
        <w:fldChar w:fldCharType="begin"/>
      </w:r>
      <w:r w:rsidR="00000000">
        <w:instrText xml:space="preserve"> SEQ Figure \* ARABIC </w:instrText>
      </w:r>
      <w:r w:rsidR="00000000">
        <w:fldChar w:fldCharType="separate"/>
      </w:r>
      <w:r w:rsidR="00D06AF1">
        <w:rPr>
          <w:noProof/>
        </w:rPr>
        <w:t>5</w:t>
      </w:r>
      <w:r w:rsidR="00000000">
        <w:rPr>
          <w:noProof/>
        </w:rPr>
        <w:fldChar w:fldCharType="end"/>
      </w:r>
      <w:r>
        <w:t xml:space="preserve"> : </w:t>
      </w:r>
      <w:r w:rsidRPr="00C6357B">
        <w:t>Modèle TOGAF d'évaluation des risques</w:t>
      </w:r>
      <w:bookmarkEnd w:id="99"/>
      <w:bookmarkEnd w:id="100"/>
    </w:p>
    <w:p w14:paraId="639ACF3E" w14:textId="77777777" w:rsidR="004E59CC" w:rsidRDefault="004E59CC" w:rsidP="004E59CC">
      <w:pPr>
        <w:jc w:val="both"/>
      </w:pPr>
      <w:r>
        <w:t xml:space="preserve">La classification prévoit une notation du risque sur une échelle de 4 valeurs possibles : </w:t>
      </w:r>
    </w:p>
    <w:p w14:paraId="450D5929"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8480" behindDoc="1" locked="0" layoutInCell="1" allowOverlap="1" wp14:anchorId="6011BF20" wp14:editId="23DE2A69">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48590" cy="148590"/>
                    </a:xfrm>
                    <a:prstGeom prst="rect">
                      <a:avLst/>
                    </a:prstGeom>
                  </pic:spPr>
                </pic:pic>
              </a:graphicData>
            </a:graphic>
          </wp:anchor>
        </w:drawing>
      </w:r>
      <w:r w:rsidRPr="009C33A2">
        <w:rPr>
          <w:b/>
          <w:bCs/>
        </w:rPr>
        <w:t>EXTREME</w:t>
      </w:r>
      <w:r>
        <w:t xml:space="preserve"> : Indique un risque </w:t>
      </w:r>
      <w:r w:rsidRPr="00BB4015">
        <w:rPr>
          <w:u w:val="single"/>
        </w:rPr>
        <w:t>extrême</w:t>
      </w:r>
      <w:r>
        <w:t>. Doit être impérativement atténué (en effet et / ou en probabilité).</w:t>
      </w:r>
    </w:p>
    <w:p w14:paraId="2C22595B"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9504" behindDoc="1" locked="0" layoutInCell="1" allowOverlap="1" wp14:anchorId="1D0DB452" wp14:editId="31CB6DC7">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48590" cy="148590"/>
                    </a:xfrm>
                    <a:prstGeom prst="rect">
                      <a:avLst/>
                    </a:prstGeom>
                  </pic:spPr>
                </pic:pic>
              </a:graphicData>
            </a:graphic>
          </wp:anchor>
        </w:drawing>
      </w:r>
      <w:r w:rsidRPr="009C33A2">
        <w:rPr>
          <w:b/>
          <w:bCs/>
        </w:rPr>
        <w:t>HIGH</w:t>
      </w:r>
      <w:r>
        <w:t xml:space="preserve"> : Indique un risque </w:t>
      </w:r>
      <w:r w:rsidRPr="00421514">
        <w:rPr>
          <w:u w:val="single"/>
        </w:rPr>
        <w:t>fort</w:t>
      </w:r>
      <w:r>
        <w:t>. Doit être atténué.</w:t>
      </w:r>
    </w:p>
    <w:p w14:paraId="3CCABB45" w14:textId="13AF8B46" w:rsidR="004E59CC" w:rsidRPr="009A6586" w:rsidRDefault="004E59CC" w:rsidP="004E59CC">
      <w:pPr>
        <w:pStyle w:val="Paragraphedeliste"/>
        <w:numPr>
          <w:ilvl w:val="0"/>
          <w:numId w:val="43"/>
        </w:numPr>
        <w:jc w:val="both"/>
      </w:pPr>
      <w:r>
        <w:rPr>
          <w:b/>
          <w:bCs/>
          <w:noProof/>
        </w:rPr>
        <w:drawing>
          <wp:anchor distT="0" distB="0" distL="114300" distR="114300" simplePos="0" relativeHeight="251670528" behindDoc="1" locked="0" layoutInCell="1" allowOverlap="1" wp14:anchorId="643F49C7" wp14:editId="6AFE3301">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48590" cy="148590"/>
                    </a:xfrm>
                    <a:prstGeom prst="rect">
                      <a:avLst/>
                    </a:prstGeom>
                  </pic:spPr>
                </pic:pic>
              </a:graphicData>
            </a:graphic>
          </wp:anchor>
        </w:drawing>
      </w:r>
      <w:r w:rsidRPr="009C33A2">
        <w:rPr>
          <w:b/>
          <w:bCs/>
        </w:rPr>
        <w:t>MEDIUM</w:t>
      </w:r>
      <w:r>
        <w:t xml:space="preserve"> : Indique un risque </w:t>
      </w:r>
      <w:r w:rsidRPr="00421514">
        <w:rPr>
          <w:u w:val="single"/>
        </w:rPr>
        <w:t>moyen</w:t>
      </w:r>
      <w:r>
        <w:t>. Devrait être atténué par des mesures peu co</w:t>
      </w:r>
      <w:r w:rsidR="00104629">
        <w:t>û</w:t>
      </w:r>
      <w:r>
        <w:t>teuse.</w:t>
      </w:r>
    </w:p>
    <w:p w14:paraId="487F1D48" w14:textId="77777777" w:rsidR="004E59CC" w:rsidRDefault="004E59CC" w:rsidP="004E59CC">
      <w:pPr>
        <w:pStyle w:val="Paragraphedeliste"/>
        <w:numPr>
          <w:ilvl w:val="0"/>
          <w:numId w:val="43"/>
        </w:numPr>
        <w:jc w:val="both"/>
      </w:pPr>
      <w:r>
        <w:rPr>
          <w:b/>
          <w:bCs/>
          <w:noProof/>
        </w:rPr>
        <w:drawing>
          <wp:anchor distT="0" distB="0" distL="114300" distR="114300" simplePos="0" relativeHeight="251671552" behindDoc="1" locked="0" layoutInCell="1" allowOverlap="1" wp14:anchorId="34F793CB" wp14:editId="18ED91EA">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48590" cy="148590"/>
                    </a:xfrm>
                    <a:prstGeom prst="rect">
                      <a:avLst/>
                    </a:prstGeom>
                  </pic:spPr>
                </pic:pic>
              </a:graphicData>
            </a:graphic>
          </wp:anchor>
        </w:drawing>
      </w:r>
      <w:r w:rsidRPr="009C33A2">
        <w:rPr>
          <w:b/>
          <w:bCs/>
        </w:rPr>
        <w:t>LOW</w:t>
      </w:r>
      <w:r>
        <w:t xml:space="preserve"> : Indique un risque </w:t>
      </w:r>
      <w:r w:rsidRPr="00421514">
        <w:rPr>
          <w:u w:val="single"/>
        </w:rPr>
        <w:t>faible</w:t>
      </w:r>
      <w:r>
        <w:t>. Ne nécessite pas de mesure d’atténuation, mais un suivi régulier est nécessaire.</w:t>
      </w:r>
    </w:p>
    <w:p w14:paraId="4F933D7B" w14:textId="11B41839" w:rsidR="004E59CC" w:rsidRPr="009A6DFA" w:rsidRDefault="004E59CC" w:rsidP="004E59CC">
      <w:pPr>
        <w:jc w:val="both"/>
        <w:rPr>
          <w:b/>
          <w:bCs/>
        </w:rPr>
      </w:pPr>
      <w:r>
        <w:t>Cette notation sera utilisée classer les risques du projet « Website Generator »</w:t>
      </w:r>
      <w:r w:rsidRPr="00403AF8">
        <w:t>.</w:t>
      </w:r>
    </w:p>
    <w:p w14:paraId="5EAA67DB"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A5F2409" w14:textId="77777777" w:rsidR="004E59CC" w:rsidRPr="00294D2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3EF64131" w14:textId="6B62422D"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leur parfaite ma</w:t>
      </w:r>
      <w:r w:rsidR="00104629">
        <w:rPr>
          <w:rFonts w:ascii="Calibri" w:hAnsi="Calibri" w:cs="Calibri"/>
          <w:color w:val="262626" w:themeColor="text1" w:themeTint="D9"/>
          <w:sz w:val="20"/>
          <w:szCs w:val="20"/>
        </w:rPr>
        <w:t>î</w:t>
      </w:r>
      <w:r>
        <w:rPr>
          <w:rFonts w:ascii="Calibri" w:hAnsi="Calibri" w:cs="Calibri"/>
          <w:color w:val="262626" w:themeColor="text1" w:themeTint="D9"/>
          <w:sz w:val="20"/>
          <w:szCs w:val="20"/>
        </w:rPr>
        <w:t>trise.</w:t>
      </w:r>
      <w:r>
        <w:rPr>
          <w:rFonts w:ascii="Calibri" w:hAnsi="Calibri" w:cs="Calibri"/>
          <w:color w:val="262626" w:themeColor="text1" w:themeTint="D9"/>
          <w:sz w:val="20"/>
          <w:szCs w:val="20"/>
        </w:rPr>
        <w:br/>
      </w:r>
      <w:r>
        <w:rPr>
          <w:rFonts w:ascii="Calibri" w:hAnsi="Calibri" w:cs="Calibri"/>
          <w:color w:val="262626" w:themeColor="text1" w:themeTint="D9"/>
          <w:sz w:val="10"/>
          <w:szCs w:val="10"/>
        </w:rPr>
        <w:br w:type="page"/>
      </w:r>
    </w:p>
    <w:p w14:paraId="42AC7068" w14:textId="3602AA7E" w:rsidR="009E4119" w:rsidRDefault="009E4119" w:rsidP="00E04D6E">
      <w:pPr>
        <w:pStyle w:val="Titre1"/>
      </w:pPr>
      <w:bookmarkStart w:id="101" w:name="_Toc117017935"/>
      <w:bookmarkStart w:id="102" w:name="_Toc117451664"/>
      <w:r>
        <w:lastRenderedPageBreak/>
        <w:t>TABLES DES RÉFÉRENCES</w:t>
      </w:r>
      <w:bookmarkEnd w:id="101"/>
      <w:bookmarkEnd w:id="102"/>
    </w:p>
    <w:p w14:paraId="0C577422" w14:textId="41A77C9F" w:rsidR="0038173F" w:rsidRDefault="0038173F" w:rsidP="0038173F">
      <w:pPr>
        <w:pStyle w:val="Titre2"/>
      </w:pPr>
      <w:bookmarkStart w:id="103" w:name="_Toc117017936"/>
      <w:bookmarkStart w:id="104" w:name="_Toc78113520"/>
      <w:bookmarkStart w:id="105" w:name="_Toc117451665"/>
      <w:bookmarkEnd w:id="10"/>
      <w:r>
        <w:t>Figures</w:t>
      </w:r>
      <w:bookmarkEnd w:id="103"/>
      <w:bookmarkEnd w:id="105"/>
    </w:p>
    <w:p w14:paraId="0C04E916" w14:textId="1256FEF2" w:rsidR="00F8744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7451716" w:history="1">
        <w:r w:rsidR="00F87441" w:rsidRPr="0000341C">
          <w:rPr>
            <w:rStyle w:val="Lienhypertexte"/>
            <w:noProof/>
          </w:rPr>
          <w:t>Figure 1 : Baseline Architecture - Vue d'ensemble de la plateforme de génération de site web</w:t>
        </w:r>
        <w:r w:rsidR="00F87441">
          <w:rPr>
            <w:noProof/>
            <w:webHidden/>
          </w:rPr>
          <w:tab/>
        </w:r>
        <w:r w:rsidR="00F87441">
          <w:rPr>
            <w:noProof/>
            <w:webHidden/>
          </w:rPr>
          <w:fldChar w:fldCharType="begin"/>
        </w:r>
        <w:r w:rsidR="00F87441">
          <w:rPr>
            <w:noProof/>
            <w:webHidden/>
          </w:rPr>
          <w:instrText xml:space="preserve"> PAGEREF _Toc117451716 \h </w:instrText>
        </w:r>
        <w:r w:rsidR="00F87441">
          <w:rPr>
            <w:noProof/>
            <w:webHidden/>
          </w:rPr>
        </w:r>
        <w:r w:rsidR="00F87441">
          <w:rPr>
            <w:noProof/>
            <w:webHidden/>
          </w:rPr>
          <w:fldChar w:fldCharType="separate"/>
        </w:r>
        <w:r w:rsidR="00F87441">
          <w:rPr>
            <w:noProof/>
            <w:webHidden/>
          </w:rPr>
          <w:t>6</w:t>
        </w:r>
        <w:r w:rsidR="00F87441">
          <w:rPr>
            <w:noProof/>
            <w:webHidden/>
          </w:rPr>
          <w:fldChar w:fldCharType="end"/>
        </w:r>
      </w:hyperlink>
    </w:p>
    <w:p w14:paraId="336EABD0" w14:textId="15DE5117" w:rsidR="00F87441" w:rsidRDefault="00F87441">
      <w:pPr>
        <w:pStyle w:val="Tabledesillustrations"/>
        <w:tabs>
          <w:tab w:val="right" w:leader="dot" w:pos="9350"/>
        </w:tabs>
        <w:rPr>
          <w:rFonts w:eastAsiaTheme="minorEastAsia"/>
          <w:noProof/>
        </w:rPr>
      </w:pPr>
      <w:hyperlink w:anchor="_Toc117451717" w:history="1">
        <w:r w:rsidRPr="0000341C">
          <w:rPr>
            <w:rStyle w:val="Lienhypertexte"/>
            <w:noProof/>
          </w:rPr>
          <w:t>Figure 2 : Cartographie des parties prenantes et intérêts pour le projet</w:t>
        </w:r>
        <w:r>
          <w:rPr>
            <w:noProof/>
            <w:webHidden/>
          </w:rPr>
          <w:tab/>
        </w:r>
        <w:r>
          <w:rPr>
            <w:noProof/>
            <w:webHidden/>
          </w:rPr>
          <w:fldChar w:fldCharType="begin"/>
        </w:r>
        <w:r>
          <w:rPr>
            <w:noProof/>
            <w:webHidden/>
          </w:rPr>
          <w:instrText xml:space="preserve"> PAGEREF _Toc117451717 \h </w:instrText>
        </w:r>
        <w:r>
          <w:rPr>
            <w:noProof/>
            <w:webHidden/>
          </w:rPr>
        </w:r>
        <w:r>
          <w:rPr>
            <w:noProof/>
            <w:webHidden/>
          </w:rPr>
          <w:fldChar w:fldCharType="separate"/>
        </w:r>
        <w:r>
          <w:rPr>
            <w:noProof/>
            <w:webHidden/>
          </w:rPr>
          <w:t>7</w:t>
        </w:r>
        <w:r>
          <w:rPr>
            <w:noProof/>
            <w:webHidden/>
          </w:rPr>
          <w:fldChar w:fldCharType="end"/>
        </w:r>
      </w:hyperlink>
    </w:p>
    <w:p w14:paraId="37C21498" w14:textId="47B3E953" w:rsidR="00F87441" w:rsidRDefault="00F87441">
      <w:pPr>
        <w:pStyle w:val="Tabledesillustrations"/>
        <w:tabs>
          <w:tab w:val="right" w:leader="dot" w:pos="9350"/>
        </w:tabs>
        <w:rPr>
          <w:rFonts w:eastAsiaTheme="minorEastAsia"/>
          <w:noProof/>
        </w:rPr>
      </w:pPr>
      <w:hyperlink w:anchor="_Toc117451718" w:history="1">
        <w:r w:rsidRPr="0000341C">
          <w:rPr>
            <w:rStyle w:val="Lienhypertexte"/>
            <w:noProof/>
          </w:rPr>
          <w:t>Figure 3 : Vue d'ensemble de l'implémentation de la solution A</w:t>
        </w:r>
        <w:r>
          <w:rPr>
            <w:noProof/>
            <w:webHidden/>
          </w:rPr>
          <w:tab/>
        </w:r>
        <w:r>
          <w:rPr>
            <w:noProof/>
            <w:webHidden/>
          </w:rPr>
          <w:fldChar w:fldCharType="begin"/>
        </w:r>
        <w:r>
          <w:rPr>
            <w:noProof/>
            <w:webHidden/>
          </w:rPr>
          <w:instrText xml:space="preserve"> PAGEREF _Toc117451718 \h </w:instrText>
        </w:r>
        <w:r>
          <w:rPr>
            <w:noProof/>
            <w:webHidden/>
          </w:rPr>
        </w:r>
        <w:r>
          <w:rPr>
            <w:noProof/>
            <w:webHidden/>
          </w:rPr>
          <w:fldChar w:fldCharType="separate"/>
        </w:r>
        <w:r>
          <w:rPr>
            <w:noProof/>
            <w:webHidden/>
          </w:rPr>
          <w:t>12</w:t>
        </w:r>
        <w:r>
          <w:rPr>
            <w:noProof/>
            <w:webHidden/>
          </w:rPr>
          <w:fldChar w:fldCharType="end"/>
        </w:r>
      </w:hyperlink>
    </w:p>
    <w:p w14:paraId="2B9CD061" w14:textId="59B8D2D0" w:rsidR="00F87441" w:rsidRDefault="00F87441">
      <w:pPr>
        <w:pStyle w:val="Tabledesillustrations"/>
        <w:tabs>
          <w:tab w:val="right" w:leader="dot" w:pos="9350"/>
        </w:tabs>
        <w:rPr>
          <w:rFonts w:eastAsiaTheme="minorEastAsia"/>
          <w:noProof/>
        </w:rPr>
      </w:pPr>
      <w:hyperlink w:anchor="_Toc117451719" w:history="1">
        <w:r w:rsidRPr="0000341C">
          <w:rPr>
            <w:rStyle w:val="Lienhypertexte"/>
            <w:noProof/>
          </w:rPr>
          <w:t>Figure 4 : Vue d'ensemble de l'implémentation de la solution B</w:t>
        </w:r>
        <w:r>
          <w:rPr>
            <w:noProof/>
            <w:webHidden/>
          </w:rPr>
          <w:tab/>
        </w:r>
        <w:r>
          <w:rPr>
            <w:noProof/>
            <w:webHidden/>
          </w:rPr>
          <w:fldChar w:fldCharType="begin"/>
        </w:r>
        <w:r>
          <w:rPr>
            <w:noProof/>
            <w:webHidden/>
          </w:rPr>
          <w:instrText xml:space="preserve"> PAGEREF _Toc117451719 \h </w:instrText>
        </w:r>
        <w:r>
          <w:rPr>
            <w:noProof/>
            <w:webHidden/>
          </w:rPr>
        </w:r>
        <w:r>
          <w:rPr>
            <w:noProof/>
            <w:webHidden/>
          </w:rPr>
          <w:fldChar w:fldCharType="separate"/>
        </w:r>
        <w:r>
          <w:rPr>
            <w:noProof/>
            <w:webHidden/>
          </w:rPr>
          <w:t>17</w:t>
        </w:r>
        <w:r>
          <w:rPr>
            <w:noProof/>
            <w:webHidden/>
          </w:rPr>
          <w:fldChar w:fldCharType="end"/>
        </w:r>
      </w:hyperlink>
    </w:p>
    <w:p w14:paraId="39F2E5D1" w14:textId="1FC60904" w:rsidR="00F87441" w:rsidRDefault="00F87441">
      <w:pPr>
        <w:pStyle w:val="Tabledesillustrations"/>
        <w:tabs>
          <w:tab w:val="right" w:leader="dot" w:pos="9350"/>
        </w:tabs>
        <w:rPr>
          <w:rFonts w:eastAsiaTheme="minorEastAsia"/>
          <w:noProof/>
        </w:rPr>
      </w:pPr>
      <w:hyperlink w:anchor="_Toc117451720" w:history="1">
        <w:r w:rsidRPr="0000341C">
          <w:rPr>
            <w:rStyle w:val="Lienhypertexte"/>
            <w:noProof/>
          </w:rPr>
          <w:t>Figure 5 : Modèle TOGAF d'évaluation des risques</w:t>
        </w:r>
        <w:r>
          <w:rPr>
            <w:noProof/>
            <w:webHidden/>
          </w:rPr>
          <w:tab/>
        </w:r>
        <w:r>
          <w:rPr>
            <w:noProof/>
            <w:webHidden/>
          </w:rPr>
          <w:fldChar w:fldCharType="begin"/>
        </w:r>
        <w:r>
          <w:rPr>
            <w:noProof/>
            <w:webHidden/>
          </w:rPr>
          <w:instrText xml:space="preserve"> PAGEREF _Toc117451720 \h </w:instrText>
        </w:r>
        <w:r>
          <w:rPr>
            <w:noProof/>
            <w:webHidden/>
          </w:rPr>
        </w:r>
        <w:r>
          <w:rPr>
            <w:noProof/>
            <w:webHidden/>
          </w:rPr>
          <w:fldChar w:fldCharType="separate"/>
        </w:r>
        <w:r>
          <w:rPr>
            <w:noProof/>
            <w:webHidden/>
          </w:rPr>
          <w:t>24</w:t>
        </w:r>
        <w:r>
          <w:rPr>
            <w:noProof/>
            <w:webHidden/>
          </w:rPr>
          <w:fldChar w:fldCharType="end"/>
        </w:r>
      </w:hyperlink>
    </w:p>
    <w:p w14:paraId="507DA920" w14:textId="36674ED4" w:rsidR="003336AB" w:rsidRDefault="00000000" w:rsidP="003336AB">
      <w:r>
        <w:rPr>
          <w:b/>
          <w:bCs/>
          <w:noProof/>
        </w:rPr>
        <w:fldChar w:fldCharType="end"/>
      </w:r>
    </w:p>
    <w:p w14:paraId="7BE873B1" w14:textId="48C1DE65" w:rsidR="00FC55C3" w:rsidRDefault="00FC55C3" w:rsidP="008B3E0F">
      <w:pPr>
        <w:pStyle w:val="Titre2"/>
      </w:pPr>
      <w:bookmarkStart w:id="106" w:name="_Toc117017937"/>
      <w:bookmarkStart w:id="107" w:name="_Toc117451666"/>
      <w:r w:rsidRPr="008B3E0F">
        <w:t>Tableaux</w:t>
      </w:r>
      <w:bookmarkEnd w:id="104"/>
      <w:bookmarkEnd w:id="106"/>
      <w:bookmarkEnd w:id="107"/>
    </w:p>
    <w:p w14:paraId="562ED56E" w14:textId="6546A0F5" w:rsidR="00F8744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7451721" w:history="1">
        <w:r w:rsidR="00F87441" w:rsidRPr="00FC1F79">
          <w:rPr>
            <w:rStyle w:val="Lienhypertexte"/>
            <w:noProof/>
          </w:rPr>
          <w:t>Tableau 1 - Historique des révisions</w:t>
        </w:r>
        <w:r w:rsidR="00F87441">
          <w:rPr>
            <w:noProof/>
            <w:webHidden/>
          </w:rPr>
          <w:tab/>
        </w:r>
        <w:r w:rsidR="00F87441">
          <w:rPr>
            <w:noProof/>
            <w:webHidden/>
          </w:rPr>
          <w:fldChar w:fldCharType="begin"/>
        </w:r>
        <w:r w:rsidR="00F87441">
          <w:rPr>
            <w:noProof/>
            <w:webHidden/>
          </w:rPr>
          <w:instrText xml:space="preserve"> PAGEREF _Toc117451721 \h </w:instrText>
        </w:r>
        <w:r w:rsidR="00F87441">
          <w:rPr>
            <w:noProof/>
            <w:webHidden/>
          </w:rPr>
        </w:r>
        <w:r w:rsidR="00F87441">
          <w:rPr>
            <w:noProof/>
            <w:webHidden/>
          </w:rPr>
          <w:fldChar w:fldCharType="separate"/>
        </w:r>
        <w:r w:rsidR="00F87441">
          <w:rPr>
            <w:noProof/>
            <w:webHidden/>
          </w:rPr>
          <w:t>2</w:t>
        </w:r>
        <w:r w:rsidR="00F87441">
          <w:rPr>
            <w:noProof/>
            <w:webHidden/>
          </w:rPr>
          <w:fldChar w:fldCharType="end"/>
        </w:r>
      </w:hyperlink>
    </w:p>
    <w:p w14:paraId="5DBECE53" w14:textId="7EA8AFF6" w:rsidR="00F87441" w:rsidRDefault="00F87441">
      <w:pPr>
        <w:pStyle w:val="Tabledesillustrations"/>
        <w:tabs>
          <w:tab w:val="right" w:leader="dot" w:pos="9350"/>
        </w:tabs>
        <w:rPr>
          <w:rFonts w:eastAsiaTheme="minorEastAsia"/>
          <w:noProof/>
        </w:rPr>
      </w:pPr>
      <w:hyperlink w:anchor="_Toc117451722" w:history="1">
        <w:r w:rsidRPr="00FC1F79">
          <w:rPr>
            <w:rStyle w:val="Lienhypertexte"/>
            <w:noProof/>
          </w:rPr>
          <w:t>Tableau 2 : Liste des principes d'architecture</w:t>
        </w:r>
        <w:r>
          <w:rPr>
            <w:noProof/>
            <w:webHidden/>
          </w:rPr>
          <w:tab/>
        </w:r>
        <w:r>
          <w:rPr>
            <w:noProof/>
            <w:webHidden/>
          </w:rPr>
          <w:fldChar w:fldCharType="begin"/>
        </w:r>
        <w:r>
          <w:rPr>
            <w:noProof/>
            <w:webHidden/>
          </w:rPr>
          <w:instrText xml:space="preserve"> PAGEREF _Toc117451722 \h </w:instrText>
        </w:r>
        <w:r>
          <w:rPr>
            <w:noProof/>
            <w:webHidden/>
          </w:rPr>
        </w:r>
        <w:r>
          <w:rPr>
            <w:noProof/>
            <w:webHidden/>
          </w:rPr>
          <w:fldChar w:fldCharType="separate"/>
        </w:r>
        <w:r>
          <w:rPr>
            <w:noProof/>
            <w:webHidden/>
          </w:rPr>
          <w:t>4</w:t>
        </w:r>
        <w:r>
          <w:rPr>
            <w:noProof/>
            <w:webHidden/>
          </w:rPr>
          <w:fldChar w:fldCharType="end"/>
        </w:r>
      </w:hyperlink>
    </w:p>
    <w:p w14:paraId="7BFE3F88" w14:textId="48DB4F53" w:rsidR="00F87441" w:rsidRDefault="00F87441">
      <w:pPr>
        <w:pStyle w:val="Tabledesillustrations"/>
        <w:tabs>
          <w:tab w:val="right" w:leader="dot" w:pos="9350"/>
        </w:tabs>
        <w:rPr>
          <w:rFonts w:eastAsiaTheme="minorEastAsia"/>
          <w:noProof/>
        </w:rPr>
      </w:pPr>
      <w:hyperlink w:anchor="_Toc117451723" w:history="1">
        <w:r w:rsidRPr="00FC1F79">
          <w:rPr>
            <w:rStyle w:val="Lienhypertexte"/>
            <w:noProof/>
          </w:rPr>
          <w:t>Tableau 3 : Matrice RACI (Rôle et responsabilité des parties prenantes)</w:t>
        </w:r>
        <w:r>
          <w:rPr>
            <w:noProof/>
            <w:webHidden/>
          </w:rPr>
          <w:tab/>
        </w:r>
        <w:r>
          <w:rPr>
            <w:noProof/>
            <w:webHidden/>
          </w:rPr>
          <w:fldChar w:fldCharType="begin"/>
        </w:r>
        <w:r>
          <w:rPr>
            <w:noProof/>
            <w:webHidden/>
          </w:rPr>
          <w:instrText xml:space="preserve"> PAGEREF _Toc117451723 \h </w:instrText>
        </w:r>
        <w:r>
          <w:rPr>
            <w:noProof/>
            <w:webHidden/>
          </w:rPr>
        </w:r>
        <w:r>
          <w:rPr>
            <w:noProof/>
            <w:webHidden/>
          </w:rPr>
          <w:fldChar w:fldCharType="separate"/>
        </w:r>
        <w:r>
          <w:rPr>
            <w:noProof/>
            <w:webHidden/>
          </w:rPr>
          <w:t>9</w:t>
        </w:r>
        <w:r>
          <w:rPr>
            <w:noProof/>
            <w:webHidden/>
          </w:rPr>
          <w:fldChar w:fldCharType="end"/>
        </w:r>
      </w:hyperlink>
    </w:p>
    <w:p w14:paraId="63D84E7F" w14:textId="623F64CF" w:rsidR="00F87441" w:rsidRDefault="00F87441">
      <w:pPr>
        <w:pStyle w:val="Tabledesillustrations"/>
        <w:tabs>
          <w:tab w:val="right" w:leader="dot" w:pos="9350"/>
        </w:tabs>
        <w:rPr>
          <w:rFonts w:eastAsiaTheme="minorEastAsia"/>
          <w:noProof/>
        </w:rPr>
      </w:pPr>
      <w:hyperlink w:anchor="_Toc117451724" w:history="1">
        <w:r w:rsidRPr="00FC1F79">
          <w:rPr>
            <w:rStyle w:val="Lienhypertexte"/>
            <w:noProof/>
          </w:rPr>
          <w:t>Tableau 4 : Synthèse des points forts / points faibles de la solution A.</w:t>
        </w:r>
        <w:r>
          <w:rPr>
            <w:noProof/>
            <w:webHidden/>
          </w:rPr>
          <w:tab/>
        </w:r>
        <w:r>
          <w:rPr>
            <w:noProof/>
            <w:webHidden/>
          </w:rPr>
          <w:fldChar w:fldCharType="begin"/>
        </w:r>
        <w:r>
          <w:rPr>
            <w:noProof/>
            <w:webHidden/>
          </w:rPr>
          <w:instrText xml:space="preserve"> PAGEREF _Toc117451724 \h </w:instrText>
        </w:r>
        <w:r>
          <w:rPr>
            <w:noProof/>
            <w:webHidden/>
          </w:rPr>
        </w:r>
        <w:r>
          <w:rPr>
            <w:noProof/>
            <w:webHidden/>
          </w:rPr>
          <w:fldChar w:fldCharType="separate"/>
        </w:r>
        <w:r>
          <w:rPr>
            <w:noProof/>
            <w:webHidden/>
          </w:rPr>
          <w:t>13</w:t>
        </w:r>
        <w:r>
          <w:rPr>
            <w:noProof/>
            <w:webHidden/>
          </w:rPr>
          <w:fldChar w:fldCharType="end"/>
        </w:r>
      </w:hyperlink>
    </w:p>
    <w:p w14:paraId="7C485558" w14:textId="63DAED26" w:rsidR="00F87441" w:rsidRDefault="00F87441">
      <w:pPr>
        <w:pStyle w:val="Tabledesillustrations"/>
        <w:tabs>
          <w:tab w:val="right" w:leader="dot" w:pos="9350"/>
        </w:tabs>
        <w:rPr>
          <w:rFonts w:eastAsiaTheme="minorEastAsia"/>
          <w:noProof/>
        </w:rPr>
      </w:pPr>
      <w:hyperlink w:anchor="_Toc117451725" w:history="1">
        <w:r w:rsidRPr="00FC1F79">
          <w:rPr>
            <w:rStyle w:val="Lienhypertexte"/>
            <w:noProof/>
          </w:rPr>
          <w:t>Tableau 5 : Évaluation des risques associés à la Solution A</w:t>
        </w:r>
        <w:r>
          <w:rPr>
            <w:noProof/>
            <w:webHidden/>
          </w:rPr>
          <w:tab/>
        </w:r>
        <w:r>
          <w:rPr>
            <w:noProof/>
            <w:webHidden/>
          </w:rPr>
          <w:fldChar w:fldCharType="begin"/>
        </w:r>
        <w:r>
          <w:rPr>
            <w:noProof/>
            <w:webHidden/>
          </w:rPr>
          <w:instrText xml:space="preserve"> PAGEREF _Toc117451725 \h </w:instrText>
        </w:r>
        <w:r>
          <w:rPr>
            <w:noProof/>
            <w:webHidden/>
          </w:rPr>
        </w:r>
        <w:r>
          <w:rPr>
            <w:noProof/>
            <w:webHidden/>
          </w:rPr>
          <w:fldChar w:fldCharType="separate"/>
        </w:r>
        <w:r>
          <w:rPr>
            <w:noProof/>
            <w:webHidden/>
          </w:rPr>
          <w:t>16</w:t>
        </w:r>
        <w:r>
          <w:rPr>
            <w:noProof/>
            <w:webHidden/>
          </w:rPr>
          <w:fldChar w:fldCharType="end"/>
        </w:r>
      </w:hyperlink>
    </w:p>
    <w:p w14:paraId="7DFF10CB" w14:textId="627882FE" w:rsidR="00F87441" w:rsidRDefault="00F87441">
      <w:pPr>
        <w:pStyle w:val="Tabledesillustrations"/>
        <w:tabs>
          <w:tab w:val="right" w:leader="dot" w:pos="9350"/>
        </w:tabs>
        <w:rPr>
          <w:rFonts w:eastAsiaTheme="minorEastAsia"/>
          <w:noProof/>
        </w:rPr>
      </w:pPr>
      <w:hyperlink w:anchor="_Toc117451726" w:history="1">
        <w:r w:rsidRPr="00FC1F79">
          <w:rPr>
            <w:rStyle w:val="Lienhypertexte"/>
            <w:noProof/>
          </w:rPr>
          <w:t>Tableau 6 : Évaluation de l'adéquation des besoins exprimés avec la Solution A</w:t>
        </w:r>
        <w:r>
          <w:rPr>
            <w:noProof/>
            <w:webHidden/>
          </w:rPr>
          <w:tab/>
        </w:r>
        <w:r>
          <w:rPr>
            <w:noProof/>
            <w:webHidden/>
          </w:rPr>
          <w:fldChar w:fldCharType="begin"/>
        </w:r>
        <w:r>
          <w:rPr>
            <w:noProof/>
            <w:webHidden/>
          </w:rPr>
          <w:instrText xml:space="preserve"> PAGEREF _Toc117451726 \h </w:instrText>
        </w:r>
        <w:r>
          <w:rPr>
            <w:noProof/>
            <w:webHidden/>
          </w:rPr>
        </w:r>
        <w:r>
          <w:rPr>
            <w:noProof/>
            <w:webHidden/>
          </w:rPr>
          <w:fldChar w:fldCharType="separate"/>
        </w:r>
        <w:r>
          <w:rPr>
            <w:noProof/>
            <w:webHidden/>
          </w:rPr>
          <w:t>16</w:t>
        </w:r>
        <w:r>
          <w:rPr>
            <w:noProof/>
            <w:webHidden/>
          </w:rPr>
          <w:fldChar w:fldCharType="end"/>
        </w:r>
      </w:hyperlink>
    </w:p>
    <w:p w14:paraId="3D343774" w14:textId="77A856B1" w:rsidR="00F87441" w:rsidRDefault="00F87441">
      <w:pPr>
        <w:pStyle w:val="Tabledesillustrations"/>
        <w:tabs>
          <w:tab w:val="right" w:leader="dot" w:pos="9350"/>
        </w:tabs>
        <w:rPr>
          <w:rFonts w:eastAsiaTheme="minorEastAsia"/>
          <w:noProof/>
        </w:rPr>
      </w:pPr>
      <w:hyperlink w:anchor="_Toc117451727" w:history="1">
        <w:r w:rsidRPr="00FC1F79">
          <w:rPr>
            <w:rStyle w:val="Lienhypertexte"/>
            <w:noProof/>
          </w:rPr>
          <w:t>Tableau 7 : Évaluation des risques associés à la Solution B</w:t>
        </w:r>
        <w:r>
          <w:rPr>
            <w:noProof/>
            <w:webHidden/>
          </w:rPr>
          <w:tab/>
        </w:r>
        <w:r>
          <w:rPr>
            <w:noProof/>
            <w:webHidden/>
          </w:rPr>
          <w:fldChar w:fldCharType="begin"/>
        </w:r>
        <w:r>
          <w:rPr>
            <w:noProof/>
            <w:webHidden/>
          </w:rPr>
          <w:instrText xml:space="preserve"> PAGEREF _Toc117451727 \h </w:instrText>
        </w:r>
        <w:r>
          <w:rPr>
            <w:noProof/>
            <w:webHidden/>
          </w:rPr>
        </w:r>
        <w:r>
          <w:rPr>
            <w:noProof/>
            <w:webHidden/>
          </w:rPr>
          <w:fldChar w:fldCharType="separate"/>
        </w:r>
        <w:r>
          <w:rPr>
            <w:noProof/>
            <w:webHidden/>
          </w:rPr>
          <w:t>22</w:t>
        </w:r>
        <w:r>
          <w:rPr>
            <w:noProof/>
            <w:webHidden/>
          </w:rPr>
          <w:fldChar w:fldCharType="end"/>
        </w:r>
      </w:hyperlink>
    </w:p>
    <w:p w14:paraId="174032C9" w14:textId="2F10810F" w:rsidR="00F87441" w:rsidRDefault="00F87441">
      <w:pPr>
        <w:pStyle w:val="Tabledesillustrations"/>
        <w:tabs>
          <w:tab w:val="right" w:leader="dot" w:pos="9350"/>
        </w:tabs>
        <w:rPr>
          <w:rFonts w:eastAsiaTheme="minorEastAsia"/>
          <w:noProof/>
        </w:rPr>
      </w:pPr>
      <w:hyperlink w:anchor="_Toc117451728" w:history="1">
        <w:r w:rsidRPr="00FC1F79">
          <w:rPr>
            <w:rStyle w:val="Lienhypertexte"/>
            <w:noProof/>
          </w:rPr>
          <w:t>Tableau 8 : Évaluation de l'adéquation des besoins exprimés avec la Solution B</w:t>
        </w:r>
        <w:r>
          <w:rPr>
            <w:noProof/>
            <w:webHidden/>
          </w:rPr>
          <w:tab/>
        </w:r>
        <w:r>
          <w:rPr>
            <w:noProof/>
            <w:webHidden/>
          </w:rPr>
          <w:fldChar w:fldCharType="begin"/>
        </w:r>
        <w:r>
          <w:rPr>
            <w:noProof/>
            <w:webHidden/>
          </w:rPr>
          <w:instrText xml:space="preserve"> PAGEREF _Toc117451728 \h </w:instrText>
        </w:r>
        <w:r>
          <w:rPr>
            <w:noProof/>
            <w:webHidden/>
          </w:rPr>
        </w:r>
        <w:r>
          <w:rPr>
            <w:noProof/>
            <w:webHidden/>
          </w:rPr>
          <w:fldChar w:fldCharType="separate"/>
        </w:r>
        <w:r>
          <w:rPr>
            <w:noProof/>
            <w:webHidden/>
          </w:rPr>
          <w:t>22</w:t>
        </w:r>
        <w:r>
          <w:rPr>
            <w:noProof/>
            <w:webHidden/>
          </w:rPr>
          <w:fldChar w:fldCharType="end"/>
        </w:r>
      </w:hyperlink>
    </w:p>
    <w:p w14:paraId="4275F92C" w14:textId="14E9141A" w:rsidR="000B1EF6" w:rsidRPr="00D32DDD" w:rsidRDefault="00B64F43" w:rsidP="00FC55C3">
      <w:r>
        <w:rPr>
          <w:b/>
          <w:bCs/>
          <w:noProof/>
        </w:rPr>
        <w:fldChar w:fldCharType="end"/>
      </w:r>
    </w:p>
    <w:sectPr w:rsidR="000B1EF6" w:rsidRPr="00D32DDD" w:rsidSect="00E66A6B">
      <w:headerReference w:type="default" r:id="rId40"/>
      <w:footerReference w:type="default" r:id="rId4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37D2" w14:textId="77777777" w:rsidR="002F7315" w:rsidRDefault="002F7315">
      <w:pPr>
        <w:spacing w:after="0" w:line="240" w:lineRule="auto"/>
      </w:pPr>
      <w:r>
        <w:separator/>
      </w:r>
    </w:p>
  </w:endnote>
  <w:endnote w:type="continuationSeparator" w:id="0">
    <w:p w14:paraId="6DA89432" w14:textId="77777777" w:rsidR="002F7315" w:rsidRDefault="002F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2"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Framework d’architeture</w:t>
    </w:r>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r w:rsidR="005170C4">
      <w:rPr>
        <w:rFonts w:ascii="Open Sans" w:eastAsia="Open Sans" w:hAnsi="Open Sans" w:cs="Open Sans"/>
        <w:b/>
        <w:color w:val="000000"/>
        <w:sz w:val="20"/>
        <w:szCs w:val="20"/>
      </w:rPr>
      <w:t>Website Generator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7"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8"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9"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40"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r w:rsidR="00E66A6B">
      <w:rPr>
        <w:rFonts w:ascii="Calibri" w:hAnsi="Calibri" w:cs="Calibri"/>
        <w:i/>
        <w:color w:val="000000"/>
        <w:sz w:val="20"/>
        <w:szCs w:val="20"/>
        <w:lang w:val="en-GB"/>
      </w:rPr>
      <w:t>WebStreet</w:t>
    </w:r>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Framework d’architeture</w:t>
    </w:r>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2"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Framework d’architeture</w:t>
    </w:r>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7D7FC" w14:textId="77777777" w:rsidR="002F7315" w:rsidRDefault="002F7315">
      <w:pPr>
        <w:spacing w:after="0" w:line="240" w:lineRule="auto"/>
      </w:pPr>
      <w:r>
        <w:separator/>
      </w:r>
    </w:p>
  </w:footnote>
  <w:footnote w:type="continuationSeparator" w:id="0">
    <w:p w14:paraId="2A04F8EA" w14:textId="77777777" w:rsidR="002F7315" w:rsidRDefault="002F7315">
      <w:pPr>
        <w:spacing w:after="0" w:line="240" w:lineRule="auto"/>
      </w:pPr>
      <w:r>
        <w:continuationSeparator/>
      </w:r>
    </w:p>
  </w:footnote>
  <w:footnote w:id="1">
    <w:p w14:paraId="6D037634" w14:textId="77777777" w:rsidR="004E59CC" w:rsidRDefault="004E59CC" w:rsidP="004E59CC">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1C742AA" w:rsidR="009E7E4A" w:rsidRDefault="00000000" w:rsidP="009E7E4A">
    <w:pPr>
      <w:pStyle w:val="En-tte"/>
    </w:pPr>
    <w:fldSimple w:instr=" STYLEREF  &quot;Titre 1&quot;  \* MERGEFORMAT ">
      <w:r w:rsidR="00104629">
        <w:rPr>
          <w:noProof/>
        </w:rPr>
        <w:t>PARTIES PRENANTES ET GOUVERNANCE</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530219">
      <w:rPr>
        <w:noProof/>
      </w:rPr>
      <w:t>23/10/2022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00E310D4" w:rsidR="00E66A6B" w:rsidRDefault="00000000" w:rsidP="009E7E4A">
    <w:pPr>
      <w:pStyle w:val="En-tte"/>
    </w:pPr>
    <w:fldSimple w:instr=" STYLEREF  &quot;Titre 1&quot;  \* MERGEFORMAT ">
      <w:r w:rsidR="00104629">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530219">
      <w:rPr>
        <w:noProof/>
      </w:rPr>
      <w:t>23/10/2022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1EED49D2" w:rsidR="00E66A6B" w:rsidRDefault="00000000" w:rsidP="009E7E4A">
    <w:pPr>
      <w:pStyle w:val="En-tte"/>
    </w:pPr>
    <w:fldSimple w:instr=" STYLEREF  &quot;Titre 1&quot;  \* MERGEFORMAT ">
      <w:r w:rsidR="00104629">
        <w:rPr>
          <w:noProof/>
        </w:rPr>
        <w:t>TABLES DES RÉFÉRENCES</w:t>
      </w:r>
    </w:fldSimple>
    <w:r w:rsidR="00E66A6B">
      <w:rPr>
        <w:noProof/>
      </w:rPr>
      <w:tab/>
    </w:r>
    <w:r w:rsidR="00E66A6B">
      <w:rPr>
        <w:noProof/>
      </w:rPr>
      <w:tab/>
    </w:r>
    <w:r w:rsidR="00E66A6B">
      <w:fldChar w:fldCharType="begin"/>
    </w:r>
    <w:r w:rsidR="00E66A6B">
      <w:instrText xml:space="preserve"> TIME \@ "dd/MM/yyyy" </w:instrText>
    </w:r>
    <w:r w:rsidR="00E66A6B">
      <w:fldChar w:fldCharType="separate"/>
    </w:r>
    <w:r w:rsidR="00530219">
      <w:rPr>
        <w:noProof/>
      </w:rPr>
      <w:t>23/10/2022</w:t>
    </w:r>
    <w:r w:rsidR="00E66A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2"/>
  </w:num>
  <w:num w:numId="2" w16cid:durableId="2136632368">
    <w:abstractNumId w:val="26"/>
  </w:num>
  <w:num w:numId="3" w16cid:durableId="2050714972">
    <w:abstractNumId w:val="28"/>
  </w:num>
  <w:num w:numId="4" w16cid:durableId="1888757982">
    <w:abstractNumId w:val="1"/>
  </w:num>
  <w:num w:numId="5" w16cid:durableId="124467090">
    <w:abstractNumId w:val="10"/>
  </w:num>
  <w:num w:numId="6" w16cid:durableId="1349021428">
    <w:abstractNumId w:val="36"/>
  </w:num>
  <w:num w:numId="7" w16cid:durableId="1451053718">
    <w:abstractNumId w:val="16"/>
  </w:num>
  <w:num w:numId="8" w16cid:durableId="504783031">
    <w:abstractNumId w:val="23"/>
  </w:num>
  <w:num w:numId="9" w16cid:durableId="1129977255">
    <w:abstractNumId w:val="11"/>
  </w:num>
  <w:num w:numId="10" w16cid:durableId="1865288970">
    <w:abstractNumId w:val="30"/>
  </w:num>
  <w:num w:numId="11" w16cid:durableId="1369140615">
    <w:abstractNumId w:val="21"/>
  </w:num>
  <w:num w:numId="12" w16cid:durableId="637297285">
    <w:abstractNumId w:val="25"/>
  </w:num>
  <w:num w:numId="13" w16cid:durableId="1169980215">
    <w:abstractNumId w:val="34"/>
  </w:num>
  <w:num w:numId="14" w16cid:durableId="693653451">
    <w:abstractNumId w:val="42"/>
  </w:num>
  <w:num w:numId="15" w16cid:durableId="879392763">
    <w:abstractNumId w:val="41"/>
  </w:num>
  <w:num w:numId="16" w16cid:durableId="1569417980">
    <w:abstractNumId w:val="13"/>
  </w:num>
  <w:num w:numId="17" w16cid:durableId="1281185625">
    <w:abstractNumId w:val="5"/>
  </w:num>
  <w:num w:numId="18" w16cid:durableId="905459256">
    <w:abstractNumId w:val="29"/>
  </w:num>
  <w:num w:numId="19" w16cid:durableId="1438791151">
    <w:abstractNumId w:val="24"/>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7"/>
  </w:num>
  <w:num w:numId="25" w16cid:durableId="1168180026">
    <w:abstractNumId w:val="20"/>
  </w:num>
  <w:num w:numId="26" w16cid:durableId="864752756">
    <w:abstractNumId w:val="38"/>
  </w:num>
  <w:num w:numId="27" w16cid:durableId="668095144">
    <w:abstractNumId w:val="15"/>
  </w:num>
  <w:num w:numId="28" w16cid:durableId="772626373">
    <w:abstractNumId w:val="33"/>
  </w:num>
  <w:num w:numId="29" w16cid:durableId="1496647333">
    <w:abstractNumId w:val="8"/>
  </w:num>
  <w:num w:numId="30" w16cid:durableId="495650941">
    <w:abstractNumId w:val="2"/>
  </w:num>
  <w:num w:numId="31" w16cid:durableId="1740404181">
    <w:abstractNumId w:val="31"/>
  </w:num>
  <w:num w:numId="32" w16cid:durableId="864250290">
    <w:abstractNumId w:val="39"/>
  </w:num>
  <w:num w:numId="33" w16cid:durableId="1691950863">
    <w:abstractNumId w:val="7"/>
  </w:num>
  <w:num w:numId="34" w16cid:durableId="2048525974">
    <w:abstractNumId w:val="22"/>
  </w:num>
  <w:num w:numId="35" w16cid:durableId="8725604">
    <w:abstractNumId w:val="18"/>
  </w:num>
  <w:num w:numId="36" w16cid:durableId="209003383">
    <w:abstractNumId w:val="12"/>
  </w:num>
  <w:num w:numId="37" w16cid:durableId="562177314">
    <w:abstractNumId w:val="40"/>
  </w:num>
  <w:num w:numId="38" w16cid:durableId="1949239325">
    <w:abstractNumId w:val="14"/>
  </w:num>
  <w:num w:numId="39" w16cid:durableId="1116947407">
    <w:abstractNumId w:val="0"/>
  </w:num>
  <w:num w:numId="40" w16cid:durableId="1608657497">
    <w:abstractNumId w:val="27"/>
  </w:num>
  <w:num w:numId="41" w16cid:durableId="1838106889">
    <w:abstractNumId w:val="19"/>
  </w:num>
  <w:num w:numId="42" w16cid:durableId="1517159446">
    <w:abstractNumId w:val="4"/>
  </w:num>
  <w:num w:numId="43" w16cid:durableId="20174922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860"/>
    <w:rsid w:val="00007E63"/>
    <w:rsid w:val="00010678"/>
    <w:rsid w:val="0001086D"/>
    <w:rsid w:val="00012B56"/>
    <w:rsid w:val="000141AA"/>
    <w:rsid w:val="0001487F"/>
    <w:rsid w:val="00014FA9"/>
    <w:rsid w:val="0001619B"/>
    <w:rsid w:val="00020AAF"/>
    <w:rsid w:val="00020DB6"/>
    <w:rsid w:val="00021E3B"/>
    <w:rsid w:val="000225A8"/>
    <w:rsid w:val="00022750"/>
    <w:rsid w:val="00022B4F"/>
    <w:rsid w:val="00024435"/>
    <w:rsid w:val="000267B0"/>
    <w:rsid w:val="00030752"/>
    <w:rsid w:val="00030EF1"/>
    <w:rsid w:val="000311F2"/>
    <w:rsid w:val="00031782"/>
    <w:rsid w:val="0003346A"/>
    <w:rsid w:val="00033A2D"/>
    <w:rsid w:val="00034E05"/>
    <w:rsid w:val="00035518"/>
    <w:rsid w:val="00036E8B"/>
    <w:rsid w:val="0003743F"/>
    <w:rsid w:val="00037800"/>
    <w:rsid w:val="00040F67"/>
    <w:rsid w:val="000430FE"/>
    <w:rsid w:val="00043485"/>
    <w:rsid w:val="00043B81"/>
    <w:rsid w:val="000440BB"/>
    <w:rsid w:val="00050B31"/>
    <w:rsid w:val="000510E0"/>
    <w:rsid w:val="00051D7D"/>
    <w:rsid w:val="00053025"/>
    <w:rsid w:val="000545EA"/>
    <w:rsid w:val="00054C92"/>
    <w:rsid w:val="00055B17"/>
    <w:rsid w:val="0005683A"/>
    <w:rsid w:val="0005696F"/>
    <w:rsid w:val="00060EE3"/>
    <w:rsid w:val="00061E3D"/>
    <w:rsid w:val="000631C6"/>
    <w:rsid w:val="00063D20"/>
    <w:rsid w:val="00065298"/>
    <w:rsid w:val="00065414"/>
    <w:rsid w:val="00065581"/>
    <w:rsid w:val="00066565"/>
    <w:rsid w:val="000672E3"/>
    <w:rsid w:val="000674C4"/>
    <w:rsid w:val="00067ABF"/>
    <w:rsid w:val="00070BC5"/>
    <w:rsid w:val="000726EC"/>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4FD"/>
    <w:rsid w:val="000866EC"/>
    <w:rsid w:val="00087D3E"/>
    <w:rsid w:val="00087E91"/>
    <w:rsid w:val="00090C59"/>
    <w:rsid w:val="00091167"/>
    <w:rsid w:val="00091BB5"/>
    <w:rsid w:val="00091FAE"/>
    <w:rsid w:val="0009380D"/>
    <w:rsid w:val="000938E2"/>
    <w:rsid w:val="000946F0"/>
    <w:rsid w:val="00094D40"/>
    <w:rsid w:val="0009551F"/>
    <w:rsid w:val="00095E02"/>
    <w:rsid w:val="00096DEE"/>
    <w:rsid w:val="00097998"/>
    <w:rsid w:val="000A06CC"/>
    <w:rsid w:val="000A2821"/>
    <w:rsid w:val="000A38D3"/>
    <w:rsid w:val="000A44CD"/>
    <w:rsid w:val="000A588B"/>
    <w:rsid w:val="000A5C13"/>
    <w:rsid w:val="000A5D82"/>
    <w:rsid w:val="000A6488"/>
    <w:rsid w:val="000A6BD4"/>
    <w:rsid w:val="000A7F1B"/>
    <w:rsid w:val="000B0B49"/>
    <w:rsid w:val="000B1061"/>
    <w:rsid w:val="000B191F"/>
    <w:rsid w:val="000B1EF6"/>
    <w:rsid w:val="000B2D49"/>
    <w:rsid w:val="000B2E2F"/>
    <w:rsid w:val="000B4988"/>
    <w:rsid w:val="000B4C83"/>
    <w:rsid w:val="000B64FA"/>
    <w:rsid w:val="000B6839"/>
    <w:rsid w:val="000B686C"/>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715"/>
    <w:rsid w:val="000D21B8"/>
    <w:rsid w:val="000D276C"/>
    <w:rsid w:val="000D3F34"/>
    <w:rsid w:val="000D4F63"/>
    <w:rsid w:val="000D5C28"/>
    <w:rsid w:val="000D6C81"/>
    <w:rsid w:val="000D727E"/>
    <w:rsid w:val="000D79AA"/>
    <w:rsid w:val="000E0352"/>
    <w:rsid w:val="000E14CD"/>
    <w:rsid w:val="000E189F"/>
    <w:rsid w:val="000E20E8"/>
    <w:rsid w:val="000E2FCB"/>
    <w:rsid w:val="000E3528"/>
    <w:rsid w:val="000E4163"/>
    <w:rsid w:val="000E571E"/>
    <w:rsid w:val="000F36E8"/>
    <w:rsid w:val="000F37FC"/>
    <w:rsid w:val="000F5744"/>
    <w:rsid w:val="000F59E2"/>
    <w:rsid w:val="000F77DB"/>
    <w:rsid w:val="000F7C14"/>
    <w:rsid w:val="001007F5"/>
    <w:rsid w:val="0010099B"/>
    <w:rsid w:val="00101C7C"/>
    <w:rsid w:val="001037DE"/>
    <w:rsid w:val="00104629"/>
    <w:rsid w:val="0010479F"/>
    <w:rsid w:val="001048E5"/>
    <w:rsid w:val="001052B2"/>
    <w:rsid w:val="001054DE"/>
    <w:rsid w:val="00105906"/>
    <w:rsid w:val="00105D29"/>
    <w:rsid w:val="00106A1C"/>
    <w:rsid w:val="00106C2B"/>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8FE"/>
    <w:rsid w:val="00125DAA"/>
    <w:rsid w:val="00125E5B"/>
    <w:rsid w:val="00126222"/>
    <w:rsid w:val="00126C48"/>
    <w:rsid w:val="00126D8B"/>
    <w:rsid w:val="00130A77"/>
    <w:rsid w:val="00130B60"/>
    <w:rsid w:val="00130FF9"/>
    <w:rsid w:val="00132236"/>
    <w:rsid w:val="001346C9"/>
    <w:rsid w:val="00134AF1"/>
    <w:rsid w:val="00135745"/>
    <w:rsid w:val="00135DA9"/>
    <w:rsid w:val="00136D8F"/>
    <w:rsid w:val="0013780B"/>
    <w:rsid w:val="00140320"/>
    <w:rsid w:val="00141194"/>
    <w:rsid w:val="0014384E"/>
    <w:rsid w:val="001452E9"/>
    <w:rsid w:val="00147BA8"/>
    <w:rsid w:val="00150BC2"/>
    <w:rsid w:val="001514A0"/>
    <w:rsid w:val="0015253C"/>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2E04"/>
    <w:rsid w:val="001757E4"/>
    <w:rsid w:val="001760A0"/>
    <w:rsid w:val="00180C9A"/>
    <w:rsid w:val="001862B8"/>
    <w:rsid w:val="00187687"/>
    <w:rsid w:val="0018795A"/>
    <w:rsid w:val="0019092F"/>
    <w:rsid w:val="00191581"/>
    <w:rsid w:val="00191B7F"/>
    <w:rsid w:val="00192AE1"/>
    <w:rsid w:val="00193169"/>
    <w:rsid w:val="00193640"/>
    <w:rsid w:val="00197527"/>
    <w:rsid w:val="00197997"/>
    <w:rsid w:val="00197C54"/>
    <w:rsid w:val="00197D6A"/>
    <w:rsid w:val="001A148C"/>
    <w:rsid w:val="001A15F9"/>
    <w:rsid w:val="001A2CBD"/>
    <w:rsid w:val="001A411F"/>
    <w:rsid w:val="001A4FA7"/>
    <w:rsid w:val="001A4FC1"/>
    <w:rsid w:val="001A5730"/>
    <w:rsid w:val="001A5CA8"/>
    <w:rsid w:val="001A788C"/>
    <w:rsid w:val="001B206A"/>
    <w:rsid w:val="001B39C6"/>
    <w:rsid w:val="001B4A92"/>
    <w:rsid w:val="001B5818"/>
    <w:rsid w:val="001B5834"/>
    <w:rsid w:val="001B5AE8"/>
    <w:rsid w:val="001B64CB"/>
    <w:rsid w:val="001B6D9E"/>
    <w:rsid w:val="001B794D"/>
    <w:rsid w:val="001C07B1"/>
    <w:rsid w:val="001C2828"/>
    <w:rsid w:val="001C31AB"/>
    <w:rsid w:val="001C4BA6"/>
    <w:rsid w:val="001C58DD"/>
    <w:rsid w:val="001C638C"/>
    <w:rsid w:val="001C74D4"/>
    <w:rsid w:val="001C76ED"/>
    <w:rsid w:val="001D0529"/>
    <w:rsid w:val="001D0C63"/>
    <w:rsid w:val="001D11E2"/>
    <w:rsid w:val="001D12C9"/>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170"/>
    <w:rsid w:val="001E76B6"/>
    <w:rsid w:val="001E7871"/>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19"/>
    <w:rsid w:val="00211F96"/>
    <w:rsid w:val="00212386"/>
    <w:rsid w:val="002123EF"/>
    <w:rsid w:val="00212D8B"/>
    <w:rsid w:val="00213E5B"/>
    <w:rsid w:val="00214744"/>
    <w:rsid w:val="00214B5A"/>
    <w:rsid w:val="002155DF"/>
    <w:rsid w:val="00215768"/>
    <w:rsid w:val="002157C6"/>
    <w:rsid w:val="002158F0"/>
    <w:rsid w:val="00215DDC"/>
    <w:rsid w:val="0021711E"/>
    <w:rsid w:val="002203C6"/>
    <w:rsid w:val="00220934"/>
    <w:rsid w:val="00220C0F"/>
    <w:rsid w:val="00220C1F"/>
    <w:rsid w:val="00224678"/>
    <w:rsid w:val="00225678"/>
    <w:rsid w:val="00225F75"/>
    <w:rsid w:val="00226EC8"/>
    <w:rsid w:val="00227CA6"/>
    <w:rsid w:val="00231863"/>
    <w:rsid w:val="00231C27"/>
    <w:rsid w:val="00233A6F"/>
    <w:rsid w:val="002362D9"/>
    <w:rsid w:val="00236725"/>
    <w:rsid w:val="00237806"/>
    <w:rsid w:val="00237A59"/>
    <w:rsid w:val="002403AC"/>
    <w:rsid w:val="00240876"/>
    <w:rsid w:val="002416CC"/>
    <w:rsid w:val="00242F91"/>
    <w:rsid w:val="0024323D"/>
    <w:rsid w:val="00243E79"/>
    <w:rsid w:val="00244A27"/>
    <w:rsid w:val="00244C65"/>
    <w:rsid w:val="0024597E"/>
    <w:rsid w:val="00245A23"/>
    <w:rsid w:val="00246A38"/>
    <w:rsid w:val="002477EE"/>
    <w:rsid w:val="00250D69"/>
    <w:rsid w:val="00250F43"/>
    <w:rsid w:val="00252002"/>
    <w:rsid w:val="002526C2"/>
    <w:rsid w:val="002530FD"/>
    <w:rsid w:val="00253E27"/>
    <w:rsid w:val="00254CD6"/>
    <w:rsid w:val="002563A0"/>
    <w:rsid w:val="00257123"/>
    <w:rsid w:val="00262FF9"/>
    <w:rsid w:val="00265644"/>
    <w:rsid w:val="00266B2B"/>
    <w:rsid w:val="002674C4"/>
    <w:rsid w:val="00271A4A"/>
    <w:rsid w:val="00271FFE"/>
    <w:rsid w:val="00274A25"/>
    <w:rsid w:val="00276D6B"/>
    <w:rsid w:val="0027781E"/>
    <w:rsid w:val="00277FD6"/>
    <w:rsid w:val="00281103"/>
    <w:rsid w:val="0028217E"/>
    <w:rsid w:val="002824FC"/>
    <w:rsid w:val="002825EA"/>
    <w:rsid w:val="00282BA7"/>
    <w:rsid w:val="00283948"/>
    <w:rsid w:val="00283AF7"/>
    <w:rsid w:val="00283B22"/>
    <w:rsid w:val="00284115"/>
    <w:rsid w:val="00284851"/>
    <w:rsid w:val="002852F2"/>
    <w:rsid w:val="00285FAF"/>
    <w:rsid w:val="00286977"/>
    <w:rsid w:val="00286A3D"/>
    <w:rsid w:val="00286FF1"/>
    <w:rsid w:val="00287186"/>
    <w:rsid w:val="00287867"/>
    <w:rsid w:val="002921EE"/>
    <w:rsid w:val="0029264B"/>
    <w:rsid w:val="00293AB3"/>
    <w:rsid w:val="0029420D"/>
    <w:rsid w:val="002956AE"/>
    <w:rsid w:val="0029709E"/>
    <w:rsid w:val="00297B20"/>
    <w:rsid w:val="00297CB4"/>
    <w:rsid w:val="002A0367"/>
    <w:rsid w:val="002A1C0F"/>
    <w:rsid w:val="002A2D5A"/>
    <w:rsid w:val="002A4D28"/>
    <w:rsid w:val="002A5272"/>
    <w:rsid w:val="002A580B"/>
    <w:rsid w:val="002A64DA"/>
    <w:rsid w:val="002A6857"/>
    <w:rsid w:val="002A699C"/>
    <w:rsid w:val="002A6AD3"/>
    <w:rsid w:val="002A6AD7"/>
    <w:rsid w:val="002B0AC5"/>
    <w:rsid w:val="002B15D6"/>
    <w:rsid w:val="002B1956"/>
    <w:rsid w:val="002B1CA2"/>
    <w:rsid w:val="002B52C9"/>
    <w:rsid w:val="002B7063"/>
    <w:rsid w:val="002B76CB"/>
    <w:rsid w:val="002B7D71"/>
    <w:rsid w:val="002C0798"/>
    <w:rsid w:val="002C0AFB"/>
    <w:rsid w:val="002C0E31"/>
    <w:rsid w:val="002C15FF"/>
    <w:rsid w:val="002C1651"/>
    <w:rsid w:val="002C1B96"/>
    <w:rsid w:val="002C1E40"/>
    <w:rsid w:val="002C27B6"/>
    <w:rsid w:val="002C3076"/>
    <w:rsid w:val="002C407A"/>
    <w:rsid w:val="002C4157"/>
    <w:rsid w:val="002C46A9"/>
    <w:rsid w:val="002C54FB"/>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195"/>
    <w:rsid w:val="002D63A5"/>
    <w:rsid w:val="002D7476"/>
    <w:rsid w:val="002D7909"/>
    <w:rsid w:val="002D7B8C"/>
    <w:rsid w:val="002E24C9"/>
    <w:rsid w:val="002E2572"/>
    <w:rsid w:val="002E2D06"/>
    <w:rsid w:val="002E41AD"/>
    <w:rsid w:val="002E6069"/>
    <w:rsid w:val="002E728E"/>
    <w:rsid w:val="002E743F"/>
    <w:rsid w:val="002E7AE9"/>
    <w:rsid w:val="002F0AF8"/>
    <w:rsid w:val="002F1D2B"/>
    <w:rsid w:val="002F1DA2"/>
    <w:rsid w:val="002F2345"/>
    <w:rsid w:val="002F2736"/>
    <w:rsid w:val="002F2CFA"/>
    <w:rsid w:val="002F4082"/>
    <w:rsid w:val="002F4D9D"/>
    <w:rsid w:val="002F5DD0"/>
    <w:rsid w:val="002F62B4"/>
    <w:rsid w:val="002F7315"/>
    <w:rsid w:val="00300F71"/>
    <w:rsid w:val="00301FE8"/>
    <w:rsid w:val="003024B7"/>
    <w:rsid w:val="0030514D"/>
    <w:rsid w:val="00307D84"/>
    <w:rsid w:val="00307D9B"/>
    <w:rsid w:val="00310EB4"/>
    <w:rsid w:val="00310F46"/>
    <w:rsid w:val="003129FC"/>
    <w:rsid w:val="00317E48"/>
    <w:rsid w:val="0032334C"/>
    <w:rsid w:val="00323E5B"/>
    <w:rsid w:val="00324713"/>
    <w:rsid w:val="00324F80"/>
    <w:rsid w:val="00325B7A"/>
    <w:rsid w:val="00326E72"/>
    <w:rsid w:val="00326FFA"/>
    <w:rsid w:val="00327260"/>
    <w:rsid w:val="0033007B"/>
    <w:rsid w:val="00330C91"/>
    <w:rsid w:val="00330E70"/>
    <w:rsid w:val="00331827"/>
    <w:rsid w:val="003336AB"/>
    <w:rsid w:val="00334C21"/>
    <w:rsid w:val="00335539"/>
    <w:rsid w:val="00336AC0"/>
    <w:rsid w:val="00336D6A"/>
    <w:rsid w:val="003371FD"/>
    <w:rsid w:val="003377D2"/>
    <w:rsid w:val="00337FB4"/>
    <w:rsid w:val="00340C75"/>
    <w:rsid w:val="00341077"/>
    <w:rsid w:val="003442EC"/>
    <w:rsid w:val="003448BC"/>
    <w:rsid w:val="00344A42"/>
    <w:rsid w:val="00345395"/>
    <w:rsid w:val="00347101"/>
    <w:rsid w:val="003473A8"/>
    <w:rsid w:val="003503F3"/>
    <w:rsid w:val="0035295B"/>
    <w:rsid w:val="00353B01"/>
    <w:rsid w:val="00354B79"/>
    <w:rsid w:val="00354D22"/>
    <w:rsid w:val="003560EB"/>
    <w:rsid w:val="003563D9"/>
    <w:rsid w:val="00356432"/>
    <w:rsid w:val="0035762A"/>
    <w:rsid w:val="003601DC"/>
    <w:rsid w:val="00361D0C"/>
    <w:rsid w:val="00362215"/>
    <w:rsid w:val="003622D7"/>
    <w:rsid w:val="0036270F"/>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010B"/>
    <w:rsid w:val="003918A8"/>
    <w:rsid w:val="0039348A"/>
    <w:rsid w:val="00393588"/>
    <w:rsid w:val="003937D2"/>
    <w:rsid w:val="00393A3A"/>
    <w:rsid w:val="00394498"/>
    <w:rsid w:val="003944DB"/>
    <w:rsid w:val="003947F8"/>
    <w:rsid w:val="00396C0C"/>
    <w:rsid w:val="003A07D6"/>
    <w:rsid w:val="003A14E7"/>
    <w:rsid w:val="003A21A4"/>
    <w:rsid w:val="003A2EEC"/>
    <w:rsid w:val="003A3C1A"/>
    <w:rsid w:val="003A4490"/>
    <w:rsid w:val="003A4ABC"/>
    <w:rsid w:val="003A5300"/>
    <w:rsid w:val="003A5955"/>
    <w:rsid w:val="003A5A58"/>
    <w:rsid w:val="003A5C7A"/>
    <w:rsid w:val="003A71D7"/>
    <w:rsid w:val="003B01F6"/>
    <w:rsid w:val="003B107A"/>
    <w:rsid w:val="003B1BAA"/>
    <w:rsid w:val="003B2912"/>
    <w:rsid w:val="003B3312"/>
    <w:rsid w:val="003B4321"/>
    <w:rsid w:val="003B59BA"/>
    <w:rsid w:val="003B5E1D"/>
    <w:rsid w:val="003B7B3F"/>
    <w:rsid w:val="003C0516"/>
    <w:rsid w:val="003C057C"/>
    <w:rsid w:val="003C1619"/>
    <w:rsid w:val="003C17A2"/>
    <w:rsid w:val="003C44BE"/>
    <w:rsid w:val="003C4B72"/>
    <w:rsid w:val="003C5601"/>
    <w:rsid w:val="003C65F7"/>
    <w:rsid w:val="003C68C3"/>
    <w:rsid w:val="003C72E0"/>
    <w:rsid w:val="003C790A"/>
    <w:rsid w:val="003D01BA"/>
    <w:rsid w:val="003D0B87"/>
    <w:rsid w:val="003D1D16"/>
    <w:rsid w:val="003D1FC4"/>
    <w:rsid w:val="003D2C25"/>
    <w:rsid w:val="003D3228"/>
    <w:rsid w:val="003D49E9"/>
    <w:rsid w:val="003D6573"/>
    <w:rsid w:val="003D6A05"/>
    <w:rsid w:val="003D6E88"/>
    <w:rsid w:val="003D764E"/>
    <w:rsid w:val="003E03FE"/>
    <w:rsid w:val="003E0F07"/>
    <w:rsid w:val="003E25D1"/>
    <w:rsid w:val="003E3572"/>
    <w:rsid w:val="003E3C1C"/>
    <w:rsid w:val="003E40AF"/>
    <w:rsid w:val="003E4599"/>
    <w:rsid w:val="003E46C7"/>
    <w:rsid w:val="003E61EE"/>
    <w:rsid w:val="003E6F2B"/>
    <w:rsid w:val="003F0EAC"/>
    <w:rsid w:val="003F23EB"/>
    <w:rsid w:val="003F3A6C"/>
    <w:rsid w:val="003F49E6"/>
    <w:rsid w:val="003F4A9A"/>
    <w:rsid w:val="003F5F3E"/>
    <w:rsid w:val="003F7BDC"/>
    <w:rsid w:val="003F7D09"/>
    <w:rsid w:val="003F7EAD"/>
    <w:rsid w:val="004001A8"/>
    <w:rsid w:val="00400E9C"/>
    <w:rsid w:val="0040145C"/>
    <w:rsid w:val="004033AB"/>
    <w:rsid w:val="004053EA"/>
    <w:rsid w:val="00406FFE"/>
    <w:rsid w:val="004074A9"/>
    <w:rsid w:val="0040792A"/>
    <w:rsid w:val="004104B2"/>
    <w:rsid w:val="004112EF"/>
    <w:rsid w:val="00411930"/>
    <w:rsid w:val="00414188"/>
    <w:rsid w:val="0041426F"/>
    <w:rsid w:val="0041474F"/>
    <w:rsid w:val="00416096"/>
    <w:rsid w:val="004168D5"/>
    <w:rsid w:val="00416E29"/>
    <w:rsid w:val="00421B37"/>
    <w:rsid w:val="0042257E"/>
    <w:rsid w:val="004232F1"/>
    <w:rsid w:val="00423334"/>
    <w:rsid w:val="00423456"/>
    <w:rsid w:val="004243E0"/>
    <w:rsid w:val="004248D9"/>
    <w:rsid w:val="00425868"/>
    <w:rsid w:val="004258C3"/>
    <w:rsid w:val="00425FEF"/>
    <w:rsid w:val="004266EE"/>
    <w:rsid w:val="00426DD1"/>
    <w:rsid w:val="00430633"/>
    <w:rsid w:val="00430673"/>
    <w:rsid w:val="00430EF9"/>
    <w:rsid w:val="00431192"/>
    <w:rsid w:val="0043151E"/>
    <w:rsid w:val="004319F7"/>
    <w:rsid w:val="0043426F"/>
    <w:rsid w:val="004349E6"/>
    <w:rsid w:val="004364DA"/>
    <w:rsid w:val="00437252"/>
    <w:rsid w:val="0043762C"/>
    <w:rsid w:val="00441AD1"/>
    <w:rsid w:val="00442A62"/>
    <w:rsid w:val="00446293"/>
    <w:rsid w:val="00446AD0"/>
    <w:rsid w:val="00446D1B"/>
    <w:rsid w:val="00447262"/>
    <w:rsid w:val="00447679"/>
    <w:rsid w:val="00447957"/>
    <w:rsid w:val="0045160D"/>
    <w:rsid w:val="004518D8"/>
    <w:rsid w:val="004519F2"/>
    <w:rsid w:val="00454A1F"/>
    <w:rsid w:val="00454EF4"/>
    <w:rsid w:val="00454F3F"/>
    <w:rsid w:val="0045639B"/>
    <w:rsid w:val="00456A6E"/>
    <w:rsid w:val="00457D06"/>
    <w:rsid w:val="0046004B"/>
    <w:rsid w:val="0046006B"/>
    <w:rsid w:val="00460A4B"/>
    <w:rsid w:val="00460C5B"/>
    <w:rsid w:val="004623C9"/>
    <w:rsid w:val="00463220"/>
    <w:rsid w:val="00464461"/>
    <w:rsid w:val="00464AA5"/>
    <w:rsid w:val="004657DE"/>
    <w:rsid w:val="004661F5"/>
    <w:rsid w:val="00467000"/>
    <w:rsid w:val="004674A7"/>
    <w:rsid w:val="004703AA"/>
    <w:rsid w:val="00471AD2"/>
    <w:rsid w:val="00472536"/>
    <w:rsid w:val="004756A9"/>
    <w:rsid w:val="0047586F"/>
    <w:rsid w:val="00475C92"/>
    <w:rsid w:val="00476223"/>
    <w:rsid w:val="00476AEE"/>
    <w:rsid w:val="00481F92"/>
    <w:rsid w:val="00483AC9"/>
    <w:rsid w:val="004841C1"/>
    <w:rsid w:val="004843BD"/>
    <w:rsid w:val="004856BF"/>
    <w:rsid w:val="004908A7"/>
    <w:rsid w:val="00491BB0"/>
    <w:rsid w:val="00492492"/>
    <w:rsid w:val="0049355F"/>
    <w:rsid w:val="004A154A"/>
    <w:rsid w:val="004A1F04"/>
    <w:rsid w:val="004A2841"/>
    <w:rsid w:val="004A3817"/>
    <w:rsid w:val="004A4AC0"/>
    <w:rsid w:val="004A5E62"/>
    <w:rsid w:val="004B2925"/>
    <w:rsid w:val="004B32AD"/>
    <w:rsid w:val="004B449E"/>
    <w:rsid w:val="004B4B9A"/>
    <w:rsid w:val="004C12CE"/>
    <w:rsid w:val="004C292A"/>
    <w:rsid w:val="004C3387"/>
    <w:rsid w:val="004C4436"/>
    <w:rsid w:val="004C4ECC"/>
    <w:rsid w:val="004C5F68"/>
    <w:rsid w:val="004C6E16"/>
    <w:rsid w:val="004D09A6"/>
    <w:rsid w:val="004D43E0"/>
    <w:rsid w:val="004D4452"/>
    <w:rsid w:val="004D4E30"/>
    <w:rsid w:val="004D51B9"/>
    <w:rsid w:val="004D5355"/>
    <w:rsid w:val="004D5575"/>
    <w:rsid w:val="004D6008"/>
    <w:rsid w:val="004D7419"/>
    <w:rsid w:val="004D74ED"/>
    <w:rsid w:val="004E1240"/>
    <w:rsid w:val="004E38E0"/>
    <w:rsid w:val="004E516B"/>
    <w:rsid w:val="004E536C"/>
    <w:rsid w:val="004E59CC"/>
    <w:rsid w:val="004E67D2"/>
    <w:rsid w:val="004E687F"/>
    <w:rsid w:val="004E709C"/>
    <w:rsid w:val="004F033B"/>
    <w:rsid w:val="004F056D"/>
    <w:rsid w:val="004F084D"/>
    <w:rsid w:val="004F0929"/>
    <w:rsid w:val="004F100C"/>
    <w:rsid w:val="004F1245"/>
    <w:rsid w:val="004F2E8D"/>
    <w:rsid w:val="004F32F1"/>
    <w:rsid w:val="004F5DE6"/>
    <w:rsid w:val="00501387"/>
    <w:rsid w:val="00501D81"/>
    <w:rsid w:val="005033E7"/>
    <w:rsid w:val="005033EA"/>
    <w:rsid w:val="00504552"/>
    <w:rsid w:val="005046BE"/>
    <w:rsid w:val="00504986"/>
    <w:rsid w:val="00504DA0"/>
    <w:rsid w:val="005068DD"/>
    <w:rsid w:val="005068E2"/>
    <w:rsid w:val="00506A65"/>
    <w:rsid w:val="0050719D"/>
    <w:rsid w:val="005076C7"/>
    <w:rsid w:val="005078AC"/>
    <w:rsid w:val="0051023E"/>
    <w:rsid w:val="00510342"/>
    <w:rsid w:val="005106F2"/>
    <w:rsid w:val="0051070D"/>
    <w:rsid w:val="00510E28"/>
    <w:rsid w:val="00510F91"/>
    <w:rsid w:val="00511A95"/>
    <w:rsid w:val="00511C84"/>
    <w:rsid w:val="005128EA"/>
    <w:rsid w:val="00513C0A"/>
    <w:rsid w:val="00514C28"/>
    <w:rsid w:val="00514C56"/>
    <w:rsid w:val="0051592E"/>
    <w:rsid w:val="005170C4"/>
    <w:rsid w:val="00520C91"/>
    <w:rsid w:val="00521AA0"/>
    <w:rsid w:val="00523676"/>
    <w:rsid w:val="00525605"/>
    <w:rsid w:val="005258B5"/>
    <w:rsid w:val="00525FF2"/>
    <w:rsid w:val="00530219"/>
    <w:rsid w:val="0053071D"/>
    <w:rsid w:val="00530D95"/>
    <w:rsid w:val="00531904"/>
    <w:rsid w:val="005345C7"/>
    <w:rsid w:val="00535520"/>
    <w:rsid w:val="00536900"/>
    <w:rsid w:val="005369E2"/>
    <w:rsid w:val="00536D54"/>
    <w:rsid w:val="00536F44"/>
    <w:rsid w:val="00541A26"/>
    <w:rsid w:val="005424AC"/>
    <w:rsid w:val="005430F4"/>
    <w:rsid w:val="0054345E"/>
    <w:rsid w:val="00543664"/>
    <w:rsid w:val="005436F9"/>
    <w:rsid w:val="0054403E"/>
    <w:rsid w:val="005461FE"/>
    <w:rsid w:val="00551248"/>
    <w:rsid w:val="00551255"/>
    <w:rsid w:val="005515D8"/>
    <w:rsid w:val="005557CE"/>
    <w:rsid w:val="0056026F"/>
    <w:rsid w:val="00563901"/>
    <w:rsid w:val="00564629"/>
    <w:rsid w:val="0056620A"/>
    <w:rsid w:val="00566941"/>
    <w:rsid w:val="00566CB1"/>
    <w:rsid w:val="00566D7E"/>
    <w:rsid w:val="0056720C"/>
    <w:rsid w:val="00567434"/>
    <w:rsid w:val="005707BB"/>
    <w:rsid w:val="00570EB2"/>
    <w:rsid w:val="00570ED0"/>
    <w:rsid w:val="00571261"/>
    <w:rsid w:val="0057132E"/>
    <w:rsid w:val="005718A4"/>
    <w:rsid w:val="00571DD0"/>
    <w:rsid w:val="00573885"/>
    <w:rsid w:val="005748BC"/>
    <w:rsid w:val="00576784"/>
    <w:rsid w:val="0057706D"/>
    <w:rsid w:val="00577C96"/>
    <w:rsid w:val="00581310"/>
    <w:rsid w:val="00582654"/>
    <w:rsid w:val="0058401D"/>
    <w:rsid w:val="00584F75"/>
    <w:rsid w:val="005854E5"/>
    <w:rsid w:val="00587AC6"/>
    <w:rsid w:val="00590A17"/>
    <w:rsid w:val="00595278"/>
    <w:rsid w:val="005955DD"/>
    <w:rsid w:val="005956E0"/>
    <w:rsid w:val="00595BA0"/>
    <w:rsid w:val="005A1E36"/>
    <w:rsid w:val="005A426B"/>
    <w:rsid w:val="005A4B62"/>
    <w:rsid w:val="005A65BD"/>
    <w:rsid w:val="005A74E0"/>
    <w:rsid w:val="005A7A67"/>
    <w:rsid w:val="005B3E8C"/>
    <w:rsid w:val="005B4947"/>
    <w:rsid w:val="005B52B0"/>
    <w:rsid w:val="005B5687"/>
    <w:rsid w:val="005B64A7"/>
    <w:rsid w:val="005B6795"/>
    <w:rsid w:val="005B6D40"/>
    <w:rsid w:val="005B78A2"/>
    <w:rsid w:val="005C098C"/>
    <w:rsid w:val="005C1DE9"/>
    <w:rsid w:val="005C398F"/>
    <w:rsid w:val="005C4D17"/>
    <w:rsid w:val="005C73A5"/>
    <w:rsid w:val="005D07D3"/>
    <w:rsid w:val="005D2CCD"/>
    <w:rsid w:val="005D3890"/>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E6CBA"/>
    <w:rsid w:val="005F30F8"/>
    <w:rsid w:val="005F323A"/>
    <w:rsid w:val="005F396B"/>
    <w:rsid w:val="005F4FD0"/>
    <w:rsid w:val="005F5026"/>
    <w:rsid w:val="005F5996"/>
    <w:rsid w:val="00600DC8"/>
    <w:rsid w:val="006011A3"/>
    <w:rsid w:val="006024E6"/>
    <w:rsid w:val="00602E62"/>
    <w:rsid w:val="00603030"/>
    <w:rsid w:val="006030FA"/>
    <w:rsid w:val="0060360C"/>
    <w:rsid w:val="006046DC"/>
    <w:rsid w:val="006053BC"/>
    <w:rsid w:val="0060641A"/>
    <w:rsid w:val="006064B5"/>
    <w:rsid w:val="0060689E"/>
    <w:rsid w:val="006069D2"/>
    <w:rsid w:val="006107B1"/>
    <w:rsid w:val="00611E2C"/>
    <w:rsid w:val="00611F53"/>
    <w:rsid w:val="00612760"/>
    <w:rsid w:val="00612879"/>
    <w:rsid w:val="00612E52"/>
    <w:rsid w:val="006146E5"/>
    <w:rsid w:val="00616EA3"/>
    <w:rsid w:val="00620830"/>
    <w:rsid w:val="00621E4D"/>
    <w:rsid w:val="00621FDF"/>
    <w:rsid w:val="00624335"/>
    <w:rsid w:val="00624857"/>
    <w:rsid w:val="0062494F"/>
    <w:rsid w:val="0062556F"/>
    <w:rsid w:val="00625626"/>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37DFC"/>
    <w:rsid w:val="00640194"/>
    <w:rsid w:val="00640A1B"/>
    <w:rsid w:val="00640EC8"/>
    <w:rsid w:val="00641DC6"/>
    <w:rsid w:val="00643B7E"/>
    <w:rsid w:val="00644766"/>
    <w:rsid w:val="00645C23"/>
    <w:rsid w:val="00645D75"/>
    <w:rsid w:val="00646395"/>
    <w:rsid w:val="00647314"/>
    <w:rsid w:val="00650144"/>
    <w:rsid w:val="00650801"/>
    <w:rsid w:val="006512DF"/>
    <w:rsid w:val="00651A5A"/>
    <w:rsid w:val="0065301F"/>
    <w:rsid w:val="00653179"/>
    <w:rsid w:val="006544C7"/>
    <w:rsid w:val="00655F6A"/>
    <w:rsid w:val="00656269"/>
    <w:rsid w:val="00656B10"/>
    <w:rsid w:val="00656F36"/>
    <w:rsid w:val="006570DA"/>
    <w:rsid w:val="006577C7"/>
    <w:rsid w:val="006620EC"/>
    <w:rsid w:val="00662B7F"/>
    <w:rsid w:val="00662BA8"/>
    <w:rsid w:val="00663559"/>
    <w:rsid w:val="006643FE"/>
    <w:rsid w:val="0066454B"/>
    <w:rsid w:val="00666778"/>
    <w:rsid w:val="00670D0A"/>
    <w:rsid w:val="00670FD0"/>
    <w:rsid w:val="0067456F"/>
    <w:rsid w:val="00674838"/>
    <w:rsid w:val="00675A7D"/>
    <w:rsid w:val="00676372"/>
    <w:rsid w:val="00676411"/>
    <w:rsid w:val="00677445"/>
    <w:rsid w:val="00677A62"/>
    <w:rsid w:val="006805F6"/>
    <w:rsid w:val="00683032"/>
    <w:rsid w:val="00684769"/>
    <w:rsid w:val="00685A5F"/>
    <w:rsid w:val="006865DE"/>
    <w:rsid w:val="00687AC8"/>
    <w:rsid w:val="00690976"/>
    <w:rsid w:val="006912C6"/>
    <w:rsid w:val="00693AC5"/>
    <w:rsid w:val="00693E43"/>
    <w:rsid w:val="00694AEA"/>
    <w:rsid w:val="00695614"/>
    <w:rsid w:val="00695AE6"/>
    <w:rsid w:val="006961F0"/>
    <w:rsid w:val="00697651"/>
    <w:rsid w:val="006A0166"/>
    <w:rsid w:val="006A0392"/>
    <w:rsid w:val="006A04A7"/>
    <w:rsid w:val="006A0AB3"/>
    <w:rsid w:val="006A1FFB"/>
    <w:rsid w:val="006A2056"/>
    <w:rsid w:val="006A26FB"/>
    <w:rsid w:val="006A3BEC"/>
    <w:rsid w:val="006A67F2"/>
    <w:rsid w:val="006B0110"/>
    <w:rsid w:val="006B04E7"/>
    <w:rsid w:val="006B0A69"/>
    <w:rsid w:val="006B1D23"/>
    <w:rsid w:val="006B1EB2"/>
    <w:rsid w:val="006B224A"/>
    <w:rsid w:val="006B2D42"/>
    <w:rsid w:val="006B2DF1"/>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C720C"/>
    <w:rsid w:val="006D1D3F"/>
    <w:rsid w:val="006D2878"/>
    <w:rsid w:val="006D370C"/>
    <w:rsid w:val="006D436D"/>
    <w:rsid w:val="006D58AE"/>
    <w:rsid w:val="006D5CE7"/>
    <w:rsid w:val="006D69E0"/>
    <w:rsid w:val="006D6AD7"/>
    <w:rsid w:val="006D7566"/>
    <w:rsid w:val="006D7E3B"/>
    <w:rsid w:val="006E054C"/>
    <w:rsid w:val="006E164A"/>
    <w:rsid w:val="006E243D"/>
    <w:rsid w:val="006E3077"/>
    <w:rsid w:val="006E4B78"/>
    <w:rsid w:val="006E504B"/>
    <w:rsid w:val="006E64EA"/>
    <w:rsid w:val="006E6F9A"/>
    <w:rsid w:val="006E794F"/>
    <w:rsid w:val="006E7A48"/>
    <w:rsid w:val="006F080C"/>
    <w:rsid w:val="006F0CBE"/>
    <w:rsid w:val="006F1F61"/>
    <w:rsid w:val="006F2EFD"/>
    <w:rsid w:val="006F3B89"/>
    <w:rsid w:val="006F3C35"/>
    <w:rsid w:val="006F5369"/>
    <w:rsid w:val="006F72FE"/>
    <w:rsid w:val="006F7C13"/>
    <w:rsid w:val="0070090C"/>
    <w:rsid w:val="00701334"/>
    <w:rsid w:val="00701D3A"/>
    <w:rsid w:val="00703B1B"/>
    <w:rsid w:val="007041E7"/>
    <w:rsid w:val="0070433D"/>
    <w:rsid w:val="007047ED"/>
    <w:rsid w:val="00705798"/>
    <w:rsid w:val="007057B9"/>
    <w:rsid w:val="007101BB"/>
    <w:rsid w:val="00710D52"/>
    <w:rsid w:val="0071153F"/>
    <w:rsid w:val="007131D2"/>
    <w:rsid w:val="00713F1B"/>
    <w:rsid w:val="00714121"/>
    <w:rsid w:val="00714144"/>
    <w:rsid w:val="00714325"/>
    <w:rsid w:val="00714759"/>
    <w:rsid w:val="0071619C"/>
    <w:rsid w:val="00716661"/>
    <w:rsid w:val="00720D03"/>
    <w:rsid w:val="00721AA8"/>
    <w:rsid w:val="00721C0D"/>
    <w:rsid w:val="0072279A"/>
    <w:rsid w:val="0072279F"/>
    <w:rsid w:val="007270E3"/>
    <w:rsid w:val="00727141"/>
    <w:rsid w:val="00727196"/>
    <w:rsid w:val="00727248"/>
    <w:rsid w:val="00730764"/>
    <w:rsid w:val="0073135E"/>
    <w:rsid w:val="0073182C"/>
    <w:rsid w:val="00731B56"/>
    <w:rsid w:val="007325D3"/>
    <w:rsid w:val="007325FB"/>
    <w:rsid w:val="0073279D"/>
    <w:rsid w:val="0073290E"/>
    <w:rsid w:val="0073308D"/>
    <w:rsid w:val="0073378A"/>
    <w:rsid w:val="00733AAB"/>
    <w:rsid w:val="00734EF1"/>
    <w:rsid w:val="007353A1"/>
    <w:rsid w:val="00735974"/>
    <w:rsid w:val="00735E52"/>
    <w:rsid w:val="0073716C"/>
    <w:rsid w:val="00737FE5"/>
    <w:rsid w:val="007407C7"/>
    <w:rsid w:val="00740BF6"/>
    <w:rsid w:val="007410A9"/>
    <w:rsid w:val="00741CC2"/>
    <w:rsid w:val="007435CA"/>
    <w:rsid w:val="00743B4C"/>
    <w:rsid w:val="00743EE8"/>
    <w:rsid w:val="00744C69"/>
    <w:rsid w:val="00744DC0"/>
    <w:rsid w:val="0074612E"/>
    <w:rsid w:val="0074694F"/>
    <w:rsid w:val="00746AC6"/>
    <w:rsid w:val="0074706E"/>
    <w:rsid w:val="00747C2B"/>
    <w:rsid w:val="007508CE"/>
    <w:rsid w:val="007519CC"/>
    <w:rsid w:val="00751E9B"/>
    <w:rsid w:val="007520AA"/>
    <w:rsid w:val="00752C4F"/>
    <w:rsid w:val="00753A4F"/>
    <w:rsid w:val="00754FDC"/>
    <w:rsid w:val="00756EB8"/>
    <w:rsid w:val="00756F55"/>
    <w:rsid w:val="00757127"/>
    <w:rsid w:val="0075744C"/>
    <w:rsid w:val="00757E71"/>
    <w:rsid w:val="0076086C"/>
    <w:rsid w:val="007611E2"/>
    <w:rsid w:val="007611FE"/>
    <w:rsid w:val="00761D1E"/>
    <w:rsid w:val="007624AB"/>
    <w:rsid w:val="00762684"/>
    <w:rsid w:val="007629A2"/>
    <w:rsid w:val="00764CA6"/>
    <w:rsid w:val="0076556F"/>
    <w:rsid w:val="00765722"/>
    <w:rsid w:val="00765CCF"/>
    <w:rsid w:val="0076721B"/>
    <w:rsid w:val="007673EB"/>
    <w:rsid w:val="00767523"/>
    <w:rsid w:val="00767A15"/>
    <w:rsid w:val="00770995"/>
    <w:rsid w:val="00772F8D"/>
    <w:rsid w:val="00773546"/>
    <w:rsid w:val="0077397D"/>
    <w:rsid w:val="0077541B"/>
    <w:rsid w:val="00775D2E"/>
    <w:rsid w:val="007764A8"/>
    <w:rsid w:val="00780FC3"/>
    <w:rsid w:val="00781FC0"/>
    <w:rsid w:val="00783639"/>
    <w:rsid w:val="00783B79"/>
    <w:rsid w:val="00785454"/>
    <w:rsid w:val="0078558C"/>
    <w:rsid w:val="00785C42"/>
    <w:rsid w:val="007860E9"/>
    <w:rsid w:val="007862FB"/>
    <w:rsid w:val="007912E5"/>
    <w:rsid w:val="00792058"/>
    <w:rsid w:val="007939C7"/>
    <w:rsid w:val="007950B1"/>
    <w:rsid w:val="00795B5E"/>
    <w:rsid w:val="007960F3"/>
    <w:rsid w:val="00796FBE"/>
    <w:rsid w:val="00797F04"/>
    <w:rsid w:val="00797F74"/>
    <w:rsid w:val="007A2638"/>
    <w:rsid w:val="007A33F2"/>
    <w:rsid w:val="007A34B7"/>
    <w:rsid w:val="007A3739"/>
    <w:rsid w:val="007A64DD"/>
    <w:rsid w:val="007A6838"/>
    <w:rsid w:val="007A7D87"/>
    <w:rsid w:val="007B0910"/>
    <w:rsid w:val="007B234A"/>
    <w:rsid w:val="007B260C"/>
    <w:rsid w:val="007B3A92"/>
    <w:rsid w:val="007B518B"/>
    <w:rsid w:val="007B595B"/>
    <w:rsid w:val="007B70AE"/>
    <w:rsid w:val="007B7A69"/>
    <w:rsid w:val="007B7D9E"/>
    <w:rsid w:val="007C12E9"/>
    <w:rsid w:val="007C2BA8"/>
    <w:rsid w:val="007C3A3F"/>
    <w:rsid w:val="007C4964"/>
    <w:rsid w:val="007C5A04"/>
    <w:rsid w:val="007C6B72"/>
    <w:rsid w:val="007D1573"/>
    <w:rsid w:val="007D1613"/>
    <w:rsid w:val="007D38CE"/>
    <w:rsid w:val="007D3C6C"/>
    <w:rsid w:val="007D5583"/>
    <w:rsid w:val="007D7127"/>
    <w:rsid w:val="007E0042"/>
    <w:rsid w:val="007E0C54"/>
    <w:rsid w:val="007E1400"/>
    <w:rsid w:val="007E1426"/>
    <w:rsid w:val="007E189E"/>
    <w:rsid w:val="007E328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16F"/>
    <w:rsid w:val="0081037B"/>
    <w:rsid w:val="00810759"/>
    <w:rsid w:val="008107BE"/>
    <w:rsid w:val="00811F67"/>
    <w:rsid w:val="008120CC"/>
    <w:rsid w:val="0081423B"/>
    <w:rsid w:val="0081493D"/>
    <w:rsid w:val="008159A9"/>
    <w:rsid w:val="008166A3"/>
    <w:rsid w:val="00816EFA"/>
    <w:rsid w:val="008176AF"/>
    <w:rsid w:val="00817AD9"/>
    <w:rsid w:val="00817C96"/>
    <w:rsid w:val="00817DD6"/>
    <w:rsid w:val="00820FE0"/>
    <w:rsid w:val="008214D1"/>
    <w:rsid w:val="0082279D"/>
    <w:rsid w:val="0082360E"/>
    <w:rsid w:val="00825CCB"/>
    <w:rsid w:val="00825E01"/>
    <w:rsid w:val="008267E8"/>
    <w:rsid w:val="0083006B"/>
    <w:rsid w:val="008300FF"/>
    <w:rsid w:val="00830876"/>
    <w:rsid w:val="0083307C"/>
    <w:rsid w:val="008348C5"/>
    <w:rsid w:val="00834C2D"/>
    <w:rsid w:val="00834F3D"/>
    <w:rsid w:val="0083539C"/>
    <w:rsid w:val="008357FE"/>
    <w:rsid w:val="00835E5F"/>
    <w:rsid w:val="00836608"/>
    <w:rsid w:val="00836631"/>
    <w:rsid w:val="00837ED5"/>
    <w:rsid w:val="008409EF"/>
    <w:rsid w:val="00841D22"/>
    <w:rsid w:val="0084291D"/>
    <w:rsid w:val="008430FD"/>
    <w:rsid w:val="00843F1B"/>
    <w:rsid w:val="008448CB"/>
    <w:rsid w:val="00846A1F"/>
    <w:rsid w:val="00846F50"/>
    <w:rsid w:val="008474FA"/>
    <w:rsid w:val="0084781F"/>
    <w:rsid w:val="0084788A"/>
    <w:rsid w:val="0085018E"/>
    <w:rsid w:val="00850500"/>
    <w:rsid w:val="00850703"/>
    <w:rsid w:val="00851DA7"/>
    <w:rsid w:val="008523AE"/>
    <w:rsid w:val="0085269D"/>
    <w:rsid w:val="00852F7B"/>
    <w:rsid w:val="0085320D"/>
    <w:rsid w:val="00853833"/>
    <w:rsid w:val="00853D4F"/>
    <w:rsid w:val="0085444F"/>
    <w:rsid w:val="00854829"/>
    <w:rsid w:val="00854A55"/>
    <w:rsid w:val="00855F6C"/>
    <w:rsid w:val="00860728"/>
    <w:rsid w:val="008614B8"/>
    <w:rsid w:val="00861BCC"/>
    <w:rsid w:val="00863C62"/>
    <w:rsid w:val="00864085"/>
    <w:rsid w:val="00864A76"/>
    <w:rsid w:val="00864DCC"/>
    <w:rsid w:val="0086517D"/>
    <w:rsid w:val="008652EA"/>
    <w:rsid w:val="00865303"/>
    <w:rsid w:val="008658AA"/>
    <w:rsid w:val="00865D49"/>
    <w:rsid w:val="00870159"/>
    <w:rsid w:val="008701BA"/>
    <w:rsid w:val="00870672"/>
    <w:rsid w:val="008706A7"/>
    <w:rsid w:val="00870B29"/>
    <w:rsid w:val="00871701"/>
    <w:rsid w:val="008745F3"/>
    <w:rsid w:val="008750D1"/>
    <w:rsid w:val="00877370"/>
    <w:rsid w:val="00880187"/>
    <w:rsid w:val="008804D5"/>
    <w:rsid w:val="00880560"/>
    <w:rsid w:val="00882334"/>
    <w:rsid w:val="008839E3"/>
    <w:rsid w:val="00884216"/>
    <w:rsid w:val="00884CB0"/>
    <w:rsid w:val="00886156"/>
    <w:rsid w:val="00886C0D"/>
    <w:rsid w:val="008871E4"/>
    <w:rsid w:val="0089092A"/>
    <w:rsid w:val="00891883"/>
    <w:rsid w:val="008921C3"/>
    <w:rsid w:val="00892CA8"/>
    <w:rsid w:val="00892F2A"/>
    <w:rsid w:val="008948BF"/>
    <w:rsid w:val="008949B9"/>
    <w:rsid w:val="00894F56"/>
    <w:rsid w:val="008955E5"/>
    <w:rsid w:val="00896278"/>
    <w:rsid w:val="00896496"/>
    <w:rsid w:val="00896CE5"/>
    <w:rsid w:val="00897119"/>
    <w:rsid w:val="008972B9"/>
    <w:rsid w:val="008A04A4"/>
    <w:rsid w:val="008A1440"/>
    <w:rsid w:val="008A1D78"/>
    <w:rsid w:val="008A26FD"/>
    <w:rsid w:val="008A58F8"/>
    <w:rsid w:val="008B016A"/>
    <w:rsid w:val="008B01FF"/>
    <w:rsid w:val="008B0456"/>
    <w:rsid w:val="008B0DDB"/>
    <w:rsid w:val="008B0E20"/>
    <w:rsid w:val="008B16F9"/>
    <w:rsid w:val="008B2305"/>
    <w:rsid w:val="008B3441"/>
    <w:rsid w:val="008B3CC1"/>
    <w:rsid w:val="008B3E0F"/>
    <w:rsid w:val="008B4F97"/>
    <w:rsid w:val="008B50A8"/>
    <w:rsid w:val="008B52CA"/>
    <w:rsid w:val="008B5D20"/>
    <w:rsid w:val="008B5DA2"/>
    <w:rsid w:val="008B602E"/>
    <w:rsid w:val="008B6314"/>
    <w:rsid w:val="008B74EC"/>
    <w:rsid w:val="008B7C6B"/>
    <w:rsid w:val="008C0E39"/>
    <w:rsid w:val="008C3447"/>
    <w:rsid w:val="008C353F"/>
    <w:rsid w:val="008C3896"/>
    <w:rsid w:val="008C42D7"/>
    <w:rsid w:val="008C5434"/>
    <w:rsid w:val="008C5B9C"/>
    <w:rsid w:val="008C66F6"/>
    <w:rsid w:val="008C75A6"/>
    <w:rsid w:val="008D07C4"/>
    <w:rsid w:val="008D08DF"/>
    <w:rsid w:val="008D1AB3"/>
    <w:rsid w:val="008D227A"/>
    <w:rsid w:val="008D232B"/>
    <w:rsid w:val="008D32A1"/>
    <w:rsid w:val="008D3C1D"/>
    <w:rsid w:val="008D3FD4"/>
    <w:rsid w:val="008D427B"/>
    <w:rsid w:val="008D45DA"/>
    <w:rsid w:val="008D4999"/>
    <w:rsid w:val="008D4A3F"/>
    <w:rsid w:val="008D4B94"/>
    <w:rsid w:val="008D67A1"/>
    <w:rsid w:val="008D70AF"/>
    <w:rsid w:val="008E097D"/>
    <w:rsid w:val="008E0BFD"/>
    <w:rsid w:val="008E132C"/>
    <w:rsid w:val="008E2E7F"/>
    <w:rsid w:val="008E3780"/>
    <w:rsid w:val="008E3F52"/>
    <w:rsid w:val="008E6686"/>
    <w:rsid w:val="008E792B"/>
    <w:rsid w:val="008F0171"/>
    <w:rsid w:val="008F0444"/>
    <w:rsid w:val="008F2907"/>
    <w:rsid w:val="008F3938"/>
    <w:rsid w:val="008F4E89"/>
    <w:rsid w:val="008F5C51"/>
    <w:rsid w:val="008F5D1E"/>
    <w:rsid w:val="008F69E2"/>
    <w:rsid w:val="008F743C"/>
    <w:rsid w:val="008F76C9"/>
    <w:rsid w:val="008F7BE3"/>
    <w:rsid w:val="008F7CDD"/>
    <w:rsid w:val="0090328F"/>
    <w:rsid w:val="0090353B"/>
    <w:rsid w:val="009036D6"/>
    <w:rsid w:val="00903A51"/>
    <w:rsid w:val="009048FD"/>
    <w:rsid w:val="009056CA"/>
    <w:rsid w:val="00906B2C"/>
    <w:rsid w:val="00906D0F"/>
    <w:rsid w:val="00906E59"/>
    <w:rsid w:val="00911E65"/>
    <w:rsid w:val="009122D3"/>
    <w:rsid w:val="009122F6"/>
    <w:rsid w:val="0091232B"/>
    <w:rsid w:val="00913E98"/>
    <w:rsid w:val="00914202"/>
    <w:rsid w:val="00921D9E"/>
    <w:rsid w:val="00921EF0"/>
    <w:rsid w:val="009240CE"/>
    <w:rsid w:val="00924FC0"/>
    <w:rsid w:val="0092666E"/>
    <w:rsid w:val="0093113B"/>
    <w:rsid w:val="009324AE"/>
    <w:rsid w:val="009324E3"/>
    <w:rsid w:val="00933041"/>
    <w:rsid w:val="0093325D"/>
    <w:rsid w:val="0093465A"/>
    <w:rsid w:val="00935734"/>
    <w:rsid w:val="00936472"/>
    <w:rsid w:val="00940DC8"/>
    <w:rsid w:val="009415BC"/>
    <w:rsid w:val="0094267D"/>
    <w:rsid w:val="00942B09"/>
    <w:rsid w:val="00944C25"/>
    <w:rsid w:val="00944ECE"/>
    <w:rsid w:val="00947A5C"/>
    <w:rsid w:val="0095090B"/>
    <w:rsid w:val="009520DD"/>
    <w:rsid w:val="009545CE"/>
    <w:rsid w:val="00956E75"/>
    <w:rsid w:val="00960690"/>
    <w:rsid w:val="00961148"/>
    <w:rsid w:val="0096250F"/>
    <w:rsid w:val="00962A74"/>
    <w:rsid w:val="00963DFC"/>
    <w:rsid w:val="009651BC"/>
    <w:rsid w:val="00966F7D"/>
    <w:rsid w:val="00970C99"/>
    <w:rsid w:val="00970CF2"/>
    <w:rsid w:val="009710B6"/>
    <w:rsid w:val="00973675"/>
    <w:rsid w:val="009740A6"/>
    <w:rsid w:val="00974751"/>
    <w:rsid w:val="00974E52"/>
    <w:rsid w:val="00975CC1"/>
    <w:rsid w:val="00976375"/>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95DE3"/>
    <w:rsid w:val="00997DEC"/>
    <w:rsid w:val="009A16F6"/>
    <w:rsid w:val="009A28EC"/>
    <w:rsid w:val="009A32E5"/>
    <w:rsid w:val="009A55E1"/>
    <w:rsid w:val="009A5868"/>
    <w:rsid w:val="009A5B9A"/>
    <w:rsid w:val="009A6188"/>
    <w:rsid w:val="009A6538"/>
    <w:rsid w:val="009A7A38"/>
    <w:rsid w:val="009B0734"/>
    <w:rsid w:val="009B1706"/>
    <w:rsid w:val="009B21A2"/>
    <w:rsid w:val="009B2F59"/>
    <w:rsid w:val="009B57B8"/>
    <w:rsid w:val="009B6EFD"/>
    <w:rsid w:val="009B776B"/>
    <w:rsid w:val="009B7D6E"/>
    <w:rsid w:val="009C00BB"/>
    <w:rsid w:val="009C0F57"/>
    <w:rsid w:val="009C2328"/>
    <w:rsid w:val="009C4F7E"/>
    <w:rsid w:val="009C5BC6"/>
    <w:rsid w:val="009D02C1"/>
    <w:rsid w:val="009D061E"/>
    <w:rsid w:val="009D0EE7"/>
    <w:rsid w:val="009D1547"/>
    <w:rsid w:val="009D1F31"/>
    <w:rsid w:val="009D4E0C"/>
    <w:rsid w:val="009D5EA6"/>
    <w:rsid w:val="009D6673"/>
    <w:rsid w:val="009E1A2E"/>
    <w:rsid w:val="009E1AED"/>
    <w:rsid w:val="009E29FA"/>
    <w:rsid w:val="009E4119"/>
    <w:rsid w:val="009E493A"/>
    <w:rsid w:val="009E49E2"/>
    <w:rsid w:val="009E5777"/>
    <w:rsid w:val="009E74F9"/>
    <w:rsid w:val="009E7DB1"/>
    <w:rsid w:val="009E7E4A"/>
    <w:rsid w:val="009F0FF0"/>
    <w:rsid w:val="009F1311"/>
    <w:rsid w:val="009F260B"/>
    <w:rsid w:val="009F3D52"/>
    <w:rsid w:val="009F3F14"/>
    <w:rsid w:val="009F414A"/>
    <w:rsid w:val="009F4341"/>
    <w:rsid w:val="009F43E9"/>
    <w:rsid w:val="009F4B5E"/>
    <w:rsid w:val="009F4DC1"/>
    <w:rsid w:val="009F5D3C"/>
    <w:rsid w:val="009F6743"/>
    <w:rsid w:val="009F712F"/>
    <w:rsid w:val="009F7536"/>
    <w:rsid w:val="009F7EB5"/>
    <w:rsid w:val="00A00974"/>
    <w:rsid w:val="00A0178D"/>
    <w:rsid w:val="00A01C9B"/>
    <w:rsid w:val="00A01D01"/>
    <w:rsid w:val="00A072AB"/>
    <w:rsid w:val="00A11204"/>
    <w:rsid w:val="00A115D6"/>
    <w:rsid w:val="00A121C7"/>
    <w:rsid w:val="00A12E2F"/>
    <w:rsid w:val="00A15E3B"/>
    <w:rsid w:val="00A17541"/>
    <w:rsid w:val="00A2077A"/>
    <w:rsid w:val="00A23E1B"/>
    <w:rsid w:val="00A248C6"/>
    <w:rsid w:val="00A25626"/>
    <w:rsid w:val="00A27163"/>
    <w:rsid w:val="00A2755C"/>
    <w:rsid w:val="00A304F7"/>
    <w:rsid w:val="00A3099E"/>
    <w:rsid w:val="00A30BAA"/>
    <w:rsid w:val="00A30D43"/>
    <w:rsid w:val="00A32794"/>
    <w:rsid w:val="00A32E51"/>
    <w:rsid w:val="00A33D98"/>
    <w:rsid w:val="00A35608"/>
    <w:rsid w:val="00A35750"/>
    <w:rsid w:val="00A35C21"/>
    <w:rsid w:val="00A36394"/>
    <w:rsid w:val="00A364B7"/>
    <w:rsid w:val="00A364F5"/>
    <w:rsid w:val="00A36D29"/>
    <w:rsid w:val="00A36ED5"/>
    <w:rsid w:val="00A41080"/>
    <w:rsid w:val="00A412DE"/>
    <w:rsid w:val="00A41BB4"/>
    <w:rsid w:val="00A41EDD"/>
    <w:rsid w:val="00A42B5D"/>
    <w:rsid w:val="00A43213"/>
    <w:rsid w:val="00A44F37"/>
    <w:rsid w:val="00A458EC"/>
    <w:rsid w:val="00A4660B"/>
    <w:rsid w:val="00A47236"/>
    <w:rsid w:val="00A510CA"/>
    <w:rsid w:val="00A52401"/>
    <w:rsid w:val="00A53073"/>
    <w:rsid w:val="00A54107"/>
    <w:rsid w:val="00A542FA"/>
    <w:rsid w:val="00A54524"/>
    <w:rsid w:val="00A56B27"/>
    <w:rsid w:val="00A61689"/>
    <w:rsid w:val="00A62CA8"/>
    <w:rsid w:val="00A63439"/>
    <w:rsid w:val="00A651ED"/>
    <w:rsid w:val="00A70708"/>
    <w:rsid w:val="00A70BBF"/>
    <w:rsid w:val="00A70F61"/>
    <w:rsid w:val="00A724A4"/>
    <w:rsid w:val="00A724BC"/>
    <w:rsid w:val="00A72623"/>
    <w:rsid w:val="00A72906"/>
    <w:rsid w:val="00A73910"/>
    <w:rsid w:val="00A73E23"/>
    <w:rsid w:val="00A73F51"/>
    <w:rsid w:val="00A74167"/>
    <w:rsid w:val="00A7573C"/>
    <w:rsid w:val="00A76D30"/>
    <w:rsid w:val="00A7721E"/>
    <w:rsid w:val="00A77A65"/>
    <w:rsid w:val="00A77E31"/>
    <w:rsid w:val="00A77F07"/>
    <w:rsid w:val="00A804B6"/>
    <w:rsid w:val="00A80ED1"/>
    <w:rsid w:val="00A810CF"/>
    <w:rsid w:val="00A8354E"/>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4C23"/>
    <w:rsid w:val="00A96420"/>
    <w:rsid w:val="00A968BA"/>
    <w:rsid w:val="00A96D6E"/>
    <w:rsid w:val="00A97766"/>
    <w:rsid w:val="00AA0F6A"/>
    <w:rsid w:val="00AA2C73"/>
    <w:rsid w:val="00AA34A2"/>
    <w:rsid w:val="00AA3BFC"/>
    <w:rsid w:val="00AA5DA1"/>
    <w:rsid w:val="00AA63A7"/>
    <w:rsid w:val="00AB24C0"/>
    <w:rsid w:val="00AB29FD"/>
    <w:rsid w:val="00AB328C"/>
    <w:rsid w:val="00AB3EE1"/>
    <w:rsid w:val="00AB41C0"/>
    <w:rsid w:val="00AB45C4"/>
    <w:rsid w:val="00AB4656"/>
    <w:rsid w:val="00AB553D"/>
    <w:rsid w:val="00AB5572"/>
    <w:rsid w:val="00AB5ACC"/>
    <w:rsid w:val="00AB6527"/>
    <w:rsid w:val="00AB72FA"/>
    <w:rsid w:val="00AC1608"/>
    <w:rsid w:val="00AC1910"/>
    <w:rsid w:val="00AC249A"/>
    <w:rsid w:val="00AC309A"/>
    <w:rsid w:val="00AC3621"/>
    <w:rsid w:val="00AC3883"/>
    <w:rsid w:val="00AC3AEA"/>
    <w:rsid w:val="00AC40DC"/>
    <w:rsid w:val="00AC4EFC"/>
    <w:rsid w:val="00AC55EB"/>
    <w:rsid w:val="00AD047E"/>
    <w:rsid w:val="00AD106C"/>
    <w:rsid w:val="00AD1390"/>
    <w:rsid w:val="00AD16F7"/>
    <w:rsid w:val="00AD2990"/>
    <w:rsid w:val="00AD2B83"/>
    <w:rsid w:val="00AD2C6B"/>
    <w:rsid w:val="00AD7351"/>
    <w:rsid w:val="00AD7ED1"/>
    <w:rsid w:val="00AE08C3"/>
    <w:rsid w:val="00AE1376"/>
    <w:rsid w:val="00AE23A2"/>
    <w:rsid w:val="00AE368B"/>
    <w:rsid w:val="00AE3919"/>
    <w:rsid w:val="00AE3C2A"/>
    <w:rsid w:val="00AE470D"/>
    <w:rsid w:val="00AE5A0D"/>
    <w:rsid w:val="00AE5C09"/>
    <w:rsid w:val="00AE5E91"/>
    <w:rsid w:val="00AE5FC1"/>
    <w:rsid w:val="00AE6819"/>
    <w:rsid w:val="00AF0570"/>
    <w:rsid w:val="00AF0EE1"/>
    <w:rsid w:val="00AF1390"/>
    <w:rsid w:val="00AF2397"/>
    <w:rsid w:val="00AF2CA4"/>
    <w:rsid w:val="00AF38FB"/>
    <w:rsid w:val="00AF40AC"/>
    <w:rsid w:val="00AF41A8"/>
    <w:rsid w:val="00AF4207"/>
    <w:rsid w:val="00AF50EC"/>
    <w:rsid w:val="00AF6BC7"/>
    <w:rsid w:val="00AF7629"/>
    <w:rsid w:val="00B00000"/>
    <w:rsid w:val="00B02DFF"/>
    <w:rsid w:val="00B03D7C"/>
    <w:rsid w:val="00B03F83"/>
    <w:rsid w:val="00B04035"/>
    <w:rsid w:val="00B04F32"/>
    <w:rsid w:val="00B0532F"/>
    <w:rsid w:val="00B0576F"/>
    <w:rsid w:val="00B064A1"/>
    <w:rsid w:val="00B06856"/>
    <w:rsid w:val="00B10C19"/>
    <w:rsid w:val="00B10FCF"/>
    <w:rsid w:val="00B11052"/>
    <w:rsid w:val="00B11B38"/>
    <w:rsid w:val="00B11F56"/>
    <w:rsid w:val="00B12A29"/>
    <w:rsid w:val="00B1328E"/>
    <w:rsid w:val="00B13512"/>
    <w:rsid w:val="00B13593"/>
    <w:rsid w:val="00B13E5F"/>
    <w:rsid w:val="00B17000"/>
    <w:rsid w:val="00B173EE"/>
    <w:rsid w:val="00B17AC0"/>
    <w:rsid w:val="00B20C82"/>
    <w:rsid w:val="00B20F09"/>
    <w:rsid w:val="00B2272A"/>
    <w:rsid w:val="00B24642"/>
    <w:rsid w:val="00B251FD"/>
    <w:rsid w:val="00B2585F"/>
    <w:rsid w:val="00B25976"/>
    <w:rsid w:val="00B26768"/>
    <w:rsid w:val="00B26986"/>
    <w:rsid w:val="00B26AC8"/>
    <w:rsid w:val="00B26B6E"/>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698"/>
    <w:rsid w:val="00B64B0A"/>
    <w:rsid w:val="00B64F43"/>
    <w:rsid w:val="00B6504D"/>
    <w:rsid w:val="00B651CE"/>
    <w:rsid w:val="00B663A0"/>
    <w:rsid w:val="00B66D5D"/>
    <w:rsid w:val="00B711B6"/>
    <w:rsid w:val="00B72266"/>
    <w:rsid w:val="00B7339D"/>
    <w:rsid w:val="00B74634"/>
    <w:rsid w:val="00B747B2"/>
    <w:rsid w:val="00B76F68"/>
    <w:rsid w:val="00B77181"/>
    <w:rsid w:val="00B77AF8"/>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1DD8"/>
    <w:rsid w:val="00B92AC2"/>
    <w:rsid w:val="00B933D5"/>
    <w:rsid w:val="00B9393A"/>
    <w:rsid w:val="00B94786"/>
    <w:rsid w:val="00B951F4"/>
    <w:rsid w:val="00B95294"/>
    <w:rsid w:val="00B955A7"/>
    <w:rsid w:val="00B95857"/>
    <w:rsid w:val="00B9690A"/>
    <w:rsid w:val="00B97AD4"/>
    <w:rsid w:val="00BA080A"/>
    <w:rsid w:val="00BA093C"/>
    <w:rsid w:val="00BA2850"/>
    <w:rsid w:val="00BA3FCE"/>
    <w:rsid w:val="00BA4DE4"/>
    <w:rsid w:val="00BA61F0"/>
    <w:rsid w:val="00BA7088"/>
    <w:rsid w:val="00BB2E04"/>
    <w:rsid w:val="00BB2E78"/>
    <w:rsid w:val="00BC1038"/>
    <w:rsid w:val="00BC1B4E"/>
    <w:rsid w:val="00BC2311"/>
    <w:rsid w:val="00BC2F32"/>
    <w:rsid w:val="00BC3024"/>
    <w:rsid w:val="00BC3089"/>
    <w:rsid w:val="00BC371C"/>
    <w:rsid w:val="00BC3BB3"/>
    <w:rsid w:val="00BC53C2"/>
    <w:rsid w:val="00BC551A"/>
    <w:rsid w:val="00BC5A43"/>
    <w:rsid w:val="00BC6C99"/>
    <w:rsid w:val="00BC71D7"/>
    <w:rsid w:val="00BC76E2"/>
    <w:rsid w:val="00BD1EBD"/>
    <w:rsid w:val="00BD34FF"/>
    <w:rsid w:val="00BD401F"/>
    <w:rsid w:val="00BD4577"/>
    <w:rsid w:val="00BD5D25"/>
    <w:rsid w:val="00BD6B41"/>
    <w:rsid w:val="00BD6D92"/>
    <w:rsid w:val="00BD70BE"/>
    <w:rsid w:val="00BD7B30"/>
    <w:rsid w:val="00BD7DC3"/>
    <w:rsid w:val="00BD7E3B"/>
    <w:rsid w:val="00BE2DBC"/>
    <w:rsid w:val="00BE3BCA"/>
    <w:rsid w:val="00BE3D2E"/>
    <w:rsid w:val="00BE44EC"/>
    <w:rsid w:val="00BE4C53"/>
    <w:rsid w:val="00BE50B1"/>
    <w:rsid w:val="00BE6116"/>
    <w:rsid w:val="00BE6B86"/>
    <w:rsid w:val="00BE78DE"/>
    <w:rsid w:val="00BF1987"/>
    <w:rsid w:val="00BF1C2A"/>
    <w:rsid w:val="00BF2CD2"/>
    <w:rsid w:val="00BF3395"/>
    <w:rsid w:val="00BF3845"/>
    <w:rsid w:val="00BF3C8D"/>
    <w:rsid w:val="00BF4DF1"/>
    <w:rsid w:val="00BF5761"/>
    <w:rsid w:val="00BF5792"/>
    <w:rsid w:val="00BF5937"/>
    <w:rsid w:val="00BF5F72"/>
    <w:rsid w:val="00BF7086"/>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1D"/>
    <w:rsid w:val="00C10529"/>
    <w:rsid w:val="00C15046"/>
    <w:rsid w:val="00C15513"/>
    <w:rsid w:val="00C155B4"/>
    <w:rsid w:val="00C15EA0"/>
    <w:rsid w:val="00C16DF6"/>
    <w:rsid w:val="00C171F4"/>
    <w:rsid w:val="00C20261"/>
    <w:rsid w:val="00C20350"/>
    <w:rsid w:val="00C205B0"/>
    <w:rsid w:val="00C212B3"/>
    <w:rsid w:val="00C22267"/>
    <w:rsid w:val="00C229BF"/>
    <w:rsid w:val="00C22C70"/>
    <w:rsid w:val="00C2328F"/>
    <w:rsid w:val="00C240B6"/>
    <w:rsid w:val="00C24525"/>
    <w:rsid w:val="00C24A96"/>
    <w:rsid w:val="00C269E1"/>
    <w:rsid w:val="00C26A6B"/>
    <w:rsid w:val="00C26C87"/>
    <w:rsid w:val="00C26FCC"/>
    <w:rsid w:val="00C30061"/>
    <w:rsid w:val="00C314FB"/>
    <w:rsid w:val="00C31E08"/>
    <w:rsid w:val="00C3311A"/>
    <w:rsid w:val="00C33E83"/>
    <w:rsid w:val="00C378FB"/>
    <w:rsid w:val="00C40DEC"/>
    <w:rsid w:val="00C418B4"/>
    <w:rsid w:val="00C44B03"/>
    <w:rsid w:val="00C44E19"/>
    <w:rsid w:val="00C46808"/>
    <w:rsid w:val="00C47465"/>
    <w:rsid w:val="00C47835"/>
    <w:rsid w:val="00C513DB"/>
    <w:rsid w:val="00C52DEA"/>
    <w:rsid w:val="00C53E31"/>
    <w:rsid w:val="00C54372"/>
    <w:rsid w:val="00C54F21"/>
    <w:rsid w:val="00C56675"/>
    <w:rsid w:val="00C57242"/>
    <w:rsid w:val="00C57E87"/>
    <w:rsid w:val="00C618B4"/>
    <w:rsid w:val="00C627B4"/>
    <w:rsid w:val="00C64937"/>
    <w:rsid w:val="00C64C65"/>
    <w:rsid w:val="00C64D44"/>
    <w:rsid w:val="00C64F2B"/>
    <w:rsid w:val="00C65BB6"/>
    <w:rsid w:val="00C67061"/>
    <w:rsid w:val="00C67E4A"/>
    <w:rsid w:val="00C67E63"/>
    <w:rsid w:val="00C71264"/>
    <w:rsid w:val="00C71306"/>
    <w:rsid w:val="00C71973"/>
    <w:rsid w:val="00C71AEE"/>
    <w:rsid w:val="00C729EB"/>
    <w:rsid w:val="00C72D02"/>
    <w:rsid w:val="00C72DF5"/>
    <w:rsid w:val="00C736E0"/>
    <w:rsid w:val="00C73E9A"/>
    <w:rsid w:val="00C7412F"/>
    <w:rsid w:val="00C743F8"/>
    <w:rsid w:val="00C768F5"/>
    <w:rsid w:val="00C82761"/>
    <w:rsid w:val="00C841D8"/>
    <w:rsid w:val="00C85BF5"/>
    <w:rsid w:val="00C87117"/>
    <w:rsid w:val="00C87495"/>
    <w:rsid w:val="00C87B67"/>
    <w:rsid w:val="00C87EA2"/>
    <w:rsid w:val="00C90428"/>
    <w:rsid w:val="00C9074B"/>
    <w:rsid w:val="00C914C9"/>
    <w:rsid w:val="00C91A00"/>
    <w:rsid w:val="00C9274D"/>
    <w:rsid w:val="00C94660"/>
    <w:rsid w:val="00C95615"/>
    <w:rsid w:val="00C95C0E"/>
    <w:rsid w:val="00C96C56"/>
    <w:rsid w:val="00C97F2D"/>
    <w:rsid w:val="00CA037E"/>
    <w:rsid w:val="00CA040C"/>
    <w:rsid w:val="00CA068B"/>
    <w:rsid w:val="00CA0783"/>
    <w:rsid w:val="00CA15D4"/>
    <w:rsid w:val="00CA1780"/>
    <w:rsid w:val="00CA2923"/>
    <w:rsid w:val="00CA3FCA"/>
    <w:rsid w:val="00CA4151"/>
    <w:rsid w:val="00CA4509"/>
    <w:rsid w:val="00CA6023"/>
    <w:rsid w:val="00CA64B2"/>
    <w:rsid w:val="00CA6574"/>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16B"/>
    <w:rsid w:val="00CD2BBA"/>
    <w:rsid w:val="00CD308C"/>
    <w:rsid w:val="00CD3266"/>
    <w:rsid w:val="00CD370D"/>
    <w:rsid w:val="00CD3989"/>
    <w:rsid w:val="00CD3EF4"/>
    <w:rsid w:val="00CD57AD"/>
    <w:rsid w:val="00CD7102"/>
    <w:rsid w:val="00CE11DC"/>
    <w:rsid w:val="00CE1ACF"/>
    <w:rsid w:val="00CE263A"/>
    <w:rsid w:val="00CE2E2F"/>
    <w:rsid w:val="00CE2F55"/>
    <w:rsid w:val="00CE701F"/>
    <w:rsid w:val="00CE71AF"/>
    <w:rsid w:val="00CE7AA7"/>
    <w:rsid w:val="00CF061B"/>
    <w:rsid w:val="00CF0D49"/>
    <w:rsid w:val="00CF1933"/>
    <w:rsid w:val="00CF437F"/>
    <w:rsid w:val="00CF4E0E"/>
    <w:rsid w:val="00CF55E8"/>
    <w:rsid w:val="00CF5B3E"/>
    <w:rsid w:val="00CF66D5"/>
    <w:rsid w:val="00D00237"/>
    <w:rsid w:val="00D021BA"/>
    <w:rsid w:val="00D0269C"/>
    <w:rsid w:val="00D05C43"/>
    <w:rsid w:val="00D06AF1"/>
    <w:rsid w:val="00D1169D"/>
    <w:rsid w:val="00D1353A"/>
    <w:rsid w:val="00D147A1"/>
    <w:rsid w:val="00D15CC4"/>
    <w:rsid w:val="00D15E87"/>
    <w:rsid w:val="00D161D1"/>
    <w:rsid w:val="00D17B3E"/>
    <w:rsid w:val="00D212F2"/>
    <w:rsid w:val="00D21DBA"/>
    <w:rsid w:val="00D22174"/>
    <w:rsid w:val="00D23C31"/>
    <w:rsid w:val="00D2417C"/>
    <w:rsid w:val="00D26A64"/>
    <w:rsid w:val="00D27401"/>
    <w:rsid w:val="00D3071C"/>
    <w:rsid w:val="00D30D2B"/>
    <w:rsid w:val="00D32C96"/>
    <w:rsid w:val="00D32DDD"/>
    <w:rsid w:val="00D332DD"/>
    <w:rsid w:val="00D33A76"/>
    <w:rsid w:val="00D340C8"/>
    <w:rsid w:val="00D3443E"/>
    <w:rsid w:val="00D34C70"/>
    <w:rsid w:val="00D3591A"/>
    <w:rsid w:val="00D36DBB"/>
    <w:rsid w:val="00D40549"/>
    <w:rsid w:val="00D40AC5"/>
    <w:rsid w:val="00D42959"/>
    <w:rsid w:val="00D43566"/>
    <w:rsid w:val="00D44C65"/>
    <w:rsid w:val="00D47105"/>
    <w:rsid w:val="00D50F0B"/>
    <w:rsid w:val="00D51464"/>
    <w:rsid w:val="00D5323B"/>
    <w:rsid w:val="00D55C43"/>
    <w:rsid w:val="00D55D0E"/>
    <w:rsid w:val="00D5634E"/>
    <w:rsid w:val="00D5674A"/>
    <w:rsid w:val="00D56AA0"/>
    <w:rsid w:val="00D5711F"/>
    <w:rsid w:val="00D578A9"/>
    <w:rsid w:val="00D57AD0"/>
    <w:rsid w:val="00D57E60"/>
    <w:rsid w:val="00D60046"/>
    <w:rsid w:val="00D60BE8"/>
    <w:rsid w:val="00D618E4"/>
    <w:rsid w:val="00D6207B"/>
    <w:rsid w:val="00D623EB"/>
    <w:rsid w:val="00D6251B"/>
    <w:rsid w:val="00D62F75"/>
    <w:rsid w:val="00D632CD"/>
    <w:rsid w:val="00D63FC7"/>
    <w:rsid w:val="00D64146"/>
    <w:rsid w:val="00D6418F"/>
    <w:rsid w:val="00D665B0"/>
    <w:rsid w:val="00D66651"/>
    <w:rsid w:val="00D667E3"/>
    <w:rsid w:val="00D701A5"/>
    <w:rsid w:val="00D70E24"/>
    <w:rsid w:val="00D721DA"/>
    <w:rsid w:val="00D7265D"/>
    <w:rsid w:val="00D7447E"/>
    <w:rsid w:val="00D74684"/>
    <w:rsid w:val="00D74710"/>
    <w:rsid w:val="00D755BB"/>
    <w:rsid w:val="00D755D7"/>
    <w:rsid w:val="00D76008"/>
    <w:rsid w:val="00D7646D"/>
    <w:rsid w:val="00D76EF2"/>
    <w:rsid w:val="00D7753C"/>
    <w:rsid w:val="00D80A95"/>
    <w:rsid w:val="00D80F95"/>
    <w:rsid w:val="00D81F11"/>
    <w:rsid w:val="00D828C0"/>
    <w:rsid w:val="00D829AA"/>
    <w:rsid w:val="00D82CA4"/>
    <w:rsid w:val="00D82D30"/>
    <w:rsid w:val="00D82F70"/>
    <w:rsid w:val="00D831CA"/>
    <w:rsid w:val="00D8358C"/>
    <w:rsid w:val="00D841CB"/>
    <w:rsid w:val="00D845D2"/>
    <w:rsid w:val="00D84DBA"/>
    <w:rsid w:val="00D85B08"/>
    <w:rsid w:val="00D8757A"/>
    <w:rsid w:val="00D92366"/>
    <w:rsid w:val="00D92B33"/>
    <w:rsid w:val="00D93C54"/>
    <w:rsid w:val="00D950C4"/>
    <w:rsid w:val="00D967B8"/>
    <w:rsid w:val="00D97C53"/>
    <w:rsid w:val="00DA028A"/>
    <w:rsid w:val="00DA2518"/>
    <w:rsid w:val="00DA303C"/>
    <w:rsid w:val="00DA35C0"/>
    <w:rsid w:val="00DA3F8B"/>
    <w:rsid w:val="00DA4AED"/>
    <w:rsid w:val="00DA4EF5"/>
    <w:rsid w:val="00DA573C"/>
    <w:rsid w:val="00DA5A4F"/>
    <w:rsid w:val="00DA5A91"/>
    <w:rsid w:val="00DA6E8E"/>
    <w:rsid w:val="00DB0E0B"/>
    <w:rsid w:val="00DB1819"/>
    <w:rsid w:val="00DB1C5B"/>
    <w:rsid w:val="00DB56E3"/>
    <w:rsid w:val="00DB5FF6"/>
    <w:rsid w:val="00DB6371"/>
    <w:rsid w:val="00DB644E"/>
    <w:rsid w:val="00DB6848"/>
    <w:rsid w:val="00DB7186"/>
    <w:rsid w:val="00DB7419"/>
    <w:rsid w:val="00DC033C"/>
    <w:rsid w:val="00DC034B"/>
    <w:rsid w:val="00DC0538"/>
    <w:rsid w:val="00DC0787"/>
    <w:rsid w:val="00DC088F"/>
    <w:rsid w:val="00DC0988"/>
    <w:rsid w:val="00DC1042"/>
    <w:rsid w:val="00DC3356"/>
    <w:rsid w:val="00DC36D5"/>
    <w:rsid w:val="00DC3E68"/>
    <w:rsid w:val="00DC683A"/>
    <w:rsid w:val="00DC7830"/>
    <w:rsid w:val="00DD0125"/>
    <w:rsid w:val="00DD04E4"/>
    <w:rsid w:val="00DD05AD"/>
    <w:rsid w:val="00DD0B3D"/>
    <w:rsid w:val="00DD0BB9"/>
    <w:rsid w:val="00DD0DD4"/>
    <w:rsid w:val="00DD1F52"/>
    <w:rsid w:val="00DD20EA"/>
    <w:rsid w:val="00DD2CE2"/>
    <w:rsid w:val="00DD330A"/>
    <w:rsid w:val="00DD5B88"/>
    <w:rsid w:val="00DD7DAA"/>
    <w:rsid w:val="00DE2AAD"/>
    <w:rsid w:val="00DE2B24"/>
    <w:rsid w:val="00DE32B7"/>
    <w:rsid w:val="00DF0149"/>
    <w:rsid w:val="00DF0603"/>
    <w:rsid w:val="00DF122C"/>
    <w:rsid w:val="00DF1D39"/>
    <w:rsid w:val="00DF397C"/>
    <w:rsid w:val="00DF3BDD"/>
    <w:rsid w:val="00DF67A4"/>
    <w:rsid w:val="00DF7009"/>
    <w:rsid w:val="00DF77D4"/>
    <w:rsid w:val="00E00A5E"/>
    <w:rsid w:val="00E00EE6"/>
    <w:rsid w:val="00E01353"/>
    <w:rsid w:val="00E016ED"/>
    <w:rsid w:val="00E021F1"/>
    <w:rsid w:val="00E02391"/>
    <w:rsid w:val="00E0258E"/>
    <w:rsid w:val="00E03767"/>
    <w:rsid w:val="00E03D30"/>
    <w:rsid w:val="00E04311"/>
    <w:rsid w:val="00E04903"/>
    <w:rsid w:val="00E04A1E"/>
    <w:rsid w:val="00E04B19"/>
    <w:rsid w:val="00E04D6E"/>
    <w:rsid w:val="00E05C93"/>
    <w:rsid w:val="00E0697A"/>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26F01"/>
    <w:rsid w:val="00E30886"/>
    <w:rsid w:val="00E323FF"/>
    <w:rsid w:val="00E32BDD"/>
    <w:rsid w:val="00E35CDC"/>
    <w:rsid w:val="00E35D40"/>
    <w:rsid w:val="00E35F32"/>
    <w:rsid w:val="00E371AF"/>
    <w:rsid w:val="00E373FE"/>
    <w:rsid w:val="00E377A3"/>
    <w:rsid w:val="00E40817"/>
    <w:rsid w:val="00E408B4"/>
    <w:rsid w:val="00E4187F"/>
    <w:rsid w:val="00E419C0"/>
    <w:rsid w:val="00E428DF"/>
    <w:rsid w:val="00E42952"/>
    <w:rsid w:val="00E429BC"/>
    <w:rsid w:val="00E4370C"/>
    <w:rsid w:val="00E45763"/>
    <w:rsid w:val="00E4664F"/>
    <w:rsid w:val="00E46C2F"/>
    <w:rsid w:val="00E46D89"/>
    <w:rsid w:val="00E47559"/>
    <w:rsid w:val="00E500B7"/>
    <w:rsid w:val="00E507F5"/>
    <w:rsid w:val="00E50D92"/>
    <w:rsid w:val="00E52BB8"/>
    <w:rsid w:val="00E53B68"/>
    <w:rsid w:val="00E53DE2"/>
    <w:rsid w:val="00E543DB"/>
    <w:rsid w:val="00E54DAB"/>
    <w:rsid w:val="00E55775"/>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4155"/>
    <w:rsid w:val="00E76087"/>
    <w:rsid w:val="00E766E4"/>
    <w:rsid w:val="00E7692E"/>
    <w:rsid w:val="00E76E16"/>
    <w:rsid w:val="00E7714A"/>
    <w:rsid w:val="00E773B2"/>
    <w:rsid w:val="00E777E3"/>
    <w:rsid w:val="00E778B3"/>
    <w:rsid w:val="00E77B5C"/>
    <w:rsid w:val="00E80E83"/>
    <w:rsid w:val="00E81A73"/>
    <w:rsid w:val="00E83367"/>
    <w:rsid w:val="00E853B0"/>
    <w:rsid w:val="00E87691"/>
    <w:rsid w:val="00E9789E"/>
    <w:rsid w:val="00EA0117"/>
    <w:rsid w:val="00EA04CB"/>
    <w:rsid w:val="00EA1096"/>
    <w:rsid w:val="00EA171E"/>
    <w:rsid w:val="00EA1B32"/>
    <w:rsid w:val="00EA32F1"/>
    <w:rsid w:val="00EA4DED"/>
    <w:rsid w:val="00EA4FF5"/>
    <w:rsid w:val="00EA5205"/>
    <w:rsid w:val="00EA55F5"/>
    <w:rsid w:val="00EA57AB"/>
    <w:rsid w:val="00EA6969"/>
    <w:rsid w:val="00EB00DD"/>
    <w:rsid w:val="00EB14EB"/>
    <w:rsid w:val="00EB24FE"/>
    <w:rsid w:val="00EB32CB"/>
    <w:rsid w:val="00EB331D"/>
    <w:rsid w:val="00EB3842"/>
    <w:rsid w:val="00EB3DC2"/>
    <w:rsid w:val="00EB423D"/>
    <w:rsid w:val="00EB4274"/>
    <w:rsid w:val="00EB4349"/>
    <w:rsid w:val="00EB535A"/>
    <w:rsid w:val="00EB698E"/>
    <w:rsid w:val="00EB6BB5"/>
    <w:rsid w:val="00EB70FB"/>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C67"/>
    <w:rsid w:val="00EE6CEF"/>
    <w:rsid w:val="00EF138F"/>
    <w:rsid w:val="00EF3EA2"/>
    <w:rsid w:val="00EF418A"/>
    <w:rsid w:val="00EF4435"/>
    <w:rsid w:val="00EF6094"/>
    <w:rsid w:val="00EF649F"/>
    <w:rsid w:val="00EF6919"/>
    <w:rsid w:val="00EF76B1"/>
    <w:rsid w:val="00EF7717"/>
    <w:rsid w:val="00F00A99"/>
    <w:rsid w:val="00F00DD7"/>
    <w:rsid w:val="00F00EFF"/>
    <w:rsid w:val="00F0215E"/>
    <w:rsid w:val="00F027B5"/>
    <w:rsid w:val="00F02846"/>
    <w:rsid w:val="00F03A6E"/>
    <w:rsid w:val="00F043EF"/>
    <w:rsid w:val="00F05C89"/>
    <w:rsid w:val="00F06437"/>
    <w:rsid w:val="00F06D44"/>
    <w:rsid w:val="00F07100"/>
    <w:rsid w:val="00F10726"/>
    <w:rsid w:val="00F12D36"/>
    <w:rsid w:val="00F12F7E"/>
    <w:rsid w:val="00F13433"/>
    <w:rsid w:val="00F144D5"/>
    <w:rsid w:val="00F14B6D"/>
    <w:rsid w:val="00F14C44"/>
    <w:rsid w:val="00F14C84"/>
    <w:rsid w:val="00F154C7"/>
    <w:rsid w:val="00F157D6"/>
    <w:rsid w:val="00F15B1F"/>
    <w:rsid w:val="00F1601D"/>
    <w:rsid w:val="00F1688A"/>
    <w:rsid w:val="00F16DBF"/>
    <w:rsid w:val="00F2015E"/>
    <w:rsid w:val="00F208DF"/>
    <w:rsid w:val="00F210BF"/>
    <w:rsid w:val="00F22397"/>
    <w:rsid w:val="00F228FA"/>
    <w:rsid w:val="00F257F1"/>
    <w:rsid w:val="00F2604E"/>
    <w:rsid w:val="00F26D1E"/>
    <w:rsid w:val="00F30435"/>
    <w:rsid w:val="00F30A4B"/>
    <w:rsid w:val="00F313EC"/>
    <w:rsid w:val="00F31D83"/>
    <w:rsid w:val="00F32404"/>
    <w:rsid w:val="00F327DC"/>
    <w:rsid w:val="00F32D5B"/>
    <w:rsid w:val="00F3367E"/>
    <w:rsid w:val="00F408C1"/>
    <w:rsid w:val="00F40C5F"/>
    <w:rsid w:val="00F40F10"/>
    <w:rsid w:val="00F41175"/>
    <w:rsid w:val="00F419F5"/>
    <w:rsid w:val="00F426E1"/>
    <w:rsid w:val="00F4462D"/>
    <w:rsid w:val="00F45730"/>
    <w:rsid w:val="00F45EA3"/>
    <w:rsid w:val="00F47697"/>
    <w:rsid w:val="00F51902"/>
    <w:rsid w:val="00F5250C"/>
    <w:rsid w:val="00F529A5"/>
    <w:rsid w:val="00F52DA6"/>
    <w:rsid w:val="00F54463"/>
    <w:rsid w:val="00F56FE6"/>
    <w:rsid w:val="00F57478"/>
    <w:rsid w:val="00F601A9"/>
    <w:rsid w:val="00F602D1"/>
    <w:rsid w:val="00F618F0"/>
    <w:rsid w:val="00F6341E"/>
    <w:rsid w:val="00F634D3"/>
    <w:rsid w:val="00F64AE6"/>
    <w:rsid w:val="00F663DE"/>
    <w:rsid w:val="00F67D2D"/>
    <w:rsid w:val="00F70A1D"/>
    <w:rsid w:val="00F75362"/>
    <w:rsid w:val="00F7627C"/>
    <w:rsid w:val="00F76790"/>
    <w:rsid w:val="00F77AB3"/>
    <w:rsid w:val="00F803B8"/>
    <w:rsid w:val="00F810A0"/>
    <w:rsid w:val="00F81A7E"/>
    <w:rsid w:val="00F81D84"/>
    <w:rsid w:val="00F820C9"/>
    <w:rsid w:val="00F82A92"/>
    <w:rsid w:val="00F83DD7"/>
    <w:rsid w:val="00F84D89"/>
    <w:rsid w:val="00F8555E"/>
    <w:rsid w:val="00F85F6C"/>
    <w:rsid w:val="00F87441"/>
    <w:rsid w:val="00F8768C"/>
    <w:rsid w:val="00F9030A"/>
    <w:rsid w:val="00F906A4"/>
    <w:rsid w:val="00F91E6B"/>
    <w:rsid w:val="00F92A84"/>
    <w:rsid w:val="00F93395"/>
    <w:rsid w:val="00F94AA4"/>
    <w:rsid w:val="00F95AAD"/>
    <w:rsid w:val="00F95C43"/>
    <w:rsid w:val="00F975D7"/>
    <w:rsid w:val="00FA15AC"/>
    <w:rsid w:val="00FA1946"/>
    <w:rsid w:val="00FA266C"/>
    <w:rsid w:val="00FA48E2"/>
    <w:rsid w:val="00FA4E04"/>
    <w:rsid w:val="00FA5948"/>
    <w:rsid w:val="00FA5E2D"/>
    <w:rsid w:val="00FA645D"/>
    <w:rsid w:val="00FA6823"/>
    <w:rsid w:val="00FA6C42"/>
    <w:rsid w:val="00FB02F7"/>
    <w:rsid w:val="00FB1C21"/>
    <w:rsid w:val="00FB1F85"/>
    <w:rsid w:val="00FB297B"/>
    <w:rsid w:val="00FB310E"/>
    <w:rsid w:val="00FB38AD"/>
    <w:rsid w:val="00FB5227"/>
    <w:rsid w:val="00FB57BC"/>
    <w:rsid w:val="00FB77BE"/>
    <w:rsid w:val="00FB7891"/>
    <w:rsid w:val="00FB7DAE"/>
    <w:rsid w:val="00FB7EB7"/>
    <w:rsid w:val="00FC0A8C"/>
    <w:rsid w:val="00FC2A84"/>
    <w:rsid w:val="00FC2C6C"/>
    <w:rsid w:val="00FC3936"/>
    <w:rsid w:val="00FC4AA6"/>
    <w:rsid w:val="00FC511D"/>
    <w:rsid w:val="00FC55C3"/>
    <w:rsid w:val="00FC5777"/>
    <w:rsid w:val="00FC577E"/>
    <w:rsid w:val="00FC5FE8"/>
    <w:rsid w:val="00FC6AB7"/>
    <w:rsid w:val="00FC753D"/>
    <w:rsid w:val="00FC7DAE"/>
    <w:rsid w:val="00FD052E"/>
    <w:rsid w:val="00FD445C"/>
    <w:rsid w:val="00FD4DE4"/>
    <w:rsid w:val="00FD74F6"/>
    <w:rsid w:val="00FD7812"/>
    <w:rsid w:val="00FE04A7"/>
    <w:rsid w:val="00FE1C57"/>
    <w:rsid w:val="00FE60B4"/>
    <w:rsid w:val="00FE6FC8"/>
    <w:rsid w:val="00FE7281"/>
    <w:rsid w:val="00FE7A9D"/>
    <w:rsid w:val="00FF24DC"/>
    <w:rsid w:val="00FF442D"/>
    <w:rsid w:val="00FF6213"/>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91829814">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Classrooms-Student-Center/Software-Architect-P12/blob/master/Images/18_Customization_Dictionary.png"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20.svg"/><Relationship Id="rId21" Type="http://schemas.openxmlformats.org/officeDocument/2006/relationships/footer" Target="footer1.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5_Configuration_Control_Dictionary.png" TargetMode="External"/><Relationship Id="rId20" Type="http://schemas.openxmlformats.org/officeDocument/2006/relationships/header" Target="header1.xml"/><Relationship Id="rId29" Type="http://schemas.openxmlformats.org/officeDocument/2006/relationships/image" Target="media/image10.sv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8.svg"/><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20_Site_Atom_Dictionary.xlsx" TargetMode="External"/><Relationship Id="rId23" Type="http://schemas.openxmlformats.org/officeDocument/2006/relationships/header" Target="header2.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19_Website_Encapsulation.jpg" TargetMode="External"/><Relationship Id="rId22" Type="http://schemas.openxmlformats.org/officeDocument/2006/relationships/footer" Target="footer2.xml"/><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6.sv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david-evan/oc-al-p12-webstreet/blob/main/Models/webstreet.archimate" TargetMode="External"/><Relationship Id="rId17" Type="http://schemas.openxmlformats.org/officeDocument/2006/relationships/hyperlink" Target="https://github.com/OpenClassrooms-Student-Center/Software-Architect-P12/blob/master/Images/18_Customization_Dictionary.png" TargetMode="External"/><Relationship Id="rId25" Type="http://schemas.openxmlformats.org/officeDocument/2006/relationships/image" Target="media/image6.png"/><Relationship Id="rId33" Type="http://schemas.openxmlformats.org/officeDocument/2006/relationships/image" Target="media/image14.svg"/><Relationship Id="rId38"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5016</TotalTime>
  <Pages>25</Pages>
  <Words>6581</Words>
  <Characters>36200</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1445</cp:revision>
  <cp:lastPrinted>2022-01-07T12:14:00Z</cp:lastPrinted>
  <dcterms:created xsi:type="dcterms:W3CDTF">2021-07-19T17:26:00Z</dcterms:created>
  <dcterms:modified xsi:type="dcterms:W3CDTF">2022-10-23T19:20:00Z</dcterms:modified>
</cp:coreProperties>
</file>