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643FD240" w:rsidR="00283948" w:rsidRDefault="00A07492">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FEUILLE DE ROUTE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DC5A6C"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DC5A6C">
        <w:rPr>
          <w:rFonts w:ascii="Open Sans" w:eastAsia="Open Sans" w:hAnsi="Open Sans" w:cs="Open Sans"/>
          <w:b/>
          <w:sz w:val="32"/>
          <w:szCs w:val="32"/>
        </w:rPr>
        <w:t>David EVAN</w:t>
      </w:r>
      <w:r w:rsidRPr="00DC5A6C">
        <w:rPr>
          <w:rFonts w:ascii="Open Sans" w:eastAsia="Open Sans" w:hAnsi="Open Sans" w:cs="Open Sans"/>
          <w:b/>
          <w:sz w:val="32"/>
          <w:szCs w:val="32"/>
        </w:rPr>
        <w:br/>
      </w:r>
    </w:p>
    <w:p w14:paraId="48A0D802" w14:textId="100D07C9" w:rsidR="00D56AA0" w:rsidRPr="00DC5A6C"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84353">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DC5A6C">
        <w:rPr>
          <w:rFonts w:ascii="Open Sans" w:eastAsia="Open Sans" w:hAnsi="Open Sans" w:cs="Open Sans"/>
          <w:b/>
          <w:sz w:val="32"/>
          <w:szCs w:val="32"/>
        </w:rPr>
        <w:br/>
      </w:r>
    </w:p>
    <w:p w14:paraId="3E1B7E2D" w14:textId="30E85742" w:rsidR="00283948" w:rsidRPr="00DC5A6C" w:rsidRDefault="00191B7F">
      <w:pPr>
        <w:jc w:val="center"/>
        <w:rPr>
          <w:rFonts w:ascii="Open Sans" w:eastAsia="Open Sans" w:hAnsi="Open Sans" w:cs="Open Sans"/>
          <w:b/>
          <w:color w:val="0B5396"/>
          <w:sz w:val="44"/>
          <w:szCs w:val="44"/>
        </w:rPr>
      </w:pPr>
      <w:bookmarkStart w:id="1" w:name="_heading=h.30j0zll" w:colFirst="0" w:colLast="0"/>
      <w:bookmarkEnd w:id="1"/>
      <w:r w:rsidRPr="00DC5A6C">
        <w:rPr>
          <w:rFonts w:ascii="Open Sans" w:eastAsia="Open Sans" w:hAnsi="Open Sans" w:cs="Open Sans"/>
          <w:b/>
          <w:sz w:val="32"/>
          <w:szCs w:val="32"/>
        </w:rPr>
        <w:t>Version 1.0</w:t>
      </w:r>
    </w:p>
    <w:p w14:paraId="6D0795F7" w14:textId="7193172E" w:rsidR="00283948" w:rsidRPr="00DC5A6C" w:rsidRDefault="00191B7F" w:rsidP="00D56AA0">
      <w:pPr>
        <w:spacing w:after="0" w:line="240" w:lineRule="auto"/>
        <w:rPr>
          <w:b/>
          <w:bCs/>
          <w:sz w:val="28"/>
          <w:szCs w:val="28"/>
        </w:rPr>
      </w:pPr>
      <w:bookmarkStart w:id="2" w:name="_heading=h.1fob9te" w:colFirst="0" w:colLast="0"/>
      <w:bookmarkEnd w:id="2"/>
      <w:r w:rsidRPr="00DC5A6C">
        <w:br w:type="page"/>
      </w:r>
    </w:p>
    <w:p w14:paraId="1D8C4C93" w14:textId="77777777" w:rsidR="00DC5A6C" w:rsidRDefault="00DC5A6C" w:rsidP="00DC5A6C">
      <w:pPr>
        <w:pStyle w:val="Titre1"/>
      </w:pPr>
      <w:bookmarkStart w:id="3" w:name="_Toc78113519"/>
      <w:r>
        <w:lastRenderedPageBreak/>
        <w:t>IMPLÉMENTATION DE LA NOUVELLE ARCHITECTURE</w:t>
      </w:r>
    </w:p>
    <w:p w14:paraId="4243C197" w14:textId="24EE5F3E" w:rsidR="00E85699" w:rsidRPr="00E85699" w:rsidRDefault="0033472B" w:rsidP="00E85699">
      <w:pPr>
        <w:pStyle w:val="Titre2"/>
      </w:pPr>
      <w:r>
        <w:t>Implémentation de la nouvelle architecture</w:t>
      </w:r>
    </w:p>
    <w:p w14:paraId="7CCA4B9B" w14:textId="7EF78768" w:rsidR="00E85699" w:rsidRDefault="00DC5A6C" w:rsidP="00DC5A6C">
      <w:pPr>
        <w:jc w:val="both"/>
      </w:pPr>
      <w:r>
        <w:t xml:space="preserve">Dans le cadre du projet de création d’outil de génération de site web, l’implémentation </w:t>
      </w:r>
      <w:r w:rsidR="009C17B1">
        <w:t xml:space="preserve">logicielle </w:t>
      </w:r>
      <w:r>
        <w:t>de la nouvelle architecture intégrant les composants de sécurités pour permettre aux clients finaux l’accès à leurs données sera réalisée par l’équipe interne « </w:t>
      </w:r>
      <w:r w:rsidRPr="00DC5A6C">
        <w:rPr>
          <w:b/>
          <w:bCs/>
        </w:rPr>
        <w:t xml:space="preserve">Software </w:t>
      </w:r>
      <w:proofErr w:type="spellStart"/>
      <w:r w:rsidRPr="00DC5A6C">
        <w:rPr>
          <w:b/>
          <w:bCs/>
        </w:rPr>
        <w:t>Developement</w:t>
      </w:r>
      <w:proofErr w:type="spellEnd"/>
      <w:r>
        <w:t xml:space="preserve"> » représentée par </w:t>
      </w:r>
      <w:r w:rsidRPr="005F3794">
        <w:rPr>
          <w:b/>
          <w:bCs/>
        </w:rPr>
        <w:t>Alex</w:t>
      </w:r>
      <w:r>
        <w:t xml:space="preserve">. </w:t>
      </w:r>
      <w:r w:rsidR="005F3794">
        <w:t xml:space="preserve">  </w:t>
      </w:r>
    </w:p>
    <w:p w14:paraId="6459DB6C" w14:textId="5752824B" w:rsidR="00E85699" w:rsidRDefault="00E85699" w:rsidP="00E85699">
      <w:pPr>
        <w:jc w:val="both"/>
      </w:pPr>
      <w:r>
        <w:t xml:space="preserve">Les principales tâches techniques à réaliser seront : </w:t>
      </w:r>
    </w:p>
    <w:p w14:paraId="6EEE34CD" w14:textId="07C090FE" w:rsidR="00E85699" w:rsidRDefault="00E85699" w:rsidP="00E85699">
      <w:pPr>
        <w:pStyle w:val="Paragraphedeliste"/>
        <w:numPr>
          <w:ilvl w:val="0"/>
          <w:numId w:val="44"/>
        </w:numPr>
        <w:jc w:val="both"/>
      </w:pPr>
      <w:r w:rsidRPr="003946D2">
        <w:rPr>
          <w:b/>
          <w:bCs/>
        </w:rPr>
        <w:t>Déploiement de l’IAM</w:t>
      </w:r>
      <w:r>
        <w:t xml:space="preserve"> (configuration de l’outil SASS)</w:t>
      </w:r>
    </w:p>
    <w:p w14:paraId="209ED1B8" w14:textId="2C05546C" w:rsidR="00E85699" w:rsidRPr="003946D2" w:rsidRDefault="00E85699" w:rsidP="00E85699">
      <w:pPr>
        <w:pStyle w:val="Paragraphedeliste"/>
        <w:numPr>
          <w:ilvl w:val="0"/>
          <w:numId w:val="44"/>
        </w:numPr>
        <w:jc w:val="both"/>
        <w:rPr>
          <w:b/>
          <w:bCs/>
        </w:rPr>
      </w:pPr>
      <w:r w:rsidRPr="003946D2">
        <w:rPr>
          <w:b/>
          <w:bCs/>
        </w:rPr>
        <w:t xml:space="preserve">Adaptation </w:t>
      </w:r>
      <w:r w:rsidR="003946D2" w:rsidRPr="003946D2">
        <w:rPr>
          <w:b/>
          <w:bCs/>
        </w:rPr>
        <w:t xml:space="preserve">et déploiement </w:t>
      </w:r>
      <w:r w:rsidRPr="003946D2">
        <w:rPr>
          <w:b/>
          <w:bCs/>
        </w:rPr>
        <w:t>de l’outil « Web File Browser » aux besoins</w:t>
      </w:r>
    </w:p>
    <w:p w14:paraId="4C89CBB2" w14:textId="5BFF958F" w:rsidR="00461D64" w:rsidRDefault="00461D64" w:rsidP="00461D64">
      <w:pPr>
        <w:jc w:val="both"/>
      </w:pPr>
      <w:r>
        <w:t xml:space="preserve">Les besoins en infrastructure </w:t>
      </w:r>
      <w:r w:rsidR="003946D2">
        <w:t xml:space="preserve">pour ces composants </w:t>
      </w:r>
      <w:r>
        <w:t xml:space="preserve">seront </w:t>
      </w:r>
      <w:r w:rsidR="003946D2">
        <w:t>livrés</w:t>
      </w:r>
      <w:r>
        <w:t xml:space="preserve"> selon le processus défini pour le projet global, ou, à défaut, selon le processus habituel en place dans l’entreprise</w:t>
      </w:r>
      <w:r w:rsidR="00FF4A2B">
        <w:t xml:space="preserve"> </w:t>
      </w:r>
      <w:r>
        <w:t>(processus non référencé dans la documentation transmise)</w:t>
      </w:r>
    </w:p>
    <w:p w14:paraId="07695E20" w14:textId="54DB24F7" w:rsidR="00E85699" w:rsidRDefault="0033472B" w:rsidP="00DC5A6C">
      <w:pPr>
        <w:jc w:val="both"/>
        <w:rPr>
          <w:i/>
          <w:iCs/>
        </w:rPr>
      </w:pPr>
      <w:r>
        <w:t xml:space="preserve">L’implémentation </w:t>
      </w:r>
      <w:r w:rsidR="00E85699">
        <w:t xml:space="preserve">détaillée </w:t>
      </w:r>
      <w:r>
        <w:t xml:space="preserve">de la nouvelle architecture est détaillée dans le </w:t>
      </w:r>
      <w:r w:rsidRPr="0033472B">
        <w:rPr>
          <w:i/>
          <w:iCs/>
        </w:rPr>
        <w:t>Document de Définition d’Architecture (Section</w:t>
      </w:r>
      <w:r w:rsidR="00957A33">
        <w:rPr>
          <w:i/>
          <w:iCs/>
        </w:rPr>
        <w:t xml:space="preserve"> : </w:t>
      </w:r>
      <w:r w:rsidRPr="0033472B">
        <w:rPr>
          <w:i/>
          <w:iCs/>
        </w:rPr>
        <w:t>Architecture Cible)</w:t>
      </w:r>
      <w:r>
        <w:rPr>
          <w:i/>
          <w:iCs/>
        </w:rPr>
        <w:t>.</w:t>
      </w:r>
    </w:p>
    <w:p w14:paraId="0CF6603C" w14:textId="2FD89FFE" w:rsidR="00E85699" w:rsidRDefault="00E85699" w:rsidP="00E85699">
      <w:pPr>
        <w:jc w:val="both"/>
      </w:pPr>
      <w:r>
        <w:t xml:space="preserve">Les développements suivront le cadre habituel de gestion de projet de l’entreprise : </w:t>
      </w:r>
    </w:p>
    <w:p w14:paraId="4548394E" w14:textId="3547C00B" w:rsidR="00E85699" w:rsidRPr="00E85699" w:rsidRDefault="00E85699" w:rsidP="009B316D">
      <w:pPr>
        <w:jc w:val="center"/>
        <w:rPr>
          <w:b/>
          <w:bCs/>
        </w:rPr>
      </w:pPr>
      <w:r w:rsidRPr="00E85699">
        <w:rPr>
          <w:b/>
          <w:bCs/>
        </w:rPr>
        <w:t>DEVELOPPEMENT -&gt; TESTS UNITAIRES -&gt; TEST D’INT</w:t>
      </w:r>
      <w:r w:rsidR="00884353">
        <w:rPr>
          <w:b/>
          <w:bCs/>
        </w:rPr>
        <w:t>É</w:t>
      </w:r>
      <w:r w:rsidRPr="00E85699">
        <w:rPr>
          <w:b/>
          <w:bCs/>
        </w:rPr>
        <w:t>GRATION -&gt; DEPLOIEMENT EN PRODUCTION</w:t>
      </w:r>
    </w:p>
    <w:p w14:paraId="34838720" w14:textId="77777777" w:rsidR="009B316D" w:rsidRDefault="009B316D" w:rsidP="009B316D">
      <w:pPr>
        <w:pStyle w:val="Titre2"/>
        <w:spacing w:before="360"/>
      </w:pPr>
      <w:bookmarkStart w:id="4" w:name="_Toc108095663"/>
      <w:proofErr w:type="spellStart"/>
      <w:r>
        <w:t>Quality</w:t>
      </w:r>
      <w:proofErr w:type="spellEnd"/>
      <w:r>
        <w:t xml:space="preserve"> Assurance &amp; Sécurité</w:t>
      </w:r>
      <w:bookmarkEnd w:id="4"/>
    </w:p>
    <w:p w14:paraId="34E39770" w14:textId="77777777" w:rsidR="009B316D" w:rsidRDefault="009B316D" w:rsidP="009B316D">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 Cet audit de qualité et de sécurité aura pour double objectifs de garantir : </w:t>
      </w:r>
    </w:p>
    <w:p w14:paraId="1A35821A" w14:textId="77777777" w:rsidR="009B316D" w:rsidRDefault="009B316D" w:rsidP="009B316D">
      <w:pPr>
        <w:pStyle w:val="Paragraphedeliste"/>
        <w:numPr>
          <w:ilvl w:val="0"/>
          <w:numId w:val="45"/>
        </w:numPr>
        <w:spacing w:before="80" w:after="60"/>
        <w:contextualSpacing w:val="0"/>
        <w:jc w:val="both"/>
      </w:pPr>
      <w:r>
        <w:t xml:space="preserve">Une solution </w:t>
      </w:r>
      <w:r w:rsidRPr="00EE4DA1">
        <w:rPr>
          <w:b/>
          <w:bCs/>
        </w:rPr>
        <w:t>conforme à l’attendu</w:t>
      </w:r>
      <w:r>
        <w:t xml:space="preserve"> et implémentant l’architecture telle que décrite dans les </w:t>
      </w:r>
      <w:r w:rsidRPr="003A79F8">
        <w:rPr>
          <w:i/>
          <w:iCs/>
        </w:rPr>
        <w:t>spécifications techniques</w:t>
      </w:r>
      <w:r>
        <w:t>.</w:t>
      </w:r>
    </w:p>
    <w:p w14:paraId="11CCCDD4" w14:textId="77777777" w:rsidR="009B316D" w:rsidRDefault="009B316D" w:rsidP="009B316D">
      <w:pPr>
        <w:pStyle w:val="Paragraphedeliste"/>
        <w:numPr>
          <w:ilvl w:val="0"/>
          <w:numId w:val="45"/>
        </w:numPr>
        <w:spacing w:before="60" w:after="240"/>
        <w:ind w:left="714" w:hanging="357"/>
        <w:contextualSpacing w:val="0"/>
        <w:jc w:val="both"/>
      </w:pPr>
      <w:r>
        <w:t xml:space="preserve">Une solution </w:t>
      </w:r>
      <w:r w:rsidRPr="000D3817">
        <w:rPr>
          <w:b/>
          <w:bCs/>
        </w:rPr>
        <w:t>exempte de faille</w:t>
      </w:r>
      <w:r>
        <w:rPr>
          <w:b/>
          <w:bCs/>
        </w:rPr>
        <w:t>s</w:t>
      </w:r>
      <w:r w:rsidRPr="000D3817">
        <w:rPr>
          <w:b/>
          <w:bCs/>
        </w:rPr>
        <w:t xml:space="preserve"> de sécurité</w:t>
      </w:r>
      <w:r>
        <w:t xml:space="preserve"> identifiables afin de garantir la sécurité de l’entreprise, des données et des utilisateurs.</w:t>
      </w:r>
    </w:p>
    <w:p w14:paraId="79010232" w14:textId="77777777" w:rsidR="009B316D" w:rsidRDefault="009B316D" w:rsidP="009B316D">
      <w:pPr>
        <w:spacing w:before="80" w:after="60"/>
        <w:jc w:val="both"/>
      </w:pPr>
      <w:r>
        <w:t>U</w:t>
      </w:r>
      <w:r w:rsidRPr="00186FCB">
        <w:t xml:space="preserve">n </w:t>
      </w:r>
      <w:r w:rsidRPr="000D3817">
        <w:rPr>
          <w:b/>
          <w:bCs/>
        </w:rPr>
        <w:t>délégué à la protection des données (DPO)</w:t>
      </w:r>
      <w:r>
        <w:t xml:space="preserve"> devra être désigné comme référent pour la gestion des données des utilisateurs de la nouvelle plateforme et </w:t>
      </w:r>
      <w:r w:rsidRPr="00667CE9">
        <w:rPr>
          <w:b/>
          <w:bCs/>
        </w:rPr>
        <w:t>garantir l’adéquation de la politique de stockage avec la réglementation</w:t>
      </w:r>
      <w:r>
        <w:t>.</w:t>
      </w:r>
    </w:p>
    <w:p w14:paraId="1A4F7094" w14:textId="71501477" w:rsidR="00A07492" w:rsidRDefault="00A07492" w:rsidP="00957A33">
      <w:pPr>
        <w:jc w:val="both"/>
      </w:pPr>
      <w:r>
        <w:br w:type="page"/>
      </w:r>
    </w:p>
    <w:p w14:paraId="2D080FCA" w14:textId="77777777" w:rsidR="009B316D" w:rsidRDefault="009B316D" w:rsidP="009B316D">
      <w:pPr>
        <w:spacing w:before="360"/>
      </w:pPr>
      <w:r w:rsidRPr="0033472B">
        <w:rPr>
          <w:rStyle w:val="Titre2Car"/>
        </w:rPr>
        <w:lastRenderedPageBreak/>
        <w:t xml:space="preserve">Rôles </w:t>
      </w:r>
      <w:r>
        <w:rPr>
          <w:rStyle w:val="Titre2Car"/>
        </w:rPr>
        <w:t>et r</w:t>
      </w:r>
      <w:r w:rsidRPr="0033472B">
        <w:rPr>
          <w:rStyle w:val="Titre2Car"/>
        </w:rPr>
        <w:t>esponsabilités des parties prenantes</w:t>
      </w:r>
      <w:r>
        <w:t xml:space="preserve"> </w:t>
      </w:r>
    </w:p>
    <w:p w14:paraId="295288B5" w14:textId="65D63B22" w:rsidR="009B316D" w:rsidRDefault="009B316D" w:rsidP="009B316D">
      <w:pPr>
        <w:jc w:val="both"/>
      </w:pPr>
      <w:r>
        <w:t>Les rôles et responsabilités de chaque équipe composant le projet reste</w:t>
      </w:r>
      <w:r w:rsidR="00884353">
        <w:t>nt</w:t>
      </w:r>
      <w:r>
        <w:t xml:space="preserve"> inchangées, seul le périmètre évolue pour s’adapter aux nouveaux besoins. </w:t>
      </w:r>
    </w:p>
    <w:p w14:paraId="5E5356CD" w14:textId="77777777" w:rsidR="009B316D" w:rsidRPr="009B316D" w:rsidRDefault="009B316D" w:rsidP="009B316D">
      <w:pPr>
        <w:jc w:val="both"/>
        <w:rPr>
          <w:i/>
          <w:iCs/>
        </w:rPr>
      </w:pPr>
      <w:r>
        <w:t xml:space="preserve">La matrice RACI du projet peut être consulté dans le </w:t>
      </w:r>
      <w:r w:rsidRPr="00957A33">
        <w:rPr>
          <w:i/>
          <w:iCs/>
        </w:rPr>
        <w:t>Framework d’Architecture (Section : Identification des responsabilités</w:t>
      </w:r>
      <w:r>
        <w:rPr>
          <w:i/>
          <w:iCs/>
        </w:rPr>
        <w:t>).</w:t>
      </w:r>
    </w:p>
    <w:p w14:paraId="282E08CD" w14:textId="77777777" w:rsidR="009B316D" w:rsidRPr="00957A33" w:rsidRDefault="009B316D" w:rsidP="00957A33">
      <w:pPr>
        <w:jc w:val="both"/>
        <w:rPr>
          <w:i/>
          <w:iCs/>
        </w:rPr>
      </w:pPr>
    </w:p>
    <w:bookmarkEnd w:id="3"/>
    <w:p w14:paraId="4275F92C" w14:textId="4D6F198C" w:rsidR="000B1EF6" w:rsidRDefault="009B316D" w:rsidP="009B316D">
      <w:pPr>
        <w:pStyle w:val="Titre2"/>
      </w:pPr>
      <w:r>
        <w:t>Mise à jour de la feuille de route</w:t>
      </w:r>
    </w:p>
    <w:p w14:paraId="3A33F3BD" w14:textId="37A628C9" w:rsidR="00F53D75" w:rsidRDefault="00F53D75" w:rsidP="00F53D75">
      <w:pPr>
        <w:jc w:val="both"/>
      </w:pPr>
      <w:r>
        <w:t xml:space="preserve">Afin de couvrir les besoins dans les délais exigés, les modifications d’architecture retenues sont volontairement découplées du logiciel principal de génération de site web développé dans le cadre de ce projet. </w:t>
      </w:r>
    </w:p>
    <w:p w14:paraId="7C77680E" w14:textId="440CA21D" w:rsidR="00F53D75" w:rsidRDefault="00F53D75" w:rsidP="00F53D75">
      <w:pPr>
        <w:jc w:val="both"/>
      </w:pPr>
      <w:r>
        <w:t xml:space="preserve">Cette approche permet de pouvoir implémenter les lots de travaux identifiés sans impacter la roadmap initiale (notamment les tests d’intégration et le déploiement du logiciel principal). </w:t>
      </w:r>
    </w:p>
    <w:p w14:paraId="33B407BB" w14:textId="29068201" w:rsidR="00F53D75" w:rsidRDefault="00F53D75" w:rsidP="00F53D75">
      <w:pPr>
        <w:jc w:val="both"/>
      </w:pPr>
      <w:r>
        <w:t>L’équipe de développement et de test d’intégration devra être rendue disponible durant les deux semaines restantes.</w:t>
      </w:r>
    </w:p>
    <w:p w14:paraId="79B639E6" w14:textId="13B3AC85" w:rsidR="00E276E3" w:rsidRDefault="00B87742" w:rsidP="00F53D75">
      <w:pPr>
        <w:jc w:val="both"/>
      </w:pPr>
      <w:r>
        <w:rPr>
          <w:noProof/>
        </w:rPr>
        <w:drawing>
          <wp:anchor distT="0" distB="0" distL="114300" distR="114300" simplePos="0" relativeHeight="251659264" behindDoc="0" locked="0" layoutInCell="1" allowOverlap="1" wp14:anchorId="079AFBD2" wp14:editId="7BB0D31E">
            <wp:simplePos x="0" y="0"/>
            <wp:positionH relativeFrom="margin">
              <wp:align>center</wp:align>
            </wp:positionH>
            <wp:positionV relativeFrom="paragraph">
              <wp:posOffset>394970</wp:posOffset>
            </wp:positionV>
            <wp:extent cx="7486650" cy="3155431"/>
            <wp:effectExtent l="0" t="0" r="0" b="698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31554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6E3">
        <w:t xml:space="preserve">Le schéma ci-après présente la roadmap initiale modifié en conséquence : </w:t>
      </w:r>
    </w:p>
    <w:p w14:paraId="5394A7E7" w14:textId="3D938887" w:rsidR="00E276E3" w:rsidRPr="00F53D75" w:rsidRDefault="00E276E3" w:rsidP="00F53D75">
      <w:pPr>
        <w:jc w:val="both"/>
      </w:pPr>
    </w:p>
    <w:sectPr w:rsidR="00E276E3" w:rsidRPr="00F53D75" w:rsidSect="005B3E8C">
      <w:headerReference w:type="default" r:id="rId13"/>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2640" w14:textId="77777777" w:rsidR="00C54076" w:rsidRDefault="00C54076">
      <w:pPr>
        <w:spacing w:after="0" w:line="240" w:lineRule="auto"/>
      </w:pPr>
      <w:r>
        <w:separator/>
      </w:r>
    </w:p>
  </w:endnote>
  <w:endnote w:type="continuationSeparator" w:id="0">
    <w:p w14:paraId="7941708A" w14:textId="77777777" w:rsidR="00C54076" w:rsidRDefault="00C5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AAA7B06"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A07492">
      <w:rPr>
        <w:rFonts w:ascii="Calibri" w:hAnsi="Calibri" w:cs="Calibri"/>
        <w:i/>
        <w:color w:val="000000"/>
        <w:sz w:val="20"/>
        <w:szCs w:val="20"/>
        <w:lang w:val="en-GB"/>
      </w:rPr>
      <w:t>Feuille</w:t>
    </w:r>
    <w:proofErr w:type="spellEnd"/>
    <w:r w:rsidR="00A07492">
      <w:rPr>
        <w:rFonts w:ascii="Calibri" w:hAnsi="Calibri" w:cs="Calibri"/>
        <w:i/>
        <w:color w:val="000000"/>
        <w:sz w:val="20"/>
        <w:szCs w:val="20"/>
        <w:lang w:val="en-GB"/>
      </w:rPr>
      <w:t xml:space="preserve"> de route</w:t>
    </w:r>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FD6C" w14:textId="77777777" w:rsidR="00C54076" w:rsidRDefault="00C54076">
      <w:pPr>
        <w:spacing w:after="0" w:line="240" w:lineRule="auto"/>
      </w:pPr>
      <w:r>
        <w:separator/>
      </w:r>
    </w:p>
  </w:footnote>
  <w:footnote w:type="continuationSeparator" w:id="0">
    <w:p w14:paraId="577543B4" w14:textId="77777777" w:rsidR="00C54076" w:rsidRDefault="00C5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18D3A7E"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884353">
      <w:rPr>
        <w:noProof/>
      </w:rPr>
      <w:t>IMPLÉMENTATION DE LA NOUVELLE ARCHITECTURE</w:t>
    </w:r>
    <w:r>
      <w:rPr>
        <w:noProof/>
      </w:rPr>
      <w:fldChar w:fldCharType="end"/>
    </w:r>
    <w:r>
      <w:rPr>
        <w:noProof/>
      </w:rPr>
      <w:tab/>
    </w:r>
    <w:r>
      <w:rPr>
        <w:noProof/>
      </w:rPr>
      <w:tab/>
    </w:r>
    <w:r>
      <w:fldChar w:fldCharType="begin"/>
    </w:r>
    <w:r>
      <w:instrText xml:space="preserve"> TIME \@ "dd/MM/yyyy" </w:instrText>
    </w:r>
    <w:r>
      <w:fldChar w:fldCharType="separate"/>
    </w:r>
    <w:r w:rsidR="00884353">
      <w:rPr>
        <w:noProof/>
      </w:rPr>
      <w:t>16/12/2022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A2"/>
    <w:multiLevelType w:val="hybridMultilevel"/>
    <w:tmpl w:val="00E4945A"/>
    <w:lvl w:ilvl="0" w:tplc="AE3A5A1A">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B43FFB"/>
    <w:multiLevelType w:val="hybridMultilevel"/>
    <w:tmpl w:val="244A8444"/>
    <w:lvl w:ilvl="0" w:tplc="73CE37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4"/>
  </w:num>
  <w:num w:numId="2" w16cid:durableId="1638729528">
    <w:abstractNumId w:val="28"/>
  </w:num>
  <w:num w:numId="3" w16cid:durableId="398554530">
    <w:abstractNumId w:val="30"/>
  </w:num>
  <w:num w:numId="4" w16cid:durableId="883105402">
    <w:abstractNumId w:val="2"/>
  </w:num>
  <w:num w:numId="5" w16cid:durableId="198592629">
    <w:abstractNumId w:val="12"/>
  </w:num>
  <w:num w:numId="6" w16cid:durableId="1621111613">
    <w:abstractNumId w:val="37"/>
  </w:num>
  <w:num w:numId="7" w16cid:durableId="1731537507">
    <w:abstractNumId w:val="18"/>
  </w:num>
  <w:num w:numId="8" w16cid:durableId="913121935">
    <w:abstractNumId w:val="25"/>
  </w:num>
  <w:num w:numId="9" w16cid:durableId="1884832052">
    <w:abstractNumId w:val="13"/>
  </w:num>
  <w:num w:numId="10" w16cid:durableId="848064235">
    <w:abstractNumId w:val="32"/>
  </w:num>
  <w:num w:numId="11" w16cid:durableId="1672484030">
    <w:abstractNumId w:val="23"/>
  </w:num>
  <w:num w:numId="12" w16cid:durableId="1291669421">
    <w:abstractNumId w:val="27"/>
  </w:num>
  <w:num w:numId="13" w16cid:durableId="1949776965">
    <w:abstractNumId w:val="36"/>
  </w:num>
  <w:num w:numId="14" w16cid:durableId="221214045">
    <w:abstractNumId w:val="43"/>
  </w:num>
  <w:num w:numId="15" w16cid:durableId="881135818">
    <w:abstractNumId w:val="42"/>
  </w:num>
  <w:num w:numId="16" w16cid:durableId="2030910329">
    <w:abstractNumId w:val="15"/>
  </w:num>
  <w:num w:numId="17" w16cid:durableId="1175416774">
    <w:abstractNumId w:val="7"/>
  </w:num>
  <w:num w:numId="18" w16cid:durableId="1793398024">
    <w:abstractNumId w:val="31"/>
  </w:num>
  <w:num w:numId="19" w16cid:durableId="266474407">
    <w:abstractNumId w:val="26"/>
  </w:num>
  <w:num w:numId="20" w16cid:durableId="469400771">
    <w:abstractNumId w:val="19"/>
  </w:num>
  <w:num w:numId="21" w16cid:durableId="1236159144">
    <w:abstractNumId w:val="4"/>
  </w:num>
  <w:num w:numId="22" w16cid:durableId="1860267036">
    <w:abstractNumId w:val="8"/>
  </w:num>
  <w:num w:numId="23" w16cid:durableId="1379281661">
    <w:abstractNumId w:val="11"/>
  </w:num>
  <w:num w:numId="24" w16cid:durableId="1300962257">
    <w:abstractNumId w:val="38"/>
  </w:num>
  <w:num w:numId="25" w16cid:durableId="1973752468">
    <w:abstractNumId w:val="22"/>
  </w:num>
  <w:num w:numId="26" w16cid:durableId="1970479233">
    <w:abstractNumId w:val="39"/>
  </w:num>
  <w:num w:numId="27" w16cid:durableId="1420637514">
    <w:abstractNumId w:val="17"/>
  </w:num>
  <w:num w:numId="28" w16cid:durableId="1341396858">
    <w:abstractNumId w:val="35"/>
  </w:num>
  <w:num w:numId="29" w16cid:durableId="1701273722">
    <w:abstractNumId w:val="10"/>
  </w:num>
  <w:num w:numId="30" w16cid:durableId="491793591">
    <w:abstractNumId w:val="3"/>
  </w:num>
  <w:num w:numId="31" w16cid:durableId="1782064227">
    <w:abstractNumId w:val="33"/>
  </w:num>
  <w:num w:numId="32" w16cid:durableId="227763205">
    <w:abstractNumId w:val="40"/>
  </w:num>
  <w:num w:numId="33" w16cid:durableId="303433716">
    <w:abstractNumId w:val="9"/>
  </w:num>
  <w:num w:numId="34" w16cid:durableId="1745951092">
    <w:abstractNumId w:val="24"/>
  </w:num>
  <w:num w:numId="35" w16cid:durableId="1035934787">
    <w:abstractNumId w:val="20"/>
  </w:num>
  <w:num w:numId="36" w16cid:durableId="928079108">
    <w:abstractNumId w:val="14"/>
  </w:num>
  <w:num w:numId="37" w16cid:durableId="1900482659">
    <w:abstractNumId w:val="41"/>
  </w:num>
  <w:num w:numId="38" w16cid:durableId="12265414">
    <w:abstractNumId w:val="16"/>
  </w:num>
  <w:num w:numId="39" w16cid:durableId="2093889482">
    <w:abstractNumId w:val="1"/>
  </w:num>
  <w:num w:numId="40" w16cid:durableId="562955000">
    <w:abstractNumId w:val="5"/>
  </w:num>
  <w:num w:numId="41" w16cid:durableId="689843600">
    <w:abstractNumId w:val="44"/>
  </w:num>
  <w:num w:numId="42" w16cid:durableId="1752048395">
    <w:abstractNumId w:val="29"/>
  </w:num>
  <w:num w:numId="43" w16cid:durableId="202134715">
    <w:abstractNumId w:val="0"/>
  </w:num>
  <w:num w:numId="44" w16cid:durableId="1103571421">
    <w:abstractNumId w:val="21"/>
  </w:num>
  <w:num w:numId="45" w16cid:durableId="1156147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061"/>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512E"/>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0D30"/>
    <w:rsid w:val="00222BD5"/>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72B"/>
    <w:rsid w:val="00334C21"/>
    <w:rsid w:val="00335539"/>
    <w:rsid w:val="00337FB4"/>
    <w:rsid w:val="00340C75"/>
    <w:rsid w:val="00341077"/>
    <w:rsid w:val="003448BC"/>
    <w:rsid w:val="00344A42"/>
    <w:rsid w:val="00345395"/>
    <w:rsid w:val="00345D17"/>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6D2"/>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D64"/>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4AA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794"/>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353"/>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57A33"/>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95D32"/>
    <w:rsid w:val="009A16F6"/>
    <w:rsid w:val="009A28EC"/>
    <w:rsid w:val="009A32E5"/>
    <w:rsid w:val="009A4A76"/>
    <w:rsid w:val="009A4FC8"/>
    <w:rsid w:val="009A55E1"/>
    <w:rsid w:val="009A5B9A"/>
    <w:rsid w:val="009A6538"/>
    <w:rsid w:val="009A7A38"/>
    <w:rsid w:val="009B0734"/>
    <w:rsid w:val="009B1706"/>
    <w:rsid w:val="009B21A2"/>
    <w:rsid w:val="009B2F59"/>
    <w:rsid w:val="009B316D"/>
    <w:rsid w:val="009B776B"/>
    <w:rsid w:val="009B7D6E"/>
    <w:rsid w:val="009C00BB"/>
    <w:rsid w:val="009C0F57"/>
    <w:rsid w:val="009C17B1"/>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07492"/>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87742"/>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076"/>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5A6C"/>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2BF"/>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276E3"/>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85699"/>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3D7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4A2B"/>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448</Words>
  <Characters>2466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21</cp:revision>
  <cp:lastPrinted>2022-01-07T12:14:00Z</cp:lastPrinted>
  <dcterms:created xsi:type="dcterms:W3CDTF">2022-11-28T19:02:00Z</dcterms:created>
  <dcterms:modified xsi:type="dcterms:W3CDTF">2022-12-16T04:09:00Z</dcterms:modified>
</cp:coreProperties>
</file>