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5792FEEF" w:rsidR="00283948" w:rsidRDefault="004D428C">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w:t>
      </w:r>
      <w:r>
        <w:rPr>
          <w:rFonts w:ascii="Open Sans" w:eastAsia="Open Sans" w:hAnsi="Open Sans" w:cs="Open Sans"/>
          <w:b/>
          <w:sz w:val="56"/>
          <w:szCs w:val="56"/>
        </w:rPr>
        <w:t>É</w:t>
      </w:r>
      <w:r w:rsidR="006B7390">
        <w:rPr>
          <w:rFonts w:ascii="Open Sans" w:eastAsia="Open Sans" w:hAnsi="Open Sans" w:cs="Open Sans"/>
          <w:b/>
          <w:sz w:val="56"/>
          <w:szCs w:val="56"/>
        </w:rPr>
        <w:br/>
      </w:r>
      <w:r w:rsidR="006B7390" w:rsidRPr="00687ACB">
        <w:rPr>
          <w:rFonts w:ascii="Open Sans" w:eastAsia="Open Sans" w:hAnsi="Open Sans" w:cs="Open Sans"/>
          <w:b/>
          <w:sz w:val="44"/>
          <w:szCs w:val="44"/>
        </w:rPr>
        <w:t xml:space="preserve">Migration </w:t>
      </w:r>
      <w:r w:rsidR="00D63CB1">
        <w:rPr>
          <w:rFonts w:ascii="Open Sans" w:eastAsia="Open Sans" w:hAnsi="Open Sans" w:cs="Open Sans"/>
          <w:b/>
          <w:sz w:val="44"/>
          <w:szCs w:val="44"/>
        </w:rPr>
        <w:t>de l</w:t>
      </w:r>
      <w:r w:rsidR="006B7390" w:rsidRPr="00687ACB">
        <w:rPr>
          <w:rFonts w:ascii="Open Sans" w:eastAsia="Open Sans" w:hAnsi="Open Sans" w:cs="Open Sans"/>
          <w:b/>
          <w:sz w:val="44"/>
          <w:szCs w:val="44"/>
        </w:rPr>
        <w:t>’architecture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2489F2C5"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4D428C">
        <w:rPr>
          <w:rFonts w:ascii="Open Sans" w:eastAsia="Open Sans" w:hAnsi="Open Sans" w:cs="Open Sans"/>
          <w:b/>
          <w:noProof/>
          <w:sz w:val="32"/>
          <w:szCs w:val="32"/>
          <w:lang w:val="en-GB"/>
        </w:rPr>
        <w:t>18/02/2022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4A846ED3" w:rsidR="000A5D82" w:rsidRDefault="00825E01" w:rsidP="00DD6385">
            <w:pPr>
              <w:spacing w:line="240" w:lineRule="auto"/>
            </w:pPr>
            <w:r>
              <w:fldChar w:fldCharType="begin"/>
            </w:r>
            <w:r>
              <w:instrText xml:space="preserve"> TIME \@ "dd/MM/yyyy" </w:instrText>
            </w:r>
            <w:r>
              <w:fldChar w:fldCharType="separate"/>
            </w:r>
            <w:r w:rsidR="004D428C">
              <w:rPr>
                <w:noProof/>
              </w:rPr>
              <w:t>18/02/2022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7891A83" w:rsidR="000A5D82" w:rsidRDefault="000A5D82" w:rsidP="000A5D82">
      <w:pPr>
        <w:pStyle w:val="Lgende"/>
      </w:pPr>
      <w:bookmarkStart w:id="5" w:name="_Toc89359855"/>
      <w:bookmarkStart w:id="6" w:name="_Toc96025111"/>
      <w:r>
        <w:t xml:space="preserve">Tableau </w:t>
      </w:r>
      <w:fldSimple w:instr=" SEQ Tableau \* ARABIC ">
        <w:r w:rsidR="00654EE3">
          <w:rPr>
            <w:noProof/>
          </w:rPr>
          <w:t>1</w:t>
        </w:r>
      </w:fldSimple>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557B0AC3"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 </w:t>
      </w:r>
    </w:p>
    <w:p w14:paraId="6B30235B" w14:textId="39F59B04" w:rsidR="000A5D82" w:rsidRPr="003608AB" w:rsidRDefault="003608AB" w:rsidP="00EE0274">
      <w:pPr>
        <w:jc w:val="both"/>
      </w:pPr>
      <w:r>
        <w:t xml:space="preserve">Les objectifs, les contraintes et les parties prenantes seront analysés pour déterminer les </w:t>
      </w:r>
      <w:r w:rsidR="0097376E">
        <w:t>capacités</w:t>
      </w:r>
      <w:r>
        <w:t xml:space="preserve"> à mettre en œuvre cette migration en s’assurant du respect des délais et des budgets </w:t>
      </w:r>
      <w:r w:rsidR="002B52DA">
        <w:t xml:space="preserve">et contraintes diverses </w:t>
      </w:r>
      <w:r>
        <w:t>impos</w:t>
      </w:r>
      <w:r w:rsidR="0015371B">
        <w:t>ées</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AE7AE11" w14:textId="0D54DB1B" w:rsidR="000706CB"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6025088" w:history="1">
        <w:r w:rsidR="000706CB" w:rsidRPr="00BD4932">
          <w:rPr>
            <w:rStyle w:val="Lienhypertexte"/>
            <w:noProof/>
          </w:rPr>
          <w:t>CONTEXTE</w:t>
        </w:r>
        <w:r w:rsidR="000706CB">
          <w:rPr>
            <w:noProof/>
            <w:webHidden/>
          </w:rPr>
          <w:tab/>
        </w:r>
        <w:r w:rsidR="000706CB">
          <w:rPr>
            <w:noProof/>
            <w:webHidden/>
          </w:rPr>
          <w:fldChar w:fldCharType="begin"/>
        </w:r>
        <w:r w:rsidR="000706CB">
          <w:rPr>
            <w:noProof/>
            <w:webHidden/>
          </w:rPr>
          <w:instrText xml:space="preserve"> PAGEREF _Toc96025088 \h </w:instrText>
        </w:r>
        <w:r w:rsidR="000706CB">
          <w:rPr>
            <w:noProof/>
            <w:webHidden/>
          </w:rPr>
        </w:r>
        <w:r w:rsidR="000706CB">
          <w:rPr>
            <w:noProof/>
            <w:webHidden/>
          </w:rPr>
          <w:fldChar w:fldCharType="separate"/>
        </w:r>
        <w:r w:rsidR="000706CB">
          <w:rPr>
            <w:noProof/>
            <w:webHidden/>
          </w:rPr>
          <w:t>4</w:t>
        </w:r>
        <w:r w:rsidR="000706CB">
          <w:rPr>
            <w:noProof/>
            <w:webHidden/>
          </w:rPr>
          <w:fldChar w:fldCharType="end"/>
        </w:r>
      </w:hyperlink>
    </w:p>
    <w:p w14:paraId="250DB98A" w14:textId="0FC4C106" w:rsidR="000706CB" w:rsidRDefault="003E1486">
      <w:pPr>
        <w:pStyle w:val="TM2"/>
        <w:tabs>
          <w:tab w:val="right" w:leader="dot" w:pos="9350"/>
        </w:tabs>
        <w:rPr>
          <w:rFonts w:eastAsiaTheme="minorEastAsia" w:cstheme="minorBidi"/>
          <w:smallCaps w:val="0"/>
          <w:noProof/>
          <w:sz w:val="22"/>
          <w:szCs w:val="22"/>
        </w:rPr>
      </w:pPr>
      <w:hyperlink w:anchor="_Toc96025089" w:history="1">
        <w:r w:rsidR="000706CB" w:rsidRPr="00BD4932">
          <w:rPr>
            <w:rStyle w:val="Lienhypertexte"/>
            <w:noProof/>
          </w:rPr>
          <w:t>Présentation de l’entreprise</w:t>
        </w:r>
        <w:r w:rsidR="000706CB">
          <w:rPr>
            <w:noProof/>
            <w:webHidden/>
          </w:rPr>
          <w:tab/>
        </w:r>
        <w:r w:rsidR="000706CB">
          <w:rPr>
            <w:noProof/>
            <w:webHidden/>
          </w:rPr>
          <w:fldChar w:fldCharType="begin"/>
        </w:r>
        <w:r w:rsidR="000706CB">
          <w:rPr>
            <w:noProof/>
            <w:webHidden/>
          </w:rPr>
          <w:instrText xml:space="preserve"> PAGEREF _Toc96025089 \h </w:instrText>
        </w:r>
        <w:r w:rsidR="000706CB">
          <w:rPr>
            <w:noProof/>
            <w:webHidden/>
          </w:rPr>
        </w:r>
        <w:r w:rsidR="000706CB">
          <w:rPr>
            <w:noProof/>
            <w:webHidden/>
          </w:rPr>
          <w:fldChar w:fldCharType="separate"/>
        </w:r>
        <w:r w:rsidR="000706CB">
          <w:rPr>
            <w:noProof/>
            <w:webHidden/>
          </w:rPr>
          <w:t>4</w:t>
        </w:r>
        <w:r w:rsidR="000706CB">
          <w:rPr>
            <w:noProof/>
            <w:webHidden/>
          </w:rPr>
          <w:fldChar w:fldCharType="end"/>
        </w:r>
      </w:hyperlink>
    </w:p>
    <w:p w14:paraId="1A93A440" w14:textId="47034E66" w:rsidR="000706CB" w:rsidRDefault="003E1486">
      <w:pPr>
        <w:pStyle w:val="TM2"/>
        <w:tabs>
          <w:tab w:val="right" w:leader="dot" w:pos="9350"/>
        </w:tabs>
        <w:rPr>
          <w:rFonts w:eastAsiaTheme="minorEastAsia" w:cstheme="minorBidi"/>
          <w:smallCaps w:val="0"/>
          <w:noProof/>
          <w:sz w:val="22"/>
          <w:szCs w:val="22"/>
        </w:rPr>
      </w:pPr>
      <w:hyperlink w:anchor="_Toc96025090" w:history="1">
        <w:r w:rsidR="000706CB" w:rsidRPr="00BD4932">
          <w:rPr>
            <w:rStyle w:val="Lienhypertexte"/>
            <w:noProof/>
          </w:rPr>
          <w:t>Contexte du changement</w:t>
        </w:r>
        <w:r w:rsidR="000706CB">
          <w:rPr>
            <w:noProof/>
            <w:webHidden/>
          </w:rPr>
          <w:tab/>
        </w:r>
        <w:r w:rsidR="000706CB">
          <w:rPr>
            <w:noProof/>
            <w:webHidden/>
          </w:rPr>
          <w:fldChar w:fldCharType="begin"/>
        </w:r>
        <w:r w:rsidR="000706CB">
          <w:rPr>
            <w:noProof/>
            <w:webHidden/>
          </w:rPr>
          <w:instrText xml:space="preserve"> PAGEREF _Toc96025090 \h </w:instrText>
        </w:r>
        <w:r w:rsidR="000706CB">
          <w:rPr>
            <w:noProof/>
            <w:webHidden/>
          </w:rPr>
        </w:r>
        <w:r w:rsidR="000706CB">
          <w:rPr>
            <w:noProof/>
            <w:webHidden/>
          </w:rPr>
          <w:fldChar w:fldCharType="separate"/>
        </w:r>
        <w:r w:rsidR="000706CB">
          <w:rPr>
            <w:noProof/>
            <w:webHidden/>
          </w:rPr>
          <w:t>4</w:t>
        </w:r>
        <w:r w:rsidR="000706CB">
          <w:rPr>
            <w:noProof/>
            <w:webHidden/>
          </w:rPr>
          <w:fldChar w:fldCharType="end"/>
        </w:r>
      </w:hyperlink>
    </w:p>
    <w:p w14:paraId="2D10D8CF" w14:textId="1BBF0FF9" w:rsidR="000706CB" w:rsidRDefault="003E1486">
      <w:pPr>
        <w:pStyle w:val="TM2"/>
        <w:tabs>
          <w:tab w:val="right" w:leader="dot" w:pos="9350"/>
        </w:tabs>
        <w:rPr>
          <w:rFonts w:eastAsiaTheme="minorEastAsia" w:cstheme="minorBidi"/>
          <w:smallCaps w:val="0"/>
          <w:noProof/>
          <w:sz w:val="22"/>
          <w:szCs w:val="22"/>
        </w:rPr>
      </w:pPr>
      <w:hyperlink w:anchor="_Toc96025091" w:history="1">
        <w:r w:rsidR="000706CB" w:rsidRPr="00BD4932">
          <w:rPr>
            <w:rStyle w:val="Lienhypertexte"/>
            <w:noProof/>
          </w:rPr>
          <w:t>Cadre et portée</w:t>
        </w:r>
        <w:r w:rsidR="000706CB">
          <w:rPr>
            <w:noProof/>
            <w:webHidden/>
          </w:rPr>
          <w:tab/>
        </w:r>
        <w:r w:rsidR="000706CB">
          <w:rPr>
            <w:noProof/>
            <w:webHidden/>
          </w:rPr>
          <w:fldChar w:fldCharType="begin"/>
        </w:r>
        <w:r w:rsidR="000706CB">
          <w:rPr>
            <w:noProof/>
            <w:webHidden/>
          </w:rPr>
          <w:instrText xml:space="preserve"> PAGEREF _Toc96025091 \h </w:instrText>
        </w:r>
        <w:r w:rsidR="000706CB">
          <w:rPr>
            <w:noProof/>
            <w:webHidden/>
          </w:rPr>
        </w:r>
        <w:r w:rsidR="000706CB">
          <w:rPr>
            <w:noProof/>
            <w:webHidden/>
          </w:rPr>
          <w:fldChar w:fldCharType="separate"/>
        </w:r>
        <w:r w:rsidR="000706CB">
          <w:rPr>
            <w:noProof/>
            <w:webHidden/>
          </w:rPr>
          <w:t>4</w:t>
        </w:r>
        <w:r w:rsidR="000706CB">
          <w:rPr>
            <w:noProof/>
            <w:webHidden/>
          </w:rPr>
          <w:fldChar w:fldCharType="end"/>
        </w:r>
      </w:hyperlink>
    </w:p>
    <w:p w14:paraId="7A5A4175" w14:textId="30DFFF8C" w:rsidR="000706CB" w:rsidRDefault="003E1486">
      <w:pPr>
        <w:pStyle w:val="TM2"/>
        <w:tabs>
          <w:tab w:val="right" w:leader="dot" w:pos="9350"/>
        </w:tabs>
        <w:rPr>
          <w:rFonts w:eastAsiaTheme="minorEastAsia" w:cstheme="minorBidi"/>
          <w:smallCaps w:val="0"/>
          <w:noProof/>
          <w:sz w:val="22"/>
          <w:szCs w:val="22"/>
        </w:rPr>
      </w:pPr>
      <w:hyperlink w:anchor="_Toc96025092" w:history="1">
        <w:r w:rsidR="000706CB" w:rsidRPr="00BD4932">
          <w:rPr>
            <w:rStyle w:val="Lienhypertexte"/>
            <w:noProof/>
          </w:rPr>
          <w:t>Objectifs business à atteindre</w:t>
        </w:r>
        <w:r w:rsidR="000706CB">
          <w:rPr>
            <w:noProof/>
            <w:webHidden/>
          </w:rPr>
          <w:tab/>
        </w:r>
        <w:r w:rsidR="000706CB">
          <w:rPr>
            <w:noProof/>
            <w:webHidden/>
          </w:rPr>
          <w:fldChar w:fldCharType="begin"/>
        </w:r>
        <w:r w:rsidR="000706CB">
          <w:rPr>
            <w:noProof/>
            <w:webHidden/>
          </w:rPr>
          <w:instrText xml:space="preserve"> PAGEREF _Toc96025092 \h </w:instrText>
        </w:r>
        <w:r w:rsidR="000706CB">
          <w:rPr>
            <w:noProof/>
            <w:webHidden/>
          </w:rPr>
        </w:r>
        <w:r w:rsidR="000706CB">
          <w:rPr>
            <w:noProof/>
            <w:webHidden/>
          </w:rPr>
          <w:fldChar w:fldCharType="separate"/>
        </w:r>
        <w:r w:rsidR="000706CB">
          <w:rPr>
            <w:noProof/>
            <w:webHidden/>
          </w:rPr>
          <w:t>5</w:t>
        </w:r>
        <w:r w:rsidR="000706CB">
          <w:rPr>
            <w:noProof/>
            <w:webHidden/>
          </w:rPr>
          <w:fldChar w:fldCharType="end"/>
        </w:r>
      </w:hyperlink>
    </w:p>
    <w:p w14:paraId="738E118C" w14:textId="32FA9A75" w:rsidR="000706CB" w:rsidRDefault="003E1486">
      <w:pPr>
        <w:pStyle w:val="TM2"/>
        <w:tabs>
          <w:tab w:val="right" w:leader="dot" w:pos="9350"/>
        </w:tabs>
        <w:rPr>
          <w:rFonts w:eastAsiaTheme="minorEastAsia" w:cstheme="minorBidi"/>
          <w:smallCaps w:val="0"/>
          <w:noProof/>
          <w:sz w:val="22"/>
          <w:szCs w:val="22"/>
        </w:rPr>
      </w:pPr>
      <w:hyperlink w:anchor="_Toc96025093" w:history="1">
        <w:r w:rsidR="000706CB" w:rsidRPr="00BD4932">
          <w:rPr>
            <w:rStyle w:val="Lienhypertexte"/>
            <w:noProof/>
          </w:rPr>
          <w:t>Contraintes</w:t>
        </w:r>
        <w:r w:rsidR="000706CB">
          <w:rPr>
            <w:noProof/>
            <w:webHidden/>
          </w:rPr>
          <w:tab/>
        </w:r>
        <w:r w:rsidR="000706CB">
          <w:rPr>
            <w:noProof/>
            <w:webHidden/>
          </w:rPr>
          <w:fldChar w:fldCharType="begin"/>
        </w:r>
        <w:r w:rsidR="000706CB">
          <w:rPr>
            <w:noProof/>
            <w:webHidden/>
          </w:rPr>
          <w:instrText xml:space="preserve"> PAGEREF _Toc96025093 \h </w:instrText>
        </w:r>
        <w:r w:rsidR="000706CB">
          <w:rPr>
            <w:noProof/>
            <w:webHidden/>
          </w:rPr>
        </w:r>
        <w:r w:rsidR="000706CB">
          <w:rPr>
            <w:noProof/>
            <w:webHidden/>
          </w:rPr>
          <w:fldChar w:fldCharType="separate"/>
        </w:r>
        <w:r w:rsidR="000706CB">
          <w:rPr>
            <w:noProof/>
            <w:webHidden/>
          </w:rPr>
          <w:t>5</w:t>
        </w:r>
        <w:r w:rsidR="000706CB">
          <w:rPr>
            <w:noProof/>
            <w:webHidden/>
          </w:rPr>
          <w:fldChar w:fldCharType="end"/>
        </w:r>
      </w:hyperlink>
    </w:p>
    <w:p w14:paraId="2C44255E" w14:textId="123A2062" w:rsidR="000706CB" w:rsidRDefault="003E1486">
      <w:pPr>
        <w:pStyle w:val="TM1"/>
        <w:tabs>
          <w:tab w:val="right" w:leader="dot" w:pos="9350"/>
        </w:tabs>
        <w:rPr>
          <w:rFonts w:eastAsiaTheme="minorEastAsia" w:cstheme="minorBidi"/>
          <w:b w:val="0"/>
          <w:bCs w:val="0"/>
          <w:caps w:val="0"/>
          <w:noProof/>
          <w:sz w:val="22"/>
          <w:szCs w:val="22"/>
        </w:rPr>
      </w:pPr>
      <w:hyperlink w:anchor="_Toc96025094" w:history="1">
        <w:r w:rsidR="000706CB" w:rsidRPr="00BD4932">
          <w:rPr>
            <w:rStyle w:val="Lienhypertexte"/>
            <w:noProof/>
          </w:rPr>
          <w:t>PARTIE PRENANTES</w:t>
        </w:r>
        <w:r w:rsidR="000706CB">
          <w:rPr>
            <w:noProof/>
            <w:webHidden/>
          </w:rPr>
          <w:tab/>
        </w:r>
        <w:r w:rsidR="000706CB">
          <w:rPr>
            <w:noProof/>
            <w:webHidden/>
          </w:rPr>
          <w:fldChar w:fldCharType="begin"/>
        </w:r>
        <w:r w:rsidR="000706CB">
          <w:rPr>
            <w:noProof/>
            <w:webHidden/>
          </w:rPr>
          <w:instrText xml:space="preserve"> PAGEREF _Toc96025094 \h </w:instrText>
        </w:r>
        <w:r w:rsidR="000706CB">
          <w:rPr>
            <w:noProof/>
            <w:webHidden/>
          </w:rPr>
        </w:r>
        <w:r w:rsidR="000706CB">
          <w:rPr>
            <w:noProof/>
            <w:webHidden/>
          </w:rPr>
          <w:fldChar w:fldCharType="separate"/>
        </w:r>
        <w:r w:rsidR="000706CB">
          <w:rPr>
            <w:noProof/>
            <w:webHidden/>
          </w:rPr>
          <w:t>6</w:t>
        </w:r>
        <w:r w:rsidR="000706CB">
          <w:rPr>
            <w:noProof/>
            <w:webHidden/>
          </w:rPr>
          <w:fldChar w:fldCharType="end"/>
        </w:r>
      </w:hyperlink>
    </w:p>
    <w:p w14:paraId="4D5A4437" w14:textId="08F37D0F" w:rsidR="000706CB" w:rsidRDefault="003E1486">
      <w:pPr>
        <w:pStyle w:val="TM2"/>
        <w:tabs>
          <w:tab w:val="right" w:leader="dot" w:pos="9350"/>
        </w:tabs>
        <w:rPr>
          <w:rFonts w:eastAsiaTheme="minorEastAsia" w:cstheme="minorBidi"/>
          <w:smallCaps w:val="0"/>
          <w:noProof/>
          <w:sz w:val="22"/>
          <w:szCs w:val="22"/>
        </w:rPr>
      </w:pPr>
      <w:hyperlink w:anchor="_Toc96025095" w:history="1">
        <w:r w:rsidR="000706CB" w:rsidRPr="00BD4932">
          <w:rPr>
            <w:rStyle w:val="Lienhypertexte"/>
            <w:noProof/>
          </w:rPr>
          <w:t>Matrice des parties prenantes</w:t>
        </w:r>
        <w:r w:rsidR="000706CB">
          <w:rPr>
            <w:noProof/>
            <w:webHidden/>
          </w:rPr>
          <w:tab/>
        </w:r>
        <w:r w:rsidR="000706CB">
          <w:rPr>
            <w:noProof/>
            <w:webHidden/>
          </w:rPr>
          <w:fldChar w:fldCharType="begin"/>
        </w:r>
        <w:r w:rsidR="000706CB">
          <w:rPr>
            <w:noProof/>
            <w:webHidden/>
          </w:rPr>
          <w:instrText xml:space="preserve"> PAGEREF _Toc96025095 \h </w:instrText>
        </w:r>
        <w:r w:rsidR="000706CB">
          <w:rPr>
            <w:noProof/>
            <w:webHidden/>
          </w:rPr>
        </w:r>
        <w:r w:rsidR="000706CB">
          <w:rPr>
            <w:noProof/>
            <w:webHidden/>
          </w:rPr>
          <w:fldChar w:fldCharType="separate"/>
        </w:r>
        <w:r w:rsidR="000706CB">
          <w:rPr>
            <w:noProof/>
            <w:webHidden/>
          </w:rPr>
          <w:t>6</w:t>
        </w:r>
        <w:r w:rsidR="000706CB">
          <w:rPr>
            <w:noProof/>
            <w:webHidden/>
          </w:rPr>
          <w:fldChar w:fldCharType="end"/>
        </w:r>
      </w:hyperlink>
    </w:p>
    <w:p w14:paraId="1AF7CD3F" w14:textId="1A7F7CF1" w:rsidR="000706CB" w:rsidRDefault="003E1486">
      <w:pPr>
        <w:pStyle w:val="TM2"/>
        <w:tabs>
          <w:tab w:val="right" w:leader="dot" w:pos="9350"/>
        </w:tabs>
        <w:rPr>
          <w:rFonts w:eastAsiaTheme="minorEastAsia" w:cstheme="minorBidi"/>
          <w:smallCaps w:val="0"/>
          <w:noProof/>
          <w:sz w:val="22"/>
          <w:szCs w:val="22"/>
        </w:rPr>
      </w:pPr>
      <w:hyperlink w:anchor="_Toc96025096" w:history="1">
        <w:r w:rsidR="000706CB" w:rsidRPr="00BD4932">
          <w:rPr>
            <w:rStyle w:val="Lienhypertexte"/>
            <w:noProof/>
          </w:rPr>
          <w:t>Force et faiblesse des parties prenantes</w:t>
        </w:r>
        <w:r w:rsidR="000706CB">
          <w:rPr>
            <w:noProof/>
            <w:webHidden/>
          </w:rPr>
          <w:tab/>
        </w:r>
        <w:r w:rsidR="000706CB">
          <w:rPr>
            <w:noProof/>
            <w:webHidden/>
          </w:rPr>
          <w:fldChar w:fldCharType="begin"/>
        </w:r>
        <w:r w:rsidR="000706CB">
          <w:rPr>
            <w:noProof/>
            <w:webHidden/>
          </w:rPr>
          <w:instrText xml:space="preserve"> PAGEREF _Toc96025096 \h </w:instrText>
        </w:r>
        <w:r w:rsidR="000706CB">
          <w:rPr>
            <w:noProof/>
            <w:webHidden/>
          </w:rPr>
        </w:r>
        <w:r w:rsidR="000706CB">
          <w:rPr>
            <w:noProof/>
            <w:webHidden/>
          </w:rPr>
          <w:fldChar w:fldCharType="separate"/>
        </w:r>
        <w:r w:rsidR="000706CB">
          <w:rPr>
            <w:noProof/>
            <w:webHidden/>
          </w:rPr>
          <w:t>7</w:t>
        </w:r>
        <w:r w:rsidR="000706CB">
          <w:rPr>
            <w:noProof/>
            <w:webHidden/>
          </w:rPr>
          <w:fldChar w:fldCharType="end"/>
        </w:r>
      </w:hyperlink>
    </w:p>
    <w:p w14:paraId="2F89A681" w14:textId="76A634B0" w:rsidR="000706CB" w:rsidRDefault="003E1486">
      <w:pPr>
        <w:pStyle w:val="TM1"/>
        <w:tabs>
          <w:tab w:val="right" w:leader="dot" w:pos="9350"/>
        </w:tabs>
        <w:rPr>
          <w:rFonts w:eastAsiaTheme="minorEastAsia" w:cstheme="minorBidi"/>
          <w:b w:val="0"/>
          <w:bCs w:val="0"/>
          <w:caps w:val="0"/>
          <w:noProof/>
          <w:sz w:val="22"/>
          <w:szCs w:val="22"/>
        </w:rPr>
      </w:pPr>
      <w:hyperlink w:anchor="_Toc96025097" w:history="1">
        <w:r w:rsidR="000706CB" w:rsidRPr="00BD4932">
          <w:rPr>
            <w:rStyle w:val="Lienhypertexte"/>
            <w:noProof/>
          </w:rPr>
          <w:t>ANALYSE DE LA FAISABILITÉ</w:t>
        </w:r>
        <w:r w:rsidR="000706CB">
          <w:rPr>
            <w:noProof/>
            <w:webHidden/>
          </w:rPr>
          <w:tab/>
        </w:r>
        <w:r w:rsidR="000706CB">
          <w:rPr>
            <w:noProof/>
            <w:webHidden/>
          </w:rPr>
          <w:fldChar w:fldCharType="begin"/>
        </w:r>
        <w:r w:rsidR="000706CB">
          <w:rPr>
            <w:noProof/>
            <w:webHidden/>
          </w:rPr>
          <w:instrText xml:space="preserve"> PAGEREF _Toc96025097 \h </w:instrText>
        </w:r>
        <w:r w:rsidR="000706CB">
          <w:rPr>
            <w:noProof/>
            <w:webHidden/>
          </w:rPr>
        </w:r>
        <w:r w:rsidR="000706CB">
          <w:rPr>
            <w:noProof/>
            <w:webHidden/>
          </w:rPr>
          <w:fldChar w:fldCharType="separate"/>
        </w:r>
        <w:r w:rsidR="000706CB">
          <w:rPr>
            <w:noProof/>
            <w:webHidden/>
          </w:rPr>
          <w:t>8</w:t>
        </w:r>
        <w:r w:rsidR="000706CB">
          <w:rPr>
            <w:noProof/>
            <w:webHidden/>
          </w:rPr>
          <w:fldChar w:fldCharType="end"/>
        </w:r>
      </w:hyperlink>
    </w:p>
    <w:p w14:paraId="4EC57AAE" w14:textId="6266F542" w:rsidR="000706CB" w:rsidRDefault="003E1486">
      <w:pPr>
        <w:pStyle w:val="TM2"/>
        <w:tabs>
          <w:tab w:val="right" w:leader="dot" w:pos="9350"/>
        </w:tabs>
        <w:rPr>
          <w:rFonts w:eastAsiaTheme="minorEastAsia" w:cstheme="minorBidi"/>
          <w:smallCaps w:val="0"/>
          <w:noProof/>
          <w:sz w:val="22"/>
          <w:szCs w:val="22"/>
        </w:rPr>
      </w:pPr>
      <w:hyperlink w:anchor="_Toc96025098" w:history="1">
        <w:r w:rsidR="000706CB" w:rsidRPr="00BD4932">
          <w:rPr>
            <w:rStyle w:val="Lienhypertexte"/>
            <w:noProof/>
          </w:rPr>
          <w:t>Risques de la migration</w:t>
        </w:r>
        <w:r w:rsidR="000706CB">
          <w:rPr>
            <w:noProof/>
            <w:webHidden/>
          </w:rPr>
          <w:tab/>
        </w:r>
        <w:r w:rsidR="000706CB">
          <w:rPr>
            <w:noProof/>
            <w:webHidden/>
          </w:rPr>
          <w:fldChar w:fldCharType="begin"/>
        </w:r>
        <w:r w:rsidR="000706CB">
          <w:rPr>
            <w:noProof/>
            <w:webHidden/>
          </w:rPr>
          <w:instrText xml:space="preserve"> PAGEREF _Toc96025098 \h </w:instrText>
        </w:r>
        <w:r w:rsidR="000706CB">
          <w:rPr>
            <w:noProof/>
            <w:webHidden/>
          </w:rPr>
        </w:r>
        <w:r w:rsidR="000706CB">
          <w:rPr>
            <w:noProof/>
            <w:webHidden/>
          </w:rPr>
          <w:fldChar w:fldCharType="separate"/>
        </w:r>
        <w:r w:rsidR="000706CB">
          <w:rPr>
            <w:noProof/>
            <w:webHidden/>
          </w:rPr>
          <w:t>8</w:t>
        </w:r>
        <w:r w:rsidR="000706CB">
          <w:rPr>
            <w:noProof/>
            <w:webHidden/>
          </w:rPr>
          <w:fldChar w:fldCharType="end"/>
        </w:r>
      </w:hyperlink>
    </w:p>
    <w:p w14:paraId="09003A8F" w14:textId="519447FD" w:rsidR="000706CB" w:rsidRDefault="003E1486">
      <w:pPr>
        <w:pStyle w:val="TM2"/>
        <w:tabs>
          <w:tab w:val="right" w:leader="dot" w:pos="9350"/>
        </w:tabs>
        <w:rPr>
          <w:rFonts w:eastAsiaTheme="minorEastAsia" w:cstheme="minorBidi"/>
          <w:smallCaps w:val="0"/>
          <w:noProof/>
          <w:sz w:val="22"/>
          <w:szCs w:val="22"/>
        </w:rPr>
      </w:pPr>
      <w:hyperlink w:anchor="_Toc96025099" w:history="1">
        <w:r w:rsidR="000706CB" w:rsidRPr="00BD4932">
          <w:rPr>
            <w:rStyle w:val="Lienhypertexte"/>
            <w:noProof/>
          </w:rPr>
          <w:t>Faisabilité</w:t>
        </w:r>
        <w:r w:rsidR="000706CB">
          <w:rPr>
            <w:noProof/>
            <w:webHidden/>
          </w:rPr>
          <w:tab/>
        </w:r>
        <w:r w:rsidR="000706CB">
          <w:rPr>
            <w:noProof/>
            <w:webHidden/>
          </w:rPr>
          <w:fldChar w:fldCharType="begin"/>
        </w:r>
        <w:r w:rsidR="000706CB">
          <w:rPr>
            <w:noProof/>
            <w:webHidden/>
          </w:rPr>
          <w:instrText xml:space="preserve"> PAGEREF _Toc96025099 \h </w:instrText>
        </w:r>
        <w:r w:rsidR="000706CB">
          <w:rPr>
            <w:noProof/>
            <w:webHidden/>
          </w:rPr>
        </w:r>
        <w:r w:rsidR="000706CB">
          <w:rPr>
            <w:noProof/>
            <w:webHidden/>
          </w:rPr>
          <w:fldChar w:fldCharType="separate"/>
        </w:r>
        <w:r w:rsidR="000706CB">
          <w:rPr>
            <w:noProof/>
            <w:webHidden/>
          </w:rPr>
          <w:t>10</w:t>
        </w:r>
        <w:r w:rsidR="000706CB">
          <w:rPr>
            <w:noProof/>
            <w:webHidden/>
          </w:rPr>
          <w:fldChar w:fldCharType="end"/>
        </w:r>
      </w:hyperlink>
    </w:p>
    <w:p w14:paraId="68D32F27" w14:textId="607576EC" w:rsidR="000706CB" w:rsidRDefault="003E1486">
      <w:pPr>
        <w:pStyle w:val="TM3"/>
        <w:tabs>
          <w:tab w:val="right" w:leader="dot" w:pos="9350"/>
        </w:tabs>
        <w:rPr>
          <w:rFonts w:eastAsiaTheme="minorEastAsia" w:cstheme="minorBidi"/>
          <w:i w:val="0"/>
          <w:iCs w:val="0"/>
          <w:noProof/>
          <w:sz w:val="22"/>
          <w:szCs w:val="22"/>
        </w:rPr>
      </w:pPr>
      <w:hyperlink w:anchor="_Toc96025100" w:history="1">
        <w:r w:rsidR="000706CB" w:rsidRPr="00BD4932">
          <w:rPr>
            <w:rStyle w:val="Lienhypertexte"/>
            <w:noProof/>
          </w:rPr>
          <w:t>Capacités des parties prenantes</w:t>
        </w:r>
        <w:r w:rsidR="000706CB">
          <w:rPr>
            <w:noProof/>
            <w:webHidden/>
          </w:rPr>
          <w:tab/>
        </w:r>
        <w:r w:rsidR="000706CB">
          <w:rPr>
            <w:noProof/>
            <w:webHidden/>
          </w:rPr>
          <w:fldChar w:fldCharType="begin"/>
        </w:r>
        <w:r w:rsidR="000706CB">
          <w:rPr>
            <w:noProof/>
            <w:webHidden/>
          </w:rPr>
          <w:instrText xml:space="preserve"> PAGEREF _Toc96025100 \h </w:instrText>
        </w:r>
        <w:r w:rsidR="000706CB">
          <w:rPr>
            <w:noProof/>
            <w:webHidden/>
          </w:rPr>
        </w:r>
        <w:r w:rsidR="000706CB">
          <w:rPr>
            <w:noProof/>
            <w:webHidden/>
          </w:rPr>
          <w:fldChar w:fldCharType="separate"/>
        </w:r>
        <w:r w:rsidR="000706CB">
          <w:rPr>
            <w:noProof/>
            <w:webHidden/>
          </w:rPr>
          <w:t>10</w:t>
        </w:r>
        <w:r w:rsidR="000706CB">
          <w:rPr>
            <w:noProof/>
            <w:webHidden/>
          </w:rPr>
          <w:fldChar w:fldCharType="end"/>
        </w:r>
      </w:hyperlink>
    </w:p>
    <w:p w14:paraId="08C4D5A5" w14:textId="00073A55" w:rsidR="000706CB" w:rsidRDefault="003E1486">
      <w:pPr>
        <w:pStyle w:val="TM3"/>
        <w:tabs>
          <w:tab w:val="right" w:leader="dot" w:pos="9350"/>
        </w:tabs>
        <w:rPr>
          <w:rFonts w:eastAsiaTheme="minorEastAsia" w:cstheme="minorBidi"/>
          <w:i w:val="0"/>
          <w:iCs w:val="0"/>
          <w:noProof/>
          <w:sz w:val="22"/>
          <w:szCs w:val="22"/>
        </w:rPr>
      </w:pPr>
      <w:hyperlink w:anchor="_Toc96025101" w:history="1">
        <w:r w:rsidR="000706CB" w:rsidRPr="00BD4932">
          <w:rPr>
            <w:rStyle w:val="Lienhypertexte"/>
            <w:noProof/>
          </w:rPr>
          <w:t>Déploiement / migration des applicatifs</w:t>
        </w:r>
        <w:r w:rsidR="000706CB">
          <w:rPr>
            <w:noProof/>
            <w:webHidden/>
          </w:rPr>
          <w:tab/>
        </w:r>
        <w:r w:rsidR="000706CB">
          <w:rPr>
            <w:noProof/>
            <w:webHidden/>
          </w:rPr>
          <w:fldChar w:fldCharType="begin"/>
        </w:r>
        <w:r w:rsidR="000706CB">
          <w:rPr>
            <w:noProof/>
            <w:webHidden/>
          </w:rPr>
          <w:instrText xml:space="preserve"> PAGEREF _Toc96025101 \h </w:instrText>
        </w:r>
        <w:r w:rsidR="000706CB">
          <w:rPr>
            <w:noProof/>
            <w:webHidden/>
          </w:rPr>
        </w:r>
        <w:r w:rsidR="000706CB">
          <w:rPr>
            <w:noProof/>
            <w:webHidden/>
          </w:rPr>
          <w:fldChar w:fldCharType="separate"/>
        </w:r>
        <w:r w:rsidR="000706CB">
          <w:rPr>
            <w:noProof/>
            <w:webHidden/>
          </w:rPr>
          <w:t>10</w:t>
        </w:r>
        <w:r w:rsidR="000706CB">
          <w:rPr>
            <w:noProof/>
            <w:webHidden/>
          </w:rPr>
          <w:fldChar w:fldCharType="end"/>
        </w:r>
      </w:hyperlink>
    </w:p>
    <w:p w14:paraId="0244D2B1" w14:textId="0FF9E8E3" w:rsidR="000706CB" w:rsidRDefault="003E1486">
      <w:pPr>
        <w:pStyle w:val="TM3"/>
        <w:tabs>
          <w:tab w:val="right" w:leader="dot" w:pos="9350"/>
        </w:tabs>
        <w:rPr>
          <w:rFonts w:eastAsiaTheme="minorEastAsia" w:cstheme="minorBidi"/>
          <w:i w:val="0"/>
          <w:iCs w:val="0"/>
          <w:noProof/>
          <w:sz w:val="22"/>
          <w:szCs w:val="22"/>
        </w:rPr>
      </w:pPr>
      <w:hyperlink w:anchor="_Toc96025102" w:history="1">
        <w:r w:rsidR="000706CB" w:rsidRPr="00BD4932">
          <w:rPr>
            <w:rStyle w:val="Lienhypertexte"/>
            <w:noProof/>
          </w:rPr>
          <w:t>Migration des données</w:t>
        </w:r>
        <w:r w:rsidR="000706CB">
          <w:rPr>
            <w:noProof/>
            <w:webHidden/>
          </w:rPr>
          <w:tab/>
        </w:r>
        <w:r w:rsidR="000706CB">
          <w:rPr>
            <w:noProof/>
            <w:webHidden/>
          </w:rPr>
          <w:fldChar w:fldCharType="begin"/>
        </w:r>
        <w:r w:rsidR="000706CB">
          <w:rPr>
            <w:noProof/>
            <w:webHidden/>
          </w:rPr>
          <w:instrText xml:space="preserve"> PAGEREF _Toc96025102 \h </w:instrText>
        </w:r>
        <w:r w:rsidR="000706CB">
          <w:rPr>
            <w:noProof/>
            <w:webHidden/>
          </w:rPr>
        </w:r>
        <w:r w:rsidR="000706CB">
          <w:rPr>
            <w:noProof/>
            <w:webHidden/>
          </w:rPr>
          <w:fldChar w:fldCharType="separate"/>
        </w:r>
        <w:r w:rsidR="000706CB">
          <w:rPr>
            <w:noProof/>
            <w:webHidden/>
          </w:rPr>
          <w:t>10</w:t>
        </w:r>
        <w:r w:rsidR="000706CB">
          <w:rPr>
            <w:noProof/>
            <w:webHidden/>
          </w:rPr>
          <w:fldChar w:fldCharType="end"/>
        </w:r>
      </w:hyperlink>
    </w:p>
    <w:p w14:paraId="2553892C" w14:textId="72064C79" w:rsidR="000706CB" w:rsidRDefault="003E1486">
      <w:pPr>
        <w:pStyle w:val="TM3"/>
        <w:tabs>
          <w:tab w:val="right" w:leader="dot" w:pos="9350"/>
        </w:tabs>
        <w:rPr>
          <w:rFonts w:eastAsiaTheme="minorEastAsia" w:cstheme="minorBidi"/>
          <w:i w:val="0"/>
          <w:iCs w:val="0"/>
          <w:noProof/>
          <w:sz w:val="22"/>
          <w:szCs w:val="22"/>
        </w:rPr>
      </w:pPr>
      <w:hyperlink w:anchor="_Toc96025103" w:history="1">
        <w:r w:rsidR="000706CB" w:rsidRPr="00BD4932">
          <w:rPr>
            <w:rStyle w:val="Lienhypertexte"/>
            <w:noProof/>
          </w:rPr>
          <w:t>Maîtrise des risques de la migration</w:t>
        </w:r>
        <w:r w:rsidR="000706CB">
          <w:rPr>
            <w:noProof/>
            <w:webHidden/>
          </w:rPr>
          <w:tab/>
        </w:r>
        <w:r w:rsidR="000706CB">
          <w:rPr>
            <w:noProof/>
            <w:webHidden/>
          </w:rPr>
          <w:fldChar w:fldCharType="begin"/>
        </w:r>
        <w:r w:rsidR="000706CB">
          <w:rPr>
            <w:noProof/>
            <w:webHidden/>
          </w:rPr>
          <w:instrText xml:space="preserve"> PAGEREF _Toc96025103 \h </w:instrText>
        </w:r>
        <w:r w:rsidR="000706CB">
          <w:rPr>
            <w:noProof/>
            <w:webHidden/>
          </w:rPr>
        </w:r>
        <w:r w:rsidR="000706CB">
          <w:rPr>
            <w:noProof/>
            <w:webHidden/>
          </w:rPr>
          <w:fldChar w:fldCharType="separate"/>
        </w:r>
        <w:r w:rsidR="000706CB">
          <w:rPr>
            <w:noProof/>
            <w:webHidden/>
          </w:rPr>
          <w:t>10</w:t>
        </w:r>
        <w:r w:rsidR="000706CB">
          <w:rPr>
            <w:noProof/>
            <w:webHidden/>
          </w:rPr>
          <w:fldChar w:fldCharType="end"/>
        </w:r>
      </w:hyperlink>
    </w:p>
    <w:p w14:paraId="10C231A9" w14:textId="7728441D" w:rsidR="000706CB" w:rsidRDefault="003E1486">
      <w:pPr>
        <w:pStyle w:val="TM1"/>
        <w:tabs>
          <w:tab w:val="right" w:leader="dot" w:pos="9350"/>
        </w:tabs>
        <w:rPr>
          <w:rFonts w:eastAsiaTheme="minorEastAsia" w:cstheme="minorBidi"/>
          <w:b w:val="0"/>
          <w:bCs w:val="0"/>
          <w:caps w:val="0"/>
          <w:noProof/>
          <w:sz w:val="22"/>
          <w:szCs w:val="22"/>
        </w:rPr>
      </w:pPr>
      <w:hyperlink w:anchor="_Toc96025104" w:history="1">
        <w:r w:rsidR="000706CB" w:rsidRPr="00BD4932">
          <w:rPr>
            <w:rStyle w:val="Lienhypertexte"/>
            <w:noProof/>
          </w:rPr>
          <w:t>CONCLUSION</w:t>
        </w:r>
        <w:r w:rsidR="000706CB">
          <w:rPr>
            <w:noProof/>
            <w:webHidden/>
          </w:rPr>
          <w:tab/>
        </w:r>
        <w:r w:rsidR="000706CB">
          <w:rPr>
            <w:noProof/>
            <w:webHidden/>
          </w:rPr>
          <w:fldChar w:fldCharType="begin"/>
        </w:r>
        <w:r w:rsidR="000706CB">
          <w:rPr>
            <w:noProof/>
            <w:webHidden/>
          </w:rPr>
          <w:instrText xml:space="preserve"> PAGEREF _Toc96025104 \h </w:instrText>
        </w:r>
        <w:r w:rsidR="000706CB">
          <w:rPr>
            <w:noProof/>
            <w:webHidden/>
          </w:rPr>
        </w:r>
        <w:r w:rsidR="000706CB">
          <w:rPr>
            <w:noProof/>
            <w:webHidden/>
          </w:rPr>
          <w:fldChar w:fldCharType="separate"/>
        </w:r>
        <w:r w:rsidR="000706CB">
          <w:rPr>
            <w:noProof/>
            <w:webHidden/>
          </w:rPr>
          <w:t>11</w:t>
        </w:r>
        <w:r w:rsidR="000706CB">
          <w:rPr>
            <w:noProof/>
            <w:webHidden/>
          </w:rPr>
          <w:fldChar w:fldCharType="end"/>
        </w:r>
      </w:hyperlink>
    </w:p>
    <w:p w14:paraId="04F7CE41" w14:textId="346AFFC1" w:rsidR="000706CB" w:rsidRDefault="003E1486">
      <w:pPr>
        <w:pStyle w:val="TM1"/>
        <w:tabs>
          <w:tab w:val="right" w:leader="dot" w:pos="9350"/>
        </w:tabs>
        <w:rPr>
          <w:rFonts w:eastAsiaTheme="minorEastAsia" w:cstheme="minorBidi"/>
          <w:b w:val="0"/>
          <w:bCs w:val="0"/>
          <w:caps w:val="0"/>
          <w:noProof/>
          <w:sz w:val="22"/>
          <w:szCs w:val="22"/>
        </w:rPr>
      </w:pPr>
      <w:hyperlink w:anchor="_Toc96025105" w:history="1">
        <w:r w:rsidR="000706CB" w:rsidRPr="00BD4932">
          <w:rPr>
            <w:rStyle w:val="Lienhypertexte"/>
            <w:noProof/>
          </w:rPr>
          <w:t>ANNEXES</w:t>
        </w:r>
        <w:r w:rsidR="000706CB">
          <w:rPr>
            <w:noProof/>
            <w:webHidden/>
          </w:rPr>
          <w:tab/>
        </w:r>
        <w:r w:rsidR="000706CB">
          <w:rPr>
            <w:noProof/>
            <w:webHidden/>
          </w:rPr>
          <w:fldChar w:fldCharType="begin"/>
        </w:r>
        <w:r w:rsidR="000706CB">
          <w:rPr>
            <w:noProof/>
            <w:webHidden/>
          </w:rPr>
          <w:instrText xml:space="preserve"> PAGEREF _Toc96025105 \h </w:instrText>
        </w:r>
        <w:r w:rsidR="000706CB">
          <w:rPr>
            <w:noProof/>
            <w:webHidden/>
          </w:rPr>
        </w:r>
        <w:r w:rsidR="000706CB">
          <w:rPr>
            <w:noProof/>
            <w:webHidden/>
          </w:rPr>
          <w:fldChar w:fldCharType="separate"/>
        </w:r>
        <w:r w:rsidR="000706CB">
          <w:rPr>
            <w:noProof/>
            <w:webHidden/>
          </w:rPr>
          <w:t>12</w:t>
        </w:r>
        <w:r w:rsidR="000706CB">
          <w:rPr>
            <w:noProof/>
            <w:webHidden/>
          </w:rPr>
          <w:fldChar w:fldCharType="end"/>
        </w:r>
      </w:hyperlink>
    </w:p>
    <w:p w14:paraId="31B04D62" w14:textId="34A4BB24" w:rsidR="000706CB" w:rsidRDefault="003E1486">
      <w:pPr>
        <w:pStyle w:val="TM2"/>
        <w:tabs>
          <w:tab w:val="right" w:leader="dot" w:pos="9350"/>
        </w:tabs>
        <w:rPr>
          <w:rFonts w:eastAsiaTheme="minorEastAsia" w:cstheme="minorBidi"/>
          <w:smallCaps w:val="0"/>
          <w:noProof/>
          <w:sz w:val="22"/>
          <w:szCs w:val="22"/>
        </w:rPr>
      </w:pPr>
      <w:hyperlink w:anchor="_Toc96025106" w:history="1">
        <w:r w:rsidR="000706CB" w:rsidRPr="00BD4932">
          <w:rPr>
            <w:rStyle w:val="Lienhypertexte"/>
            <w:noProof/>
          </w:rPr>
          <w:t>ANNEXE 1 : Modèle de classification des risques</w:t>
        </w:r>
        <w:r w:rsidR="000706CB">
          <w:rPr>
            <w:noProof/>
            <w:webHidden/>
          </w:rPr>
          <w:tab/>
        </w:r>
        <w:r w:rsidR="000706CB">
          <w:rPr>
            <w:noProof/>
            <w:webHidden/>
          </w:rPr>
          <w:fldChar w:fldCharType="begin"/>
        </w:r>
        <w:r w:rsidR="000706CB">
          <w:rPr>
            <w:noProof/>
            <w:webHidden/>
          </w:rPr>
          <w:instrText xml:space="preserve"> PAGEREF _Toc96025106 \h </w:instrText>
        </w:r>
        <w:r w:rsidR="000706CB">
          <w:rPr>
            <w:noProof/>
            <w:webHidden/>
          </w:rPr>
        </w:r>
        <w:r w:rsidR="000706CB">
          <w:rPr>
            <w:noProof/>
            <w:webHidden/>
          </w:rPr>
          <w:fldChar w:fldCharType="separate"/>
        </w:r>
        <w:r w:rsidR="000706CB">
          <w:rPr>
            <w:noProof/>
            <w:webHidden/>
          </w:rPr>
          <w:t>12</w:t>
        </w:r>
        <w:r w:rsidR="000706CB">
          <w:rPr>
            <w:noProof/>
            <w:webHidden/>
          </w:rPr>
          <w:fldChar w:fldCharType="end"/>
        </w:r>
      </w:hyperlink>
    </w:p>
    <w:p w14:paraId="5395842A" w14:textId="378A9028" w:rsidR="000706CB" w:rsidRDefault="003E1486">
      <w:pPr>
        <w:pStyle w:val="TM2"/>
        <w:tabs>
          <w:tab w:val="right" w:leader="dot" w:pos="9350"/>
        </w:tabs>
        <w:rPr>
          <w:rFonts w:eastAsiaTheme="minorEastAsia" w:cstheme="minorBidi"/>
          <w:smallCaps w:val="0"/>
          <w:noProof/>
          <w:sz w:val="22"/>
          <w:szCs w:val="22"/>
        </w:rPr>
      </w:pPr>
      <w:hyperlink w:anchor="_Toc96025107" w:history="1">
        <w:r w:rsidR="000706CB" w:rsidRPr="00BD4932">
          <w:rPr>
            <w:rStyle w:val="Lienhypertexte"/>
            <w:noProof/>
          </w:rPr>
          <w:t>ANNEXE 2 : Communication officielle du CEO</w:t>
        </w:r>
        <w:r w:rsidR="000706CB">
          <w:rPr>
            <w:noProof/>
            <w:webHidden/>
          </w:rPr>
          <w:tab/>
        </w:r>
        <w:r w:rsidR="000706CB">
          <w:rPr>
            <w:noProof/>
            <w:webHidden/>
          </w:rPr>
          <w:fldChar w:fldCharType="begin"/>
        </w:r>
        <w:r w:rsidR="000706CB">
          <w:rPr>
            <w:noProof/>
            <w:webHidden/>
          </w:rPr>
          <w:instrText xml:space="preserve"> PAGEREF _Toc96025107 \h </w:instrText>
        </w:r>
        <w:r w:rsidR="000706CB">
          <w:rPr>
            <w:noProof/>
            <w:webHidden/>
          </w:rPr>
        </w:r>
        <w:r w:rsidR="000706CB">
          <w:rPr>
            <w:noProof/>
            <w:webHidden/>
          </w:rPr>
          <w:fldChar w:fldCharType="separate"/>
        </w:r>
        <w:r w:rsidR="000706CB">
          <w:rPr>
            <w:noProof/>
            <w:webHidden/>
          </w:rPr>
          <w:t>13</w:t>
        </w:r>
        <w:r w:rsidR="000706CB">
          <w:rPr>
            <w:noProof/>
            <w:webHidden/>
          </w:rPr>
          <w:fldChar w:fldCharType="end"/>
        </w:r>
      </w:hyperlink>
    </w:p>
    <w:p w14:paraId="29FC17C0" w14:textId="5A538029" w:rsidR="000706CB" w:rsidRDefault="003E1486">
      <w:pPr>
        <w:pStyle w:val="TM1"/>
        <w:tabs>
          <w:tab w:val="right" w:leader="dot" w:pos="9350"/>
        </w:tabs>
        <w:rPr>
          <w:rFonts w:eastAsiaTheme="minorEastAsia" w:cstheme="minorBidi"/>
          <w:b w:val="0"/>
          <w:bCs w:val="0"/>
          <w:caps w:val="0"/>
          <w:noProof/>
          <w:sz w:val="22"/>
          <w:szCs w:val="22"/>
        </w:rPr>
      </w:pPr>
      <w:hyperlink w:anchor="_Toc96025108" w:history="1">
        <w:r w:rsidR="000706CB" w:rsidRPr="00BD4932">
          <w:rPr>
            <w:rStyle w:val="Lienhypertexte"/>
            <w:noProof/>
          </w:rPr>
          <w:t>TABLES DES RÉFÉRENCES</w:t>
        </w:r>
        <w:r w:rsidR="000706CB">
          <w:rPr>
            <w:noProof/>
            <w:webHidden/>
          </w:rPr>
          <w:tab/>
        </w:r>
        <w:r w:rsidR="000706CB">
          <w:rPr>
            <w:noProof/>
            <w:webHidden/>
          </w:rPr>
          <w:fldChar w:fldCharType="begin"/>
        </w:r>
        <w:r w:rsidR="000706CB">
          <w:rPr>
            <w:noProof/>
            <w:webHidden/>
          </w:rPr>
          <w:instrText xml:space="preserve"> PAGEREF _Toc96025108 \h </w:instrText>
        </w:r>
        <w:r w:rsidR="000706CB">
          <w:rPr>
            <w:noProof/>
            <w:webHidden/>
          </w:rPr>
        </w:r>
        <w:r w:rsidR="000706CB">
          <w:rPr>
            <w:noProof/>
            <w:webHidden/>
          </w:rPr>
          <w:fldChar w:fldCharType="separate"/>
        </w:r>
        <w:r w:rsidR="000706CB">
          <w:rPr>
            <w:noProof/>
            <w:webHidden/>
          </w:rPr>
          <w:t>14</w:t>
        </w:r>
        <w:r w:rsidR="000706CB">
          <w:rPr>
            <w:noProof/>
            <w:webHidden/>
          </w:rPr>
          <w:fldChar w:fldCharType="end"/>
        </w:r>
      </w:hyperlink>
    </w:p>
    <w:p w14:paraId="4727E815" w14:textId="67AC3216" w:rsidR="000706CB" w:rsidRDefault="003E1486">
      <w:pPr>
        <w:pStyle w:val="TM2"/>
        <w:tabs>
          <w:tab w:val="right" w:leader="dot" w:pos="9350"/>
        </w:tabs>
        <w:rPr>
          <w:rFonts w:eastAsiaTheme="minorEastAsia" w:cstheme="minorBidi"/>
          <w:smallCaps w:val="0"/>
          <w:noProof/>
          <w:sz w:val="22"/>
          <w:szCs w:val="22"/>
        </w:rPr>
      </w:pPr>
      <w:hyperlink w:anchor="_Toc96025109" w:history="1">
        <w:r w:rsidR="000706CB" w:rsidRPr="00BD4932">
          <w:rPr>
            <w:rStyle w:val="Lienhypertexte"/>
            <w:noProof/>
          </w:rPr>
          <w:t>Figures</w:t>
        </w:r>
        <w:r w:rsidR="000706CB">
          <w:rPr>
            <w:noProof/>
            <w:webHidden/>
          </w:rPr>
          <w:tab/>
        </w:r>
        <w:r w:rsidR="000706CB">
          <w:rPr>
            <w:noProof/>
            <w:webHidden/>
          </w:rPr>
          <w:fldChar w:fldCharType="begin"/>
        </w:r>
        <w:r w:rsidR="000706CB">
          <w:rPr>
            <w:noProof/>
            <w:webHidden/>
          </w:rPr>
          <w:instrText xml:space="preserve"> PAGEREF _Toc96025109 \h </w:instrText>
        </w:r>
        <w:r w:rsidR="000706CB">
          <w:rPr>
            <w:noProof/>
            <w:webHidden/>
          </w:rPr>
        </w:r>
        <w:r w:rsidR="000706CB">
          <w:rPr>
            <w:noProof/>
            <w:webHidden/>
          </w:rPr>
          <w:fldChar w:fldCharType="separate"/>
        </w:r>
        <w:r w:rsidR="000706CB">
          <w:rPr>
            <w:noProof/>
            <w:webHidden/>
          </w:rPr>
          <w:t>14</w:t>
        </w:r>
        <w:r w:rsidR="000706CB">
          <w:rPr>
            <w:noProof/>
            <w:webHidden/>
          </w:rPr>
          <w:fldChar w:fldCharType="end"/>
        </w:r>
      </w:hyperlink>
    </w:p>
    <w:p w14:paraId="60FF4478" w14:textId="5404A9B8" w:rsidR="000706CB" w:rsidRDefault="003E1486">
      <w:pPr>
        <w:pStyle w:val="TM2"/>
        <w:tabs>
          <w:tab w:val="right" w:leader="dot" w:pos="9350"/>
        </w:tabs>
        <w:rPr>
          <w:rFonts w:eastAsiaTheme="minorEastAsia" w:cstheme="minorBidi"/>
          <w:smallCaps w:val="0"/>
          <w:noProof/>
          <w:sz w:val="22"/>
          <w:szCs w:val="22"/>
        </w:rPr>
      </w:pPr>
      <w:hyperlink w:anchor="_Toc96025110" w:history="1">
        <w:r w:rsidR="000706CB" w:rsidRPr="00BD4932">
          <w:rPr>
            <w:rStyle w:val="Lienhypertexte"/>
            <w:noProof/>
          </w:rPr>
          <w:t>Tableaux</w:t>
        </w:r>
        <w:r w:rsidR="000706CB">
          <w:rPr>
            <w:noProof/>
            <w:webHidden/>
          </w:rPr>
          <w:tab/>
        </w:r>
        <w:r w:rsidR="000706CB">
          <w:rPr>
            <w:noProof/>
            <w:webHidden/>
          </w:rPr>
          <w:fldChar w:fldCharType="begin"/>
        </w:r>
        <w:r w:rsidR="000706CB">
          <w:rPr>
            <w:noProof/>
            <w:webHidden/>
          </w:rPr>
          <w:instrText xml:space="preserve"> PAGEREF _Toc96025110 \h </w:instrText>
        </w:r>
        <w:r w:rsidR="000706CB">
          <w:rPr>
            <w:noProof/>
            <w:webHidden/>
          </w:rPr>
        </w:r>
        <w:r w:rsidR="000706CB">
          <w:rPr>
            <w:noProof/>
            <w:webHidden/>
          </w:rPr>
          <w:fldChar w:fldCharType="separate"/>
        </w:r>
        <w:r w:rsidR="000706CB">
          <w:rPr>
            <w:noProof/>
            <w:webHidden/>
          </w:rPr>
          <w:t>14</w:t>
        </w:r>
        <w:r w:rsidR="000706CB">
          <w:rPr>
            <w:noProof/>
            <w:webHidden/>
          </w:rPr>
          <w:fldChar w:fldCharType="end"/>
        </w:r>
      </w:hyperlink>
    </w:p>
    <w:p w14:paraId="03C97042" w14:textId="3BF29D70"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96025088"/>
      <w:bookmarkStart w:id="8" w:name="_Toc87808942"/>
      <w:bookmarkStart w:id="9" w:name="_Toc89360148"/>
      <w:bookmarkStart w:id="10" w:name="_Toc78113519"/>
      <w:r>
        <w:lastRenderedPageBreak/>
        <w:t>CONTEXTE</w:t>
      </w:r>
      <w:bookmarkEnd w:id="7"/>
    </w:p>
    <w:p w14:paraId="51685827" w14:textId="710EE4AC" w:rsidR="00E646F2" w:rsidRDefault="009A25A4" w:rsidP="00E646F2">
      <w:pPr>
        <w:pStyle w:val="Titre2"/>
      </w:pPr>
      <w:bookmarkStart w:id="11" w:name="_Toc96025089"/>
      <w:bookmarkStart w:id="12" w:name="_Toc92432236"/>
      <w:bookmarkStart w:id="13" w:name="_Toc92442764"/>
      <w:bookmarkEnd w:id="8"/>
      <w:bookmarkEnd w:id="9"/>
      <w:r>
        <w:t>Présentation de l’entreprise</w:t>
      </w:r>
      <w:bookmarkEnd w:id="11"/>
    </w:p>
    <w:p w14:paraId="521D893A" w14:textId="3AB2AF66" w:rsidR="001048FC" w:rsidRDefault="001048FC" w:rsidP="001048FC">
      <w:pPr>
        <w:jc w:val="both"/>
      </w:pPr>
      <w:r>
        <w:t xml:space="preserve">Rep’ Aero, est une entreprise du sud-ouest de la France. Elle travaille comme sous-traitant de maintenance des pièces d’avion pour des compagnies aéronautiques qui opèrent sur des flottes d’avions de transport commerciaux ou business.  </w:t>
      </w:r>
    </w:p>
    <w:p w14:paraId="52265C59" w14:textId="314DEE93" w:rsidR="001048FC" w:rsidRDefault="001048FC" w:rsidP="005D27F8">
      <w:pPr>
        <w:jc w:val="both"/>
      </w:pPr>
      <w:r>
        <w:t>Ses principales missions sont d’assurer la maintenance corrective et préventive sur les avions (moteurs, structure, système embarqués …), de s’assurer de la conformité aux réglementation</w:t>
      </w:r>
      <w:r w:rsidR="005D27F8">
        <w:t>s</w:t>
      </w:r>
      <w:r>
        <w:t xml:space="preserve"> française</w:t>
      </w:r>
      <w:r w:rsidR="005D27F8">
        <w:t>s</w:t>
      </w:r>
      <w:r>
        <w:t xml:space="preserve"> et européennes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6025090"/>
      <w:r>
        <w:t>Contexte du changement</w:t>
      </w:r>
      <w:bookmarkEnd w:id="14"/>
    </w:p>
    <w:p w14:paraId="58F914E6" w14:textId="77777777"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 et de la comptabilité ainsi que des système dégrade les conditions de travail et entraine une démotivation des salariés.</w:t>
      </w:r>
    </w:p>
    <w:p w14:paraId="4E42F6C1" w14:textId="56875E5A" w:rsidR="00200AE5" w:rsidRDefault="00872202" w:rsidP="00412118">
      <w:pPr>
        <w:jc w:val="both"/>
      </w:pPr>
      <w:r>
        <w:t xml:space="preserve">Une nouvelle architecture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6025091"/>
      <w:r>
        <w:t>Cadre et portée</w:t>
      </w:r>
      <w:bookmarkEnd w:id="15"/>
      <w:r>
        <w:t xml:space="preserve"> </w:t>
      </w:r>
    </w:p>
    <w:p w14:paraId="2B91DF1C" w14:textId="2FAA74DE" w:rsidR="00CD55B7" w:rsidRDefault="009D3CD3" w:rsidP="001D0E74">
      <w:pPr>
        <w:jc w:val="both"/>
      </w:pPr>
      <w:r>
        <w:t>Compte-tenu du fait que le développement de la nouvelle architecture a déjà été réalisé, l</w:t>
      </w:r>
      <w:r w:rsidR="00F06970">
        <w:t xml:space="preserve">e cadre de cette étude est </w:t>
      </w:r>
      <w:r>
        <w:t xml:space="preserve">limité à la faisabilité de la migration vers la nouvelle architecture, au rappel des enjeux, des contraintes et à l’identification 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6025092"/>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61C3CFD4" w:rsidR="00E61E22" w:rsidRPr="00C22DA1" w:rsidRDefault="00512A78" w:rsidP="00E61E22">
            <w:pPr>
              <w:spacing w:after="0" w:line="240" w:lineRule="auto"/>
              <w:jc w:val="both"/>
            </w:pPr>
            <w:r>
              <w:t>Les services business actuels doivent être maintenu mais doivent être améliorer</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560EA81D" w:rsidR="00E61E22" w:rsidRPr="00C22DA1" w:rsidRDefault="00395EDB" w:rsidP="00E61E22">
            <w:pPr>
              <w:spacing w:after="0" w:line="240" w:lineRule="auto"/>
              <w:jc w:val="both"/>
            </w:pPr>
            <w:r>
              <w:t xml:space="preserve">Les </w:t>
            </w:r>
            <w:r w:rsidR="00D344BE">
              <w:t xml:space="preserve">utilisateurs doivent disposer d’une meilleure expérience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938E0B4" w:rsidR="00E61E22" w:rsidRPr="00C22DA1" w:rsidRDefault="009D0EAA" w:rsidP="00E61E22">
            <w:pPr>
              <w:spacing w:after="0" w:line="240" w:lineRule="auto"/>
              <w:jc w:val="both"/>
            </w:pPr>
            <w:r>
              <w:t xml:space="preserve">Les clients doivent disposer de la capacité à prendre leurs rendez-vous seul 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18E883F0" w:rsidR="00E61E22" w:rsidRPr="00C22DA1" w:rsidRDefault="00F85360" w:rsidP="00E61E22">
            <w:pPr>
              <w:spacing w:after="0" w:line="240" w:lineRule="auto"/>
              <w:jc w:val="both"/>
            </w:pPr>
            <w:r>
              <w:t>La gestion des stocks doit être simplifiée et automatisé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37EB2209" w:rsidR="00E61E22" w:rsidRPr="00C22DA1" w:rsidRDefault="00E8617D" w:rsidP="00E61E22">
            <w:pPr>
              <w:spacing w:after="0" w:line="240" w:lineRule="auto"/>
              <w:jc w:val="both"/>
            </w:pPr>
            <w:r>
              <w:t>L’entreprise devra être plus efficiente et capable de répondre aux sollicitations client avec plus de réactivité.</w:t>
            </w:r>
          </w:p>
        </w:tc>
      </w:tr>
    </w:tbl>
    <w:p w14:paraId="231AFEE3" w14:textId="02E374E4" w:rsidR="000B2564" w:rsidRPr="00921190" w:rsidRDefault="000B2564" w:rsidP="000B2564">
      <w:pPr>
        <w:pStyle w:val="Lgende"/>
      </w:pPr>
      <w:bookmarkStart w:id="17" w:name="_Toc92556985"/>
      <w:bookmarkStart w:id="18" w:name="_Toc96025112"/>
      <w:r>
        <w:t xml:space="preserve">Tableau </w:t>
      </w:r>
      <w:fldSimple w:instr=" SEQ Tableau \* ARABIC ">
        <w:r w:rsidR="00654EE3">
          <w:rPr>
            <w:noProof/>
          </w:rPr>
          <w:t>2</w:t>
        </w:r>
      </w:fldSimple>
      <w:r>
        <w:t xml:space="preserve"> - Catalogue des objectifs </w:t>
      </w:r>
      <w:r w:rsidRPr="00CF00CB">
        <w:t>du chantier d’architecture</w:t>
      </w:r>
      <w:bookmarkEnd w:id="17"/>
      <w:bookmarkEnd w:id="18"/>
    </w:p>
    <w:p w14:paraId="7152A5F6" w14:textId="77777777" w:rsidR="003D60E7" w:rsidRPr="003D60E7" w:rsidRDefault="003D60E7" w:rsidP="003D60E7"/>
    <w:p w14:paraId="6D0D728A" w14:textId="789518A2" w:rsidR="004E319F" w:rsidRPr="004E319F" w:rsidRDefault="00A22BB9" w:rsidP="00A22BB9">
      <w:pPr>
        <w:pStyle w:val="Titre2"/>
      </w:pPr>
      <w:bookmarkStart w:id="19" w:name="_Toc96025093"/>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6229CD" w:rsidRPr="00A73E23" w14:paraId="5B792ACA" w14:textId="77777777" w:rsidTr="005A44AD">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5A44AD">
        <w:trPr>
          <w:trHeight w:val="624"/>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702"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99F4594" w14:textId="3541C1A7" w:rsidR="001C6249" w:rsidRPr="00C22DA1" w:rsidRDefault="001C6249" w:rsidP="001C6249">
            <w:pPr>
              <w:spacing w:after="0" w:line="240" w:lineRule="auto"/>
              <w:jc w:val="both"/>
            </w:pPr>
            <w:r>
              <w:t>Durant toute la phase de migration vers la nouvelle architecture, les collaborateurs devront pouvoir être capable de continuer à travailler avec le minimum d’impact sur leur productivité.</w:t>
            </w:r>
          </w:p>
        </w:tc>
      </w:tr>
      <w:tr w:rsidR="006229CD" w:rsidRPr="00C22DA1" w14:paraId="178557ED"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702"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646" w:type="dxa"/>
            <w:tcBorders>
              <w:top w:val="single" w:sz="8" w:space="0" w:color="auto"/>
              <w:left w:val="nil"/>
              <w:bottom w:val="single" w:sz="8" w:space="0" w:color="auto"/>
              <w:right w:val="single" w:sz="4" w:space="0" w:color="auto"/>
            </w:tcBorders>
            <w:shd w:val="clear" w:color="auto" w:fill="auto"/>
            <w:vAlign w:val="center"/>
          </w:tcPr>
          <w:p w14:paraId="515A7D4A" w14:textId="128FC2CD" w:rsidR="006229CD" w:rsidRPr="00C22DA1" w:rsidRDefault="00D057A0" w:rsidP="005A44AD">
            <w:pPr>
              <w:spacing w:after="0" w:line="240" w:lineRule="auto"/>
              <w:jc w:val="both"/>
            </w:pPr>
            <w:r>
              <w:t>Les collaborateurs devront être formée durant la phase de transition afin d’être opérationnel rapidement.</w:t>
            </w:r>
          </w:p>
        </w:tc>
      </w:tr>
      <w:tr w:rsidR="00D057A0" w:rsidRPr="00C22DA1" w14:paraId="4F2E0037"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457689B0" w14:textId="31B443F6" w:rsidR="00D057A0" w:rsidRDefault="00D057A0" w:rsidP="00D057A0">
            <w:pPr>
              <w:spacing w:after="0" w:line="240" w:lineRule="auto"/>
              <w:jc w:val="center"/>
              <w:rPr>
                <w:b/>
                <w:bCs/>
              </w:rPr>
            </w:pPr>
            <w:r>
              <w:rPr>
                <w:b/>
                <w:bCs/>
              </w:rPr>
              <w:t>CP3</w:t>
            </w:r>
          </w:p>
        </w:tc>
        <w:tc>
          <w:tcPr>
            <w:tcW w:w="1702" w:type="dxa"/>
            <w:tcBorders>
              <w:top w:val="single" w:sz="8" w:space="0" w:color="auto"/>
              <w:left w:val="nil"/>
              <w:bottom w:val="single" w:sz="8" w:space="0" w:color="auto"/>
              <w:right w:val="nil"/>
            </w:tcBorders>
            <w:vAlign w:val="center"/>
          </w:tcPr>
          <w:p w14:paraId="6F8D0465" w14:textId="6BA014DF" w:rsidR="00D057A0" w:rsidRDefault="00D057A0" w:rsidP="00D057A0">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0FEE9746" w14:textId="774DAD6A" w:rsidR="00D057A0" w:rsidRDefault="00D057A0" w:rsidP="00D057A0">
            <w:pPr>
              <w:spacing w:after="0" w:line="240" w:lineRule="auto"/>
              <w:jc w:val="both"/>
            </w:pPr>
            <w:r>
              <w:t>50.000€ ont été alloués pour la migration vers la nouvelle architecture.</w:t>
            </w:r>
          </w:p>
        </w:tc>
      </w:tr>
      <w:tr w:rsidR="00D057A0" w:rsidRPr="00C22DA1" w14:paraId="47DAACD3" w14:textId="77777777" w:rsidTr="005A44AD">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77777777" w:rsidR="00D057A0" w:rsidRPr="00C22DA1" w:rsidRDefault="00D057A0" w:rsidP="00D057A0">
            <w:pPr>
              <w:spacing w:after="0" w:line="240" w:lineRule="auto"/>
              <w:jc w:val="center"/>
              <w:rPr>
                <w:b/>
                <w:bCs/>
              </w:rPr>
            </w:pPr>
            <w:r>
              <w:rPr>
                <w:b/>
                <w:bCs/>
              </w:rPr>
              <w:t>CP4</w:t>
            </w:r>
          </w:p>
        </w:tc>
        <w:tc>
          <w:tcPr>
            <w:tcW w:w="1702" w:type="dxa"/>
            <w:tcBorders>
              <w:top w:val="single" w:sz="8" w:space="0" w:color="auto"/>
              <w:left w:val="nil"/>
              <w:bottom w:val="single" w:sz="8" w:space="0" w:color="auto"/>
              <w:right w:val="nil"/>
            </w:tcBorders>
            <w:vAlign w:val="center"/>
          </w:tcPr>
          <w:p w14:paraId="7832A6C0" w14:textId="77777777" w:rsidR="00D057A0" w:rsidRDefault="00D057A0" w:rsidP="00D057A0">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4A33FF6C" w14:textId="2AE0B522" w:rsidR="00D057A0" w:rsidRPr="00C22DA1" w:rsidRDefault="00D057A0" w:rsidP="00D057A0">
            <w:pPr>
              <w:spacing w:after="0" w:line="240" w:lineRule="auto"/>
              <w:jc w:val="both"/>
            </w:pPr>
            <w:r>
              <w:t>La migration devra être achevée en 1 mois.</w:t>
            </w:r>
          </w:p>
        </w:tc>
      </w:tr>
    </w:tbl>
    <w:p w14:paraId="57C54484" w14:textId="5136C109" w:rsidR="000D61A9" w:rsidRDefault="000D61A9">
      <w:r>
        <w:br w:type="page"/>
      </w:r>
    </w:p>
    <w:p w14:paraId="3C984B04" w14:textId="1AD743AC" w:rsidR="00B955F5" w:rsidRDefault="000D61A9" w:rsidP="000D61A9">
      <w:pPr>
        <w:pStyle w:val="Titre1"/>
      </w:pPr>
      <w:bookmarkStart w:id="20" w:name="_Toc96025094"/>
      <w:r>
        <w:lastRenderedPageBreak/>
        <w:t>PARTIE PRENANTES</w:t>
      </w:r>
      <w:bookmarkEnd w:id="20"/>
    </w:p>
    <w:p w14:paraId="1E980338" w14:textId="69DDCC05" w:rsidR="00A67A4A" w:rsidRDefault="00A67A4A" w:rsidP="00A67A4A">
      <w:pPr>
        <w:pStyle w:val="Titre2"/>
      </w:pPr>
      <w:bookmarkStart w:id="21" w:name="_Toc96025095"/>
      <w:r>
        <w:t>Matrice des parties prenantes</w:t>
      </w:r>
      <w:bookmarkEnd w:id="21"/>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2"/>
          <w:bookmarkEnd w:id="13"/>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A67A4A">
            <w:pPr>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14C37F49" w:rsidR="00A67A4A" w:rsidRDefault="00A67A4A" w:rsidP="00A67A4A">
            <w:pPr>
              <w:spacing w:after="0"/>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r w:rsidRPr="00C76951">
              <w:rPr>
                <w:rFonts w:ascii="Calibri" w:hAnsi="Calibri" w:cs="Calibri"/>
                <w:color w:val="000000"/>
                <w:lang w:val="en-US"/>
              </w:rPr>
              <w:t>Responsable informatique</w:t>
            </w:r>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A67A4A">
            <w:pPr>
              <w:spacing w:after="0"/>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(Architecte logiciel)</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r>
              <w:rPr>
                <w:rFonts w:ascii="Calibri" w:hAnsi="Calibri" w:cs="Calibri"/>
                <w:color w:val="000000"/>
                <w:lang w:val="en-US"/>
              </w:rPr>
              <w:t>Moyen</w:t>
            </w:r>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64702553" w:rsidR="00A67A4A" w:rsidRDefault="00A67A4A" w:rsidP="00A67A4A">
            <w:pPr>
              <w:spacing w:after="0"/>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p>
        </w:tc>
        <w:tc>
          <w:tcPr>
            <w:tcW w:w="3685" w:type="dxa"/>
            <w:tcBorders>
              <w:top w:val="single" w:sz="8" w:space="0" w:color="auto"/>
              <w:bottom w:val="single" w:sz="8" w:space="0" w:color="auto"/>
              <w:right w:val="single" w:sz="4" w:space="0" w:color="auto"/>
            </w:tcBorders>
            <w:vAlign w:val="center"/>
          </w:tcPr>
          <w:p w14:paraId="5B2F5D98" w14:textId="22ECB513" w:rsidR="00A67A4A" w:rsidRDefault="00A67A4A" w:rsidP="00A67A4A">
            <w:pPr>
              <w:spacing w:after="0" w:line="240" w:lineRule="auto"/>
            </w:pPr>
            <w:r w:rsidRPr="00F476F4">
              <w:t>Réussite de la migration avec le cabinet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Chef d’équipe</w:t>
            </w:r>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A67A4A">
            <w:pPr>
              <w:spacing w:after="0"/>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r w:rsidRPr="00C76951">
              <w:rPr>
                <w:rFonts w:ascii="Calibri" w:hAnsi="Calibri" w:cs="Calibri"/>
                <w:b/>
                <w:bCs/>
                <w:color w:val="000000"/>
                <w:spacing w:val="-1"/>
                <w:lang w:val="en-US"/>
              </w:rPr>
              <w:t>Techniciens</w:t>
            </w:r>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A67A4A">
            <w:pPr>
              <w:spacing w:after="0" w:line="240" w:lineRule="auto"/>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5573CF73" w:rsidR="00A67A4A" w:rsidRPr="00C76951" w:rsidRDefault="00A67A4A" w:rsidP="00A67A4A">
            <w:pPr>
              <w:spacing w:after="0" w:line="240" w:lineRule="auto"/>
              <w:rPr>
                <w:b/>
                <w:bCs/>
              </w:rPr>
            </w:pPr>
            <w:r w:rsidRPr="00C76951">
              <w:rPr>
                <w:rFonts w:ascii="Calibri" w:hAnsi="Calibri" w:cs="Calibri"/>
                <w:b/>
                <w:bCs/>
                <w:color w:val="000000"/>
                <w:lang w:val="en-US"/>
              </w:rPr>
              <w:t xml:space="preserve">Cabinet IT </w:t>
            </w:r>
            <w:r w:rsidR="008B4889">
              <w:rPr>
                <w:rFonts w:ascii="Calibri" w:hAnsi="Calibri" w:cs="Calibri"/>
                <w:b/>
                <w:bCs/>
                <w:color w:val="000000"/>
                <w:lang w:val="en-US"/>
              </w:rPr>
              <w:t>(externe)</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A67A4A">
            <w:pPr>
              <w:spacing w:after="0" w:line="240" w:lineRule="auto"/>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13F59C45" w:rsidR="004E5CD1" w:rsidRDefault="004E5CD1" w:rsidP="004E5CD1">
      <w:pPr>
        <w:pStyle w:val="Lgende"/>
      </w:pPr>
      <w:bookmarkStart w:id="22" w:name="_Toc96025113"/>
      <w:r>
        <w:t xml:space="preserve">Tableau </w:t>
      </w:r>
      <w:fldSimple w:instr=" SEQ Tableau \* ARABIC ">
        <w:r w:rsidR="00654EE3">
          <w:rPr>
            <w:noProof/>
          </w:rPr>
          <w:t>3</w:t>
        </w:r>
      </w:fldSimple>
      <w:r>
        <w:t xml:space="preserve"> : </w:t>
      </w:r>
      <w:r w:rsidR="00A67A4A">
        <w:t>Matrice des parties prenantes</w:t>
      </w:r>
      <w:bookmarkEnd w:id="22"/>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3" w:name="_Toc96025096"/>
      <w:r>
        <w:lastRenderedPageBreak/>
        <w:t>Force et faiblesse des parties prenantes</w:t>
      </w:r>
      <w:bookmarkEnd w:id="23"/>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r w:rsidRPr="00C76951">
              <w:rPr>
                <w:rFonts w:ascii="Calibri" w:hAnsi="Calibri" w:cs="Calibri"/>
                <w:color w:val="000000"/>
                <w:lang w:val="en-US"/>
              </w:rPr>
              <w:t>Responsable informatique</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(Architecte logiciel)</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Chef d’équipe</w:t>
            </w:r>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r w:rsidRPr="00C76951">
              <w:rPr>
                <w:rFonts w:ascii="Calibri" w:hAnsi="Calibri" w:cs="Calibri"/>
                <w:b/>
                <w:bCs/>
                <w:color w:val="000000"/>
                <w:spacing w:val="-1"/>
                <w:lang w:val="en-US"/>
              </w:rPr>
              <w:t>Techniciens</w:t>
            </w:r>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7A4134E" w:rsidR="00A43489" w:rsidRDefault="00A43489" w:rsidP="00287F2D">
            <w:pPr>
              <w:spacing w:after="0" w:line="240" w:lineRule="auto"/>
            </w:pPr>
            <w:r w:rsidRPr="00A43489">
              <w:t>Enthousiaste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(externe)</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1E422A12" w:rsidR="00072E2F" w:rsidRDefault="00072E2F">
      <w:pPr>
        <w:pStyle w:val="Lgende"/>
      </w:pPr>
      <w:bookmarkStart w:id="24" w:name="_Toc96025114"/>
      <w:r>
        <w:t xml:space="preserve">Tableau </w:t>
      </w:r>
      <w:fldSimple w:instr=" SEQ Tableau \* ARABIC ">
        <w:r w:rsidR="00654EE3">
          <w:rPr>
            <w:noProof/>
          </w:rPr>
          <w:t>4</w:t>
        </w:r>
      </w:fldSimple>
      <w:r w:rsidR="00E157BB">
        <w:t> :</w:t>
      </w:r>
      <w:r>
        <w:t xml:space="preserve"> Forces et faiblesses des parties prenantes</w:t>
      </w:r>
      <w:bookmarkEnd w:id="24"/>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5" w:name="_Toc96025097"/>
      <w:r>
        <w:lastRenderedPageBreak/>
        <w:t>ANALYSE DE LA FAISABILITÉ</w:t>
      </w:r>
      <w:bookmarkEnd w:id="25"/>
    </w:p>
    <w:p w14:paraId="5A0AA6D8" w14:textId="0CEE505B" w:rsidR="00485664" w:rsidRDefault="00605E6B" w:rsidP="00605E6B">
      <w:pPr>
        <w:pStyle w:val="Titre2"/>
      </w:pPr>
      <w:bookmarkStart w:id="26" w:name="_Toc96025098"/>
      <w:r>
        <w:t xml:space="preserve">Risques </w:t>
      </w:r>
      <w:r w:rsidR="00B139FD">
        <w:t>de la migration</w:t>
      </w:r>
      <w:bookmarkEnd w:id="26"/>
    </w:p>
    <w:p w14:paraId="5A2908C1" w14:textId="5FC47693"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Voir annexes pour la terminologie utilisée</w:t>
      </w:r>
      <w:r>
        <w:t>)</w:t>
      </w:r>
      <w:r w:rsidR="0067787C">
        <w:t>.</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E844A1" w14:paraId="52E1E7DB" w14:textId="77777777" w:rsidTr="00AB2350">
        <w:trPr>
          <w:trHeight w:val="510"/>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Fréq.</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7BF3CBE4"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Mesure d’atténuation</w:t>
            </w:r>
          </w:p>
        </w:tc>
      </w:tr>
      <w:tr w:rsidR="00AB2350" w:rsidRPr="00187C9A" w14:paraId="5E18D68B" w14:textId="77777777" w:rsidTr="00AB2350">
        <w:trPr>
          <w:trHeight w:val="850"/>
        </w:trPr>
        <w:tc>
          <w:tcPr>
            <w:tcW w:w="708" w:type="dxa"/>
            <w:tcBorders>
              <w:top w:val="nil"/>
              <w:left w:val="single" w:sz="4" w:space="0" w:color="auto"/>
              <w:bottom w:val="single" w:sz="4" w:space="0" w:color="auto"/>
              <w:right w:val="nil"/>
            </w:tcBorders>
            <w:shd w:val="clear" w:color="auto" w:fill="auto"/>
            <w:vAlign w:val="center"/>
          </w:tcPr>
          <w:p w14:paraId="71A25278" w14:textId="5DDD931B" w:rsidR="00E8413E" w:rsidRPr="00DC75E8" w:rsidRDefault="009854A9" w:rsidP="00F7761E">
            <w:pPr>
              <w:spacing w:after="0" w:line="240" w:lineRule="auto"/>
              <w:jc w:val="center"/>
              <w:rPr>
                <w:rFonts w:cstheme="minorHAnsi"/>
                <w:b/>
                <w:bCs/>
              </w:rPr>
            </w:pPr>
            <w:r>
              <w:rPr>
                <w:rFonts w:cstheme="minorHAnsi"/>
                <w:b/>
                <w:bCs/>
              </w:rPr>
              <w:t>R1</w:t>
            </w:r>
          </w:p>
        </w:tc>
        <w:tc>
          <w:tcPr>
            <w:tcW w:w="3912" w:type="dxa"/>
            <w:tcBorders>
              <w:top w:val="single" w:sz="8" w:space="0" w:color="auto"/>
              <w:left w:val="nil"/>
              <w:bottom w:val="single" w:sz="4" w:space="0" w:color="auto"/>
              <w:right w:val="single" w:sz="4" w:space="0" w:color="auto"/>
            </w:tcBorders>
            <w:vAlign w:val="center"/>
          </w:tcPr>
          <w:p w14:paraId="7B42BA8E" w14:textId="77777777" w:rsidR="00E8413E" w:rsidRPr="00DC75E8" w:rsidRDefault="00E8413E" w:rsidP="00F7761E">
            <w:pPr>
              <w:spacing w:after="0" w:line="240" w:lineRule="auto"/>
              <w:jc w:val="both"/>
              <w:rPr>
                <w:rFonts w:cstheme="minorHAnsi"/>
              </w:rPr>
            </w:pPr>
            <w:r>
              <w:rPr>
                <w:rFonts w:cstheme="minorHAnsi"/>
              </w:rPr>
              <w:t>Faille de sécurité dans la nouvelle plateforme technique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9FBC841"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3E4A64"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FB8C3ED" w14:textId="77777777" w:rsidR="00E8413E" w:rsidRPr="00625CEE" w:rsidRDefault="00E8413E" w:rsidP="00F7761E">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6E4166FC" w14:textId="77777777" w:rsidR="00E8413E" w:rsidRPr="00187C9A" w:rsidRDefault="00E8413E" w:rsidP="00F7761E">
            <w:pPr>
              <w:spacing w:after="0" w:line="240" w:lineRule="auto"/>
              <w:jc w:val="both"/>
              <w:rPr>
                <w:rFonts w:cstheme="minorHAnsi"/>
              </w:rPr>
            </w:pPr>
            <w:r>
              <w:t>Réalisation d’un audit de sécurité.</w:t>
            </w:r>
          </w:p>
        </w:tc>
      </w:tr>
      <w:tr w:rsidR="00AB2350" w:rsidRPr="00187C9A" w14:paraId="26F54C2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9EB7C37" w14:textId="3FA72DF4" w:rsidR="00E8413E" w:rsidRDefault="009854A9" w:rsidP="00F5067F">
            <w:pPr>
              <w:spacing w:after="0" w:line="240" w:lineRule="auto"/>
              <w:jc w:val="center"/>
              <w:rPr>
                <w:rFonts w:cstheme="minorHAnsi"/>
                <w:b/>
                <w:bCs/>
              </w:rPr>
            </w:pPr>
            <w:r>
              <w:rPr>
                <w:rFonts w:cstheme="minorHAnsi"/>
                <w:b/>
                <w:bCs/>
              </w:rPr>
              <w:t>R2</w:t>
            </w:r>
          </w:p>
        </w:tc>
        <w:tc>
          <w:tcPr>
            <w:tcW w:w="3912" w:type="dxa"/>
            <w:tcBorders>
              <w:top w:val="single" w:sz="4" w:space="0" w:color="auto"/>
              <w:bottom w:val="single" w:sz="4" w:space="0" w:color="auto"/>
              <w:right w:val="single" w:sz="4" w:space="0" w:color="auto"/>
            </w:tcBorders>
            <w:vAlign w:val="center"/>
          </w:tcPr>
          <w:p w14:paraId="5A09557F" w14:textId="77777777" w:rsidR="00E8413E" w:rsidRDefault="00E8413E" w:rsidP="00F5067F">
            <w:pPr>
              <w:spacing w:after="0" w:line="240" w:lineRule="auto"/>
              <w:jc w:val="both"/>
            </w:pPr>
            <w:r w:rsidRPr="00702846">
              <w:t xml:space="preserve">Risque de sécurité </w:t>
            </w:r>
            <w:r>
              <w:t xml:space="preserve">(applicatif) </w:t>
            </w:r>
            <w:r w:rsidRPr="00702846">
              <w:t>entrainant la perte de chiffre d’affaires ou la vulnérabilité des DCP.</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3321CB5E"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3B402"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4" w:space="0" w:color="auto"/>
              <w:right w:val="single" w:sz="4" w:space="0" w:color="auto"/>
            </w:tcBorders>
            <w:shd w:val="clear" w:color="auto" w:fill="E5B8B7" w:themeFill="accent2" w:themeFillTint="66"/>
            <w:vAlign w:val="center"/>
          </w:tcPr>
          <w:p w14:paraId="019D88EC"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139A7132" w14:textId="77777777" w:rsidR="00E8413E" w:rsidRDefault="00E8413E" w:rsidP="00654EE3">
            <w:pPr>
              <w:keepNext/>
            </w:pPr>
            <w:r>
              <w:t>Audit complet de la sécurité.</w:t>
            </w:r>
            <w:r>
              <w:br/>
              <w:t>Pen-testing de la plateforme.</w:t>
            </w:r>
          </w:p>
        </w:tc>
      </w:tr>
      <w:tr w:rsidR="00AB2350" w14:paraId="67FA08C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765F79" w14:textId="763A7846" w:rsidR="00E8413E" w:rsidRDefault="009854A9" w:rsidP="00E8413E">
            <w:pPr>
              <w:spacing w:after="0" w:line="240" w:lineRule="auto"/>
              <w:jc w:val="center"/>
              <w:rPr>
                <w:rFonts w:cstheme="minorHAnsi"/>
                <w:b/>
                <w:bCs/>
              </w:rPr>
            </w:pPr>
            <w:r>
              <w:rPr>
                <w:rFonts w:cstheme="minorHAnsi"/>
                <w:b/>
                <w:bCs/>
              </w:rPr>
              <w:t>R3</w:t>
            </w:r>
          </w:p>
        </w:tc>
        <w:tc>
          <w:tcPr>
            <w:tcW w:w="3912" w:type="dxa"/>
            <w:tcBorders>
              <w:top w:val="single" w:sz="4" w:space="0" w:color="auto"/>
              <w:bottom w:val="single" w:sz="4" w:space="0" w:color="auto"/>
              <w:right w:val="single" w:sz="4" w:space="0" w:color="auto"/>
            </w:tcBorders>
            <w:vAlign w:val="center"/>
          </w:tcPr>
          <w:p w14:paraId="7739801B" w14:textId="6EA7219F" w:rsidR="00E8413E" w:rsidRDefault="00E8413E" w:rsidP="00E8413E">
            <w:pPr>
              <w:spacing w:after="0" w:line="240" w:lineRule="auto"/>
              <w:jc w:val="both"/>
              <w:rPr>
                <w:rFonts w:cstheme="minorHAnsi"/>
              </w:rPr>
            </w:pPr>
            <w:r>
              <w:t>Perte de données ou format incorrect au cours de la migration.</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3F47784" w14:textId="4E1F17A8" w:rsidR="00E8413E" w:rsidRDefault="00E8413E" w:rsidP="00E8413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499F42C" w14:textId="0F6923A5" w:rsidR="00E8413E" w:rsidRDefault="00E8413E" w:rsidP="00E8413E">
            <w:pPr>
              <w:spacing w:after="0" w:line="240" w:lineRule="auto"/>
              <w:jc w:val="center"/>
              <w:rPr>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1390125" w14:textId="5CC53D57" w:rsidR="00E8413E" w:rsidRPr="00625CEE" w:rsidRDefault="00E8413E" w:rsidP="00E8413E">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14464CB9" w14:textId="472534A8" w:rsidR="00E8413E" w:rsidRDefault="00E8413E" w:rsidP="00E8413E">
            <w:pPr>
              <w:spacing w:after="0" w:line="240" w:lineRule="auto"/>
              <w:jc w:val="both"/>
              <w:rPr>
                <w:rFonts w:cstheme="minorHAnsi"/>
              </w:rPr>
            </w:pPr>
            <w:r>
              <w:t>Réalisation d’une recette complète des scripts de migrations.</w:t>
            </w:r>
          </w:p>
        </w:tc>
      </w:tr>
      <w:tr w:rsidR="00D83E27" w:rsidRPr="00187C9A" w14:paraId="40F5204B" w14:textId="77777777" w:rsidTr="00AB2350">
        <w:trPr>
          <w:trHeight w:val="794"/>
        </w:trPr>
        <w:tc>
          <w:tcPr>
            <w:tcW w:w="708" w:type="dxa"/>
            <w:tcBorders>
              <w:top w:val="nil"/>
              <w:left w:val="single" w:sz="4" w:space="0" w:color="auto"/>
              <w:bottom w:val="single" w:sz="8" w:space="0" w:color="auto"/>
              <w:right w:val="nil"/>
            </w:tcBorders>
            <w:shd w:val="clear" w:color="auto" w:fill="auto"/>
            <w:vAlign w:val="center"/>
          </w:tcPr>
          <w:p w14:paraId="7E2ED31D" w14:textId="5D6BD23B" w:rsidR="00E8413E" w:rsidRPr="00DC75E8" w:rsidRDefault="009854A9" w:rsidP="00F7761E">
            <w:pPr>
              <w:spacing w:after="0" w:line="240" w:lineRule="auto"/>
              <w:jc w:val="center"/>
              <w:rPr>
                <w:rFonts w:cstheme="minorHAnsi"/>
                <w:b/>
                <w:bCs/>
              </w:rPr>
            </w:pPr>
            <w:r>
              <w:rPr>
                <w:rFonts w:cstheme="minorHAnsi"/>
                <w:b/>
                <w:bCs/>
              </w:rPr>
              <w:t>R4</w:t>
            </w:r>
          </w:p>
        </w:tc>
        <w:tc>
          <w:tcPr>
            <w:tcW w:w="3912" w:type="dxa"/>
            <w:tcBorders>
              <w:top w:val="single" w:sz="8" w:space="0" w:color="auto"/>
              <w:left w:val="nil"/>
              <w:bottom w:val="single" w:sz="8" w:space="0" w:color="auto"/>
              <w:right w:val="single" w:sz="4" w:space="0" w:color="auto"/>
            </w:tcBorders>
            <w:vAlign w:val="center"/>
          </w:tcPr>
          <w:p w14:paraId="6565FB2A" w14:textId="77777777" w:rsidR="00E8413E" w:rsidRPr="00DC75E8" w:rsidRDefault="00E8413E" w:rsidP="00F7761E">
            <w:pPr>
              <w:spacing w:after="0" w:line="240" w:lineRule="auto"/>
              <w:jc w:val="both"/>
              <w:rPr>
                <w:rFonts w:cstheme="minorHAnsi"/>
              </w:rPr>
            </w:pPr>
            <w:r>
              <w:t>Manque de maîtrise de la nouvelle infrastructure cloud.</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616F60" w14:textId="77777777" w:rsidR="00E8413E" w:rsidRPr="00075449" w:rsidRDefault="00E8413E" w:rsidP="00F7761E">
            <w:pPr>
              <w:spacing w:after="0" w:line="240" w:lineRule="auto"/>
              <w:jc w:val="center"/>
              <w:rPr>
                <w:sz w:val="20"/>
                <w:szCs w:val="20"/>
              </w:rPr>
            </w:pPr>
            <w:r>
              <w:rPr>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FA65AD" w14:textId="77777777" w:rsidR="00E8413E" w:rsidRPr="00075449" w:rsidRDefault="00E8413E" w:rsidP="00F7761E">
            <w:pPr>
              <w:spacing w:after="0" w:line="240" w:lineRule="auto"/>
              <w:jc w:val="center"/>
              <w:rPr>
                <w:sz w:val="20"/>
                <w:szCs w:val="20"/>
              </w:rPr>
            </w:pPr>
            <w:r>
              <w:rPr>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91B99B4" w14:textId="77777777" w:rsidR="00E8413E" w:rsidRPr="00625CEE" w:rsidRDefault="00E8413E" w:rsidP="00F7761E">
            <w:pPr>
              <w:spacing w:after="0" w:line="240" w:lineRule="auto"/>
              <w:jc w:val="center"/>
              <w:rPr>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2E471F8" w14:textId="77777777" w:rsidR="00E8413E" w:rsidRPr="00187C9A" w:rsidRDefault="00E8413E" w:rsidP="00F7761E">
            <w:pPr>
              <w:spacing w:after="0" w:line="240" w:lineRule="auto"/>
              <w:jc w:val="both"/>
              <w:rPr>
                <w:rFonts w:cstheme="minorHAnsi"/>
              </w:rPr>
            </w:pPr>
            <w:r>
              <w:rPr>
                <w:rFonts w:cstheme="minorHAnsi"/>
              </w:rPr>
              <w:t>Former le responsable IT à la nouvelle infrastructure.</w:t>
            </w:r>
          </w:p>
        </w:tc>
      </w:tr>
      <w:tr w:rsidR="00AB2350" w:rsidRPr="00187C9A" w14:paraId="64EF175C"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16E4B7FD" w14:textId="649B34D1" w:rsidR="00E8413E" w:rsidRPr="00DC75E8" w:rsidRDefault="009854A9" w:rsidP="00F5067F">
            <w:pPr>
              <w:spacing w:after="0" w:line="240" w:lineRule="auto"/>
              <w:jc w:val="center"/>
              <w:rPr>
                <w:rFonts w:cstheme="minorHAnsi"/>
                <w:b/>
                <w:bCs/>
              </w:rPr>
            </w:pPr>
            <w:r>
              <w:rPr>
                <w:rFonts w:cstheme="minorHAnsi"/>
                <w:b/>
                <w:bCs/>
              </w:rPr>
              <w:t>R5</w:t>
            </w:r>
          </w:p>
        </w:tc>
        <w:tc>
          <w:tcPr>
            <w:tcW w:w="3912" w:type="dxa"/>
            <w:tcBorders>
              <w:top w:val="single" w:sz="4" w:space="0" w:color="auto"/>
              <w:bottom w:val="single" w:sz="4" w:space="0" w:color="auto"/>
              <w:right w:val="single" w:sz="4" w:space="0" w:color="auto"/>
            </w:tcBorders>
            <w:vAlign w:val="center"/>
          </w:tcPr>
          <w:p w14:paraId="5F73171C" w14:textId="77777777" w:rsidR="00E8413E" w:rsidRPr="00DC75E8" w:rsidRDefault="00E8413E" w:rsidP="00F5067F">
            <w:pPr>
              <w:spacing w:after="0" w:line="240" w:lineRule="auto"/>
              <w:jc w:val="both"/>
              <w:rPr>
                <w:rFonts w:cstheme="minorHAnsi"/>
              </w:rPr>
            </w:pPr>
            <w:r w:rsidRPr="002B2C1D">
              <w:t>Dépassement de budget</w:t>
            </w:r>
            <w:r>
              <w:t>.</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D4A81D5"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63C177"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401BA17"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14CBF3F" w14:textId="77777777" w:rsidR="00E8413E" w:rsidRDefault="00E8413E" w:rsidP="00F5067F">
            <w:pPr>
              <w:spacing w:after="0"/>
            </w:pPr>
            <w:r>
              <w:t>Redéfinition des priorités en fonction des besoins à couvrir et des priorités.</w:t>
            </w:r>
          </w:p>
          <w:p w14:paraId="2851CB40" w14:textId="77777777" w:rsidR="00E8413E" w:rsidRPr="00187C9A" w:rsidRDefault="00E8413E" w:rsidP="00F5067F">
            <w:pPr>
              <w:spacing w:after="0" w:line="240" w:lineRule="auto"/>
              <w:jc w:val="both"/>
              <w:rPr>
                <w:rFonts w:cstheme="minorHAnsi"/>
              </w:rPr>
            </w:pPr>
            <w:r>
              <w:t>Adaptation des développement.</w:t>
            </w:r>
          </w:p>
        </w:tc>
      </w:tr>
      <w:tr w:rsidR="00AB2350" w:rsidRPr="00187C9A" w14:paraId="035DE30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601EB4" w14:textId="78601433" w:rsidR="00E8413E" w:rsidRPr="00DC75E8" w:rsidRDefault="009854A9" w:rsidP="00F5067F">
            <w:pPr>
              <w:spacing w:after="0" w:line="240" w:lineRule="auto"/>
              <w:jc w:val="center"/>
              <w:rPr>
                <w:rFonts w:cstheme="minorHAnsi"/>
                <w:b/>
                <w:bCs/>
              </w:rPr>
            </w:pPr>
            <w:r>
              <w:rPr>
                <w:rFonts w:cstheme="minorHAnsi"/>
                <w:b/>
                <w:bCs/>
              </w:rPr>
              <w:t>R6</w:t>
            </w:r>
          </w:p>
        </w:tc>
        <w:tc>
          <w:tcPr>
            <w:tcW w:w="3912" w:type="dxa"/>
            <w:tcBorders>
              <w:top w:val="single" w:sz="4" w:space="0" w:color="auto"/>
              <w:bottom w:val="single" w:sz="4" w:space="0" w:color="auto"/>
              <w:right w:val="single" w:sz="4" w:space="0" w:color="auto"/>
            </w:tcBorders>
            <w:vAlign w:val="center"/>
          </w:tcPr>
          <w:p w14:paraId="5986CA03" w14:textId="77777777" w:rsidR="00E8413E" w:rsidRPr="00DC75E8" w:rsidRDefault="00E8413E" w:rsidP="00F5067F">
            <w:pPr>
              <w:spacing w:after="0" w:line="240" w:lineRule="auto"/>
              <w:jc w:val="both"/>
              <w:rPr>
                <w:rFonts w:cstheme="minorHAnsi"/>
              </w:rPr>
            </w:pPr>
            <w:r>
              <w:t>Frein à l’activé de l’entreprise.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2300C12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FE32B4"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8EC1F2D"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574B786" w14:textId="77777777" w:rsidR="00E8413E" w:rsidRDefault="00E8413E" w:rsidP="00F5067F">
            <w:pPr>
              <w:spacing w:after="0"/>
              <w:jc w:val="both"/>
            </w:pPr>
            <w:r>
              <w:t xml:space="preserve">Suivi du plan d’implémentation. </w:t>
            </w:r>
          </w:p>
          <w:p w14:paraId="69B14FAB" w14:textId="77777777" w:rsidR="00E8413E" w:rsidRDefault="00E8413E" w:rsidP="00F5067F">
            <w:pPr>
              <w:spacing w:after="0"/>
              <w:jc w:val="both"/>
            </w:pPr>
            <w:r>
              <w:t>Point de pilotage régulier.</w:t>
            </w:r>
          </w:p>
          <w:p w14:paraId="524A319B" w14:textId="77777777" w:rsidR="00E8413E" w:rsidRPr="00187C9A" w:rsidRDefault="00E8413E" w:rsidP="00F5067F">
            <w:pPr>
              <w:spacing w:after="0" w:line="240" w:lineRule="auto"/>
              <w:jc w:val="both"/>
              <w:rPr>
                <w:rFonts w:cstheme="minorHAnsi"/>
              </w:rPr>
            </w:pPr>
            <w:r>
              <w:t>Déblocage d’un budget renfort externe.</w:t>
            </w:r>
          </w:p>
        </w:tc>
      </w:tr>
      <w:tr w:rsidR="00AB2350" w:rsidRPr="00187C9A" w14:paraId="0355DE4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DB1D3E" w14:textId="760B6129" w:rsidR="00E8413E" w:rsidRPr="00DC75E8" w:rsidRDefault="009854A9" w:rsidP="00F5067F">
            <w:pPr>
              <w:spacing w:after="0" w:line="240" w:lineRule="auto"/>
              <w:jc w:val="center"/>
              <w:rPr>
                <w:rFonts w:cstheme="minorHAnsi"/>
                <w:b/>
                <w:bCs/>
              </w:rPr>
            </w:pPr>
            <w:r>
              <w:rPr>
                <w:rFonts w:cstheme="minorHAnsi"/>
                <w:b/>
                <w:bCs/>
              </w:rPr>
              <w:t>R7</w:t>
            </w:r>
          </w:p>
        </w:tc>
        <w:tc>
          <w:tcPr>
            <w:tcW w:w="3912" w:type="dxa"/>
            <w:tcBorders>
              <w:top w:val="single" w:sz="4" w:space="0" w:color="auto"/>
              <w:bottom w:val="single" w:sz="4" w:space="0" w:color="auto"/>
              <w:right w:val="single" w:sz="4" w:space="0" w:color="auto"/>
            </w:tcBorders>
            <w:vAlign w:val="center"/>
          </w:tcPr>
          <w:p w14:paraId="47FDB8FA" w14:textId="77777777" w:rsidR="00E8413E" w:rsidRPr="00CA4A0A" w:rsidRDefault="00E8413E" w:rsidP="00F5067F">
            <w:pPr>
              <w:spacing w:after="0" w:line="240" w:lineRule="auto"/>
              <w:jc w:val="both"/>
              <w:rPr>
                <w:rFonts w:ascii="Calibri" w:eastAsia="Times New Roman" w:hAnsi="Calibri" w:cs="Calibri"/>
                <w:color w:val="000000"/>
              </w:rPr>
            </w:pPr>
            <w:r>
              <w:t>Manque de disponibilité des parties prenantes.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6BAE2669"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0470F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C6DD5D9"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CB1A8D2" w14:textId="77777777" w:rsidR="00E8413E" w:rsidRDefault="00E8413E" w:rsidP="00F5067F">
            <w:pPr>
              <w:spacing w:after="0"/>
              <w:jc w:val="both"/>
            </w:pPr>
            <w:r>
              <w:t xml:space="preserve">Point de pilotage régulier. </w:t>
            </w:r>
          </w:p>
          <w:p w14:paraId="16A6429A" w14:textId="77777777" w:rsidR="00E8413E" w:rsidRPr="00187C9A" w:rsidRDefault="00E8413E" w:rsidP="00F5067F">
            <w:pPr>
              <w:spacing w:after="0" w:line="240" w:lineRule="auto"/>
              <w:jc w:val="both"/>
              <w:rPr>
                <w:rFonts w:cstheme="minorHAnsi"/>
              </w:rPr>
            </w:pPr>
            <w:r>
              <w:t>Suivi du plan d’implémentation.</w:t>
            </w:r>
          </w:p>
        </w:tc>
      </w:tr>
      <w:tr w:rsidR="00AB2350" w:rsidRPr="00187C9A" w14:paraId="586E2182" w14:textId="77777777" w:rsidTr="00AB2350">
        <w:trPr>
          <w:trHeight w:val="1303"/>
        </w:trPr>
        <w:tc>
          <w:tcPr>
            <w:tcW w:w="708" w:type="dxa"/>
            <w:tcBorders>
              <w:top w:val="single" w:sz="4" w:space="0" w:color="auto"/>
              <w:left w:val="single" w:sz="4" w:space="0" w:color="auto"/>
              <w:bottom w:val="single" w:sz="4" w:space="0" w:color="auto"/>
            </w:tcBorders>
            <w:shd w:val="clear" w:color="auto" w:fill="auto"/>
            <w:vAlign w:val="center"/>
          </w:tcPr>
          <w:p w14:paraId="103CCC1E" w14:textId="3887D242" w:rsidR="00E8413E" w:rsidRPr="00DC75E8" w:rsidRDefault="009854A9" w:rsidP="00F5067F">
            <w:pPr>
              <w:spacing w:after="0" w:line="240" w:lineRule="auto"/>
              <w:jc w:val="center"/>
              <w:rPr>
                <w:rFonts w:cstheme="minorHAnsi"/>
                <w:b/>
                <w:bCs/>
              </w:rPr>
            </w:pPr>
            <w:r>
              <w:rPr>
                <w:rFonts w:cstheme="minorHAnsi"/>
                <w:b/>
                <w:bCs/>
              </w:rPr>
              <w:t>R8</w:t>
            </w:r>
          </w:p>
        </w:tc>
        <w:tc>
          <w:tcPr>
            <w:tcW w:w="3912" w:type="dxa"/>
            <w:tcBorders>
              <w:top w:val="single" w:sz="4" w:space="0" w:color="auto"/>
              <w:bottom w:val="single" w:sz="4" w:space="0" w:color="auto"/>
              <w:right w:val="single" w:sz="4" w:space="0" w:color="auto"/>
            </w:tcBorders>
            <w:vAlign w:val="center"/>
          </w:tcPr>
          <w:p w14:paraId="076F6694" w14:textId="77777777" w:rsidR="00E8413E" w:rsidRPr="00DC75E8" w:rsidRDefault="00E8413E" w:rsidP="00F5067F">
            <w:pPr>
              <w:spacing w:after="0" w:line="240" w:lineRule="auto"/>
              <w:jc w:val="both"/>
              <w:rPr>
                <w:rFonts w:cstheme="minorHAnsi"/>
              </w:rPr>
            </w:pPr>
            <w:r w:rsidRPr="00AF2808">
              <w:rPr>
                <w:rFonts w:cstheme="minorHAnsi"/>
              </w:rPr>
              <w:t>Dilution des connaissances sur le fonctionnement des logiciels et les process métiers</w:t>
            </w:r>
            <w:r>
              <w:rPr>
                <w:rFonts w:cstheme="minorHAnsi"/>
              </w:rPr>
              <w:t xml:space="preserve"> (développement externe)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7BF00C6"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8D90EF"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2FDF4F8"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3ABA742" w14:textId="77777777" w:rsidR="00E8413E" w:rsidRDefault="00E8413E" w:rsidP="00F5067F">
            <w:pPr>
              <w:spacing w:after="0" w:line="240" w:lineRule="auto"/>
              <w:jc w:val="both"/>
            </w:pPr>
            <w:r>
              <w:t>Normalisation des schémas d’architecture Création d’un référentiel d’architecture contenant les règles métiers</w:t>
            </w:r>
          </w:p>
          <w:p w14:paraId="7B3C6EA8" w14:textId="77777777" w:rsidR="00E8413E" w:rsidRPr="00187C9A" w:rsidRDefault="00E8413E" w:rsidP="00F5067F">
            <w:pPr>
              <w:spacing w:after="0" w:line="240" w:lineRule="auto"/>
              <w:jc w:val="both"/>
              <w:rPr>
                <w:rFonts w:cstheme="minorHAnsi"/>
              </w:rPr>
            </w:pPr>
            <w:r>
              <w:t>Rédaction documentation technique et fonctionnelle</w:t>
            </w:r>
          </w:p>
        </w:tc>
      </w:tr>
    </w:tbl>
    <w:p w14:paraId="1D32B5E7" w14:textId="19C2291A" w:rsidR="00654EE3" w:rsidRDefault="00654EE3" w:rsidP="00654EE3">
      <w:pPr>
        <w:pStyle w:val="Lgende"/>
      </w:pPr>
      <w:bookmarkStart w:id="27" w:name="_Toc96025115"/>
      <w:r>
        <w:t xml:space="preserve">Tableau </w:t>
      </w:r>
      <w:fldSimple w:instr=" SEQ Tableau \* ARABIC ">
        <w:r>
          <w:rPr>
            <w:noProof/>
          </w:rPr>
          <w:t>5</w:t>
        </w:r>
      </w:fldSimple>
      <w:r>
        <w:t xml:space="preserve">: </w:t>
      </w:r>
      <w:r w:rsidRPr="004A13BF">
        <w:t>Matrice des risques du chantier de migration. (</w:t>
      </w:r>
      <w:r>
        <w:t>1</w:t>
      </w:r>
      <w:r w:rsidRPr="004A13BF">
        <w:t>/2)</w:t>
      </w:r>
      <w:bookmarkEnd w:id="27"/>
    </w:p>
    <w:p w14:paraId="5F75066E" w14:textId="3C9A6DF3" w:rsidR="00B56D75" w:rsidRDefault="00654EE3">
      <w:r>
        <w:br w:type="page"/>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350105" w:rsidRPr="00187C9A" w14:paraId="7F8394AB" w14:textId="77777777" w:rsidTr="00350105">
        <w:trPr>
          <w:trHeight w:val="510"/>
        </w:trPr>
        <w:tc>
          <w:tcPr>
            <w:tcW w:w="708" w:type="dxa"/>
            <w:tcBorders>
              <w:top w:val="single" w:sz="4" w:space="0" w:color="auto"/>
              <w:left w:val="single" w:sz="4" w:space="0" w:color="auto"/>
              <w:bottom w:val="single" w:sz="8" w:space="0" w:color="auto"/>
            </w:tcBorders>
            <w:shd w:val="clear" w:color="000000" w:fill="8EA9DB"/>
            <w:vAlign w:val="center"/>
          </w:tcPr>
          <w:p w14:paraId="0BD702A3" w14:textId="77777777" w:rsidR="002E67DC" w:rsidRDefault="002E67DC" w:rsidP="00B56D75">
            <w:pPr>
              <w:spacing w:after="0" w:line="240" w:lineRule="auto"/>
              <w:jc w:val="center"/>
              <w:rPr>
                <w:rFonts w:cstheme="minorHAnsi"/>
                <w:b/>
                <w:bCs/>
              </w:rPr>
            </w:pPr>
            <w:r w:rsidRPr="00A73E23">
              <w:rPr>
                <w:rFonts w:ascii="Calibri" w:eastAsia="Times New Roman" w:hAnsi="Calibri" w:cs="Calibri"/>
                <w:b/>
                <w:bCs/>
                <w:color w:val="000000"/>
              </w:rPr>
              <w:lastRenderedPageBreak/>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528CEFAB" w14:textId="77777777" w:rsidR="002E67DC" w:rsidRDefault="002E67DC" w:rsidP="00B56D75">
            <w:pPr>
              <w:spacing w:after="0"/>
              <w:jc w:val="both"/>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03D365C4"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5FF3C03B"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Fréq.</w:t>
            </w:r>
          </w:p>
        </w:tc>
        <w:tc>
          <w:tcPr>
            <w:tcW w:w="1134" w:type="dxa"/>
            <w:tcBorders>
              <w:top w:val="single" w:sz="4" w:space="0" w:color="auto"/>
              <w:bottom w:val="single" w:sz="8" w:space="0" w:color="auto"/>
              <w:right w:val="single" w:sz="4" w:space="0" w:color="auto"/>
            </w:tcBorders>
            <w:shd w:val="clear" w:color="000000" w:fill="8EA9DB"/>
            <w:vAlign w:val="center"/>
          </w:tcPr>
          <w:p w14:paraId="252281D5"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37DB9F85" w14:textId="77777777" w:rsidR="002E67DC" w:rsidRDefault="002E67DC" w:rsidP="00B56D75">
            <w:pPr>
              <w:spacing w:after="0"/>
            </w:pPr>
            <w:r>
              <w:rPr>
                <w:rFonts w:ascii="Calibri" w:eastAsia="Times New Roman" w:hAnsi="Calibri" w:cs="Calibri"/>
                <w:b/>
                <w:bCs/>
                <w:color w:val="000000"/>
              </w:rPr>
              <w:t>Mesure d’atténuation</w:t>
            </w:r>
          </w:p>
        </w:tc>
      </w:tr>
      <w:tr w:rsidR="002E67DC" w:rsidRPr="00187C9A" w14:paraId="6F79D332"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75EB5EC7" w14:textId="3C39BC85" w:rsidR="002E67DC" w:rsidRDefault="006E670C" w:rsidP="00F5067F">
            <w:pPr>
              <w:spacing w:after="0" w:line="240" w:lineRule="auto"/>
              <w:jc w:val="center"/>
              <w:rPr>
                <w:rFonts w:cstheme="minorHAnsi"/>
                <w:b/>
                <w:bCs/>
              </w:rPr>
            </w:pPr>
            <w:r>
              <w:rPr>
                <w:rFonts w:cstheme="minorHAnsi"/>
                <w:b/>
                <w:bCs/>
              </w:rPr>
              <w:t>R9</w:t>
            </w:r>
          </w:p>
        </w:tc>
        <w:tc>
          <w:tcPr>
            <w:tcW w:w="3912" w:type="dxa"/>
            <w:tcBorders>
              <w:top w:val="single" w:sz="4" w:space="0" w:color="auto"/>
              <w:bottom w:val="single" w:sz="4" w:space="0" w:color="auto"/>
              <w:right w:val="single" w:sz="4" w:space="0" w:color="auto"/>
            </w:tcBorders>
            <w:vAlign w:val="center"/>
          </w:tcPr>
          <w:p w14:paraId="619FDF78" w14:textId="77777777" w:rsidR="002E67DC" w:rsidRDefault="002E67DC" w:rsidP="008C00F1">
            <w:pPr>
              <w:spacing w:after="0" w:line="240" w:lineRule="auto"/>
              <w:jc w:val="both"/>
            </w:pPr>
            <w:r>
              <w:t>Difficultés pour les utilisateurs (client / collaborateurs / fournisseurs) à exploiter les nouvelles fonctionnalités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D4CDD1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8CA23F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DD3144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5BC9A57" w14:textId="77777777" w:rsidR="002E67DC" w:rsidRDefault="002E67DC" w:rsidP="00A362BD">
            <w:pPr>
              <w:spacing w:after="0"/>
            </w:pPr>
            <w:r>
              <w:t>Formation interne des collaborateurs.</w:t>
            </w:r>
            <w:r>
              <w:br/>
              <w:t>Rédaction de guide / documentation simplifiée.</w:t>
            </w:r>
          </w:p>
        </w:tc>
      </w:tr>
      <w:tr w:rsidR="002E67DC" w:rsidRPr="00187C9A" w14:paraId="7D81432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FA80BF8" w14:textId="48034A73" w:rsidR="002E67DC" w:rsidRDefault="006E670C" w:rsidP="00F5067F">
            <w:pPr>
              <w:spacing w:after="0" w:line="240" w:lineRule="auto"/>
              <w:jc w:val="center"/>
              <w:rPr>
                <w:rFonts w:cstheme="minorHAnsi"/>
                <w:b/>
                <w:bCs/>
              </w:rPr>
            </w:pPr>
            <w:r>
              <w:rPr>
                <w:rFonts w:cstheme="minorHAnsi"/>
                <w:b/>
                <w:bCs/>
              </w:rPr>
              <w:t>R10</w:t>
            </w:r>
          </w:p>
        </w:tc>
        <w:tc>
          <w:tcPr>
            <w:tcW w:w="3912" w:type="dxa"/>
            <w:tcBorders>
              <w:top w:val="single" w:sz="4" w:space="0" w:color="auto"/>
              <w:bottom w:val="single" w:sz="4" w:space="0" w:color="auto"/>
              <w:right w:val="single" w:sz="4" w:space="0" w:color="auto"/>
            </w:tcBorders>
            <w:vAlign w:val="center"/>
          </w:tcPr>
          <w:p w14:paraId="5CDFE4A9" w14:textId="77777777" w:rsidR="002E67DC" w:rsidRDefault="002E67DC" w:rsidP="008C00F1">
            <w:pPr>
              <w:spacing w:after="0" w:line="240" w:lineRule="auto"/>
              <w:jc w:val="both"/>
            </w:pPr>
            <w:r>
              <w:t>Problème de performance ou présence de bug en production non répertoriés au moment des phases de recette.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5410BF"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1331B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366705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BF0FBBE" w14:textId="77777777" w:rsidR="002E67DC" w:rsidRDefault="002E67DC" w:rsidP="00A362BD">
            <w:pPr>
              <w:spacing w:after="0"/>
            </w:pPr>
            <w:r>
              <w:t>Suivi des logs et des métriques.</w:t>
            </w:r>
          </w:p>
          <w:p w14:paraId="46F69A10" w14:textId="77777777" w:rsidR="002E67DC" w:rsidRDefault="002E67DC" w:rsidP="00A362BD">
            <w:pPr>
              <w:spacing w:after="0"/>
            </w:pPr>
            <w:r>
              <w:t>Prévoir un budget maintenance.</w:t>
            </w:r>
          </w:p>
        </w:tc>
      </w:tr>
      <w:tr w:rsidR="002E67DC" w:rsidRPr="00187C9A" w14:paraId="20F64301"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62FB4713" w14:textId="3DD66ACB" w:rsidR="002E67DC" w:rsidRDefault="006E670C" w:rsidP="00F5067F">
            <w:pPr>
              <w:spacing w:after="0" w:line="240" w:lineRule="auto"/>
              <w:jc w:val="center"/>
              <w:rPr>
                <w:rFonts w:cstheme="minorHAnsi"/>
                <w:b/>
                <w:bCs/>
              </w:rPr>
            </w:pPr>
            <w:r>
              <w:rPr>
                <w:rFonts w:cstheme="minorHAnsi"/>
                <w:b/>
                <w:bCs/>
              </w:rPr>
              <w:t>R11</w:t>
            </w:r>
          </w:p>
        </w:tc>
        <w:tc>
          <w:tcPr>
            <w:tcW w:w="3912" w:type="dxa"/>
            <w:tcBorders>
              <w:top w:val="single" w:sz="4" w:space="0" w:color="auto"/>
              <w:bottom w:val="single" w:sz="4" w:space="0" w:color="auto"/>
              <w:right w:val="single" w:sz="4" w:space="0" w:color="auto"/>
            </w:tcBorders>
            <w:vAlign w:val="center"/>
          </w:tcPr>
          <w:p w14:paraId="5CE29E69" w14:textId="77777777" w:rsidR="002E67DC" w:rsidRDefault="002E67DC" w:rsidP="008C00F1">
            <w:pPr>
              <w:spacing w:after="0" w:line="240" w:lineRule="auto"/>
              <w:jc w:val="both"/>
            </w:pPr>
            <w:r>
              <w:t>Non-conformité RGPD à cause de la conservation de données sur l’ancienne plateforme.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CE3FB4E"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2CE5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268B8C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6861591" w14:textId="77777777" w:rsidR="002E67DC" w:rsidRDefault="002E67DC" w:rsidP="00A362BD">
            <w:pPr>
              <w:spacing w:after="0"/>
            </w:pPr>
            <w:r>
              <w:t>Audit de l’ancienne plateforme. Destruction / Anonymisation de l’ensemble des données.</w:t>
            </w:r>
          </w:p>
        </w:tc>
      </w:tr>
      <w:tr w:rsidR="002E67DC" w:rsidRPr="00187C9A" w14:paraId="23F24D6F"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2754359" w14:textId="22098287" w:rsidR="002E67DC" w:rsidRDefault="006E670C" w:rsidP="00F5067F">
            <w:pPr>
              <w:spacing w:after="0" w:line="240" w:lineRule="auto"/>
              <w:jc w:val="center"/>
              <w:rPr>
                <w:rFonts w:cstheme="minorHAnsi"/>
                <w:b/>
                <w:bCs/>
              </w:rPr>
            </w:pPr>
            <w:r>
              <w:rPr>
                <w:rFonts w:cstheme="minorHAnsi"/>
                <w:b/>
                <w:bCs/>
              </w:rPr>
              <w:t>R12</w:t>
            </w:r>
          </w:p>
        </w:tc>
        <w:tc>
          <w:tcPr>
            <w:tcW w:w="3912" w:type="dxa"/>
            <w:tcBorders>
              <w:top w:val="single" w:sz="4" w:space="0" w:color="auto"/>
              <w:bottom w:val="single" w:sz="4" w:space="0" w:color="auto"/>
              <w:right w:val="single" w:sz="4" w:space="0" w:color="auto"/>
            </w:tcBorders>
            <w:vAlign w:val="center"/>
          </w:tcPr>
          <w:p w14:paraId="07A579D6" w14:textId="77777777" w:rsidR="002E67DC" w:rsidRDefault="002E67DC" w:rsidP="008C00F1">
            <w:pPr>
              <w:spacing w:after="0"/>
              <w:jc w:val="both"/>
            </w:pPr>
            <w:r>
              <w:t>Risque de non-conformité réglementaire ou légale entrainant la responsabilité juridique de l’entreprise.</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723FCBAC"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7589E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7C377B7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77877DCE" w14:textId="77777777" w:rsidR="002E67DC" w:rsidRDefault="002E67DC" w:rsidP="00A362BD">
            <w:pPr>
              <w:spacing w:after="0"/>
            </w:pPr>
            <w:r>
              <w:t>Audit de la nouvelle plateforme garantissant la conformité légale / réglementaire.</w:t>
            </w:r>
          </w:p>
        </w:tc>
      </w:tr>
      <w:tr w:rsidR="002E67DC" w:rsidRPr="00187C9A" w14:paraId="47888EF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1917012" w14:textId="7AC6FF6C" w:rsidR="002E67DC" w:rsidRDefault="006E670C" w:rsidP="00F5067F">
            <w:pPr>
              <w:spacing w:after="0" w:line="240" w:lineRule="auto"/>
              <w:jc w:val="center"/>
              <w:rPr>
                <w:rFonts w:cstheme="minorHAnsi"/>
                <w:b/>
                <w:bCs/>
              </w:rPr>
            </w:pPr>
            <w:r>
              <w:rPr>
                <w:rFonts w:cstheme="minorHAnsi"/>
                <w:b/>
                <w:bCs/>
              </w:rPr>
              <w:t>R13</w:t>
            </w:r>
          </w:p>
        </w:tc>
        <w:tc>
          <w:tcPr>
            <w:tcW w:w="3912" w:type="dxa"/>
            <w:tcBorders>
              <w:top w:val="single" w:sz="4" w:space="0" w:color="auto"/>
              <w:bottom w:val="single" w:sz="4" w:space="0" w:color="auto"/>
              <w:right w:val="single" w:sz="4" w:space="0" w:color="auto"/>
            </w:tcBorders>
            <w:vAlign w:val="center"/>
          </w:tcPr>
          <w:p w14:paraId="638526B9" w14:textId="77777777" w:rsidR="002E67DC" w:rsidRDefault="002E67DC" w:rsidP="008C00F1">
            <w:pPr>
              <w:spacing w:after="0" w:line="240" w:lineRule="auto"/>
              <w:jc w:val="both"/>
            </w:pPr>
            <w:r>
              <w:t>Risque d’indisponibilité de la nouvelle plateforme en cas de problème lors de la bascule réelle.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062B6C4A"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E607A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75BFA6E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54727F40" w14:textId="77777777" w:rsidR="002E67DC" w:rsidRDefault="002E67DC" w:rsidP="00A362BD">
            <w:pPr>
              <w:spacing w:after="0"/>
            </w:pPr>
            <w:r>
              <w:t>Prévoir une procédure de retour en arrière.</w:t>
            </w:r>
          </w:p>
        </w:tc>
      </w:tr>
      <w:tr w:rsidR="002E67DC" w:rsidRPr="00187C9A" w14:paraId="28333D44"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CE290D2" w14:textId="7E830D0D" w:rsidR="002E67DC" w:rsidRDefault="006E670C" w:rsidP="00F5067F">
            <w:pPr>
              <w:spacing w:after="0" w:line="240" w:lineRule="auto"/>
              <w:jc w:val="center"/>
              <w:rPr>
                <w:rFonts w:cstheme="minorHAnsi"/>
                <w:b/>
                <w:bCs/>
              </w:rPr>
            </w:pPr>
            <w:r>
              <w:rPr>
                <w:rFonts w:cstheme="minorHAnsi"/>
                <w:b/>
                <w:bCs/>
              </w:rPr>
              <w:t>R14</w:t>
            </w:r>
          </w:p>
        </w:tc>
        <w:tc>
          <w:tcPr>
            <w:tcW w:w="3912" w:type="dxa"/>
            <w:tcBorders>
              <w:top w:val="single" w:sz="4" w:space="0" w:color="auto"/>
              <w:bottom w:val="single" w:sz="4" w:space="0" w:color="auto"/>
              <w:right w:val="single" w:sz="4" w:space="0" w:color="auto"/>
            </w:tcBorders>
            <w:vAlign w:val="center"/>
          </w:tcPr>
          <w:p w14:paraId="7ADAAD5D" w14:textId="77777777" w:rsidR="002E67DC" w:rsidRDefault="002E67DC" w:rsidP="008C00F1">
            <w:pPr>
              <w:spacing w:after="0" w:line="240" w:lineRule="auto"/>
              <w:jc w:val="both"/>
            </w:pPr>
            <w:bookmarkStart w:id="28" w:name="_Hlk96023795"/>
            <w:r>
              <w:t>Non décommissionnement l’ancienne plateforme entrainant des coûts d’exploitation inutiles.</w:t>
            </w:r>
            <w:bookmarkEnd w:id="28"/>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3239CA4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1141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27062CA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2EC2424" w14:textId="77777777" w:rsidR="002E67DC" w:rsidRDefault="002E67DC" w:rsidP="00A362BD">
            <w:pPr>
              <w:spacing w:after="0"/>
            </w:pPr>
            <w:r>
              <w:t xml:space="preserve">Décommissionnement de l’ancienne plateforme. </w:t>
            </w:r>
            <w:r>
              <w:br/>
              <w:t>Réalisation d’un audit des actifs IT en service et des prestations réglées.</w:t>
            </w:r>
          </w:p>
        </w:tc>
      </w:tr>
      <w:tr w:rsidR="002E67DC" w:rsidRPr="00187C9A" w14:paraId="588D28C7"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0C2186B" w14:textId="5C0D977B" w:rsidR="002E67DC" w:rsidRDefault="006E670C" w:rsidP="00F5067F">
            <w:pPr>
              <w:spacing w:after="0" w:line="240" w:lineRule="auto"/>
              <w:jc w:val="center"/>
              <w:rPr>
                <w:rFonts w:cstheme="minorHAnsi"/>
                <w:b/>
                <w:bCs/>
              </w:rPr>
            </w:pPr>
            <w:r>
              <w:rPr>
                <w:rFonts w:cstheme="minorHAnsi"/>
                <w:b/>
                <w:bCs/>
              </w:rPr>
              <w:t>R15</w:t>
            </w:r>
          </w:p>
        </w:tc>
        <w:tc>
          <w:tcPr>
            <w:tcW w:w="3912" w:type="dxa"/>
            <w:tcBorders>
              <w:top w:val="single" w:sz="4" w:space="0" w:color="auto"/>
              <w:bottom w:val="single" w:sz="4" w:space="0" w:color="auto"/>
              <w:right w:val="single" w:sz="4" w:space="0" w:color="auto"/>
            </w:tcBorders>
            <w:vAlign w:val="center"/>
          </w:tcPr>
          <w:p w14:paraId="412F9BFC" w14:textId="77777777" w:rsidR="002E67DC" w:rsidRDefault="002E67DC" w:rsidP="008C00F1">
            <w:pPr>
              <w:spacing w:after="0" w:line="240" w:lineRule="auto"/>
              <w:jc w:val="both"/>
            </w:pPr>
            <w:r>
              <w:t>Accumulation de dette technique et shadow IT dû à la non adhésion des utilisateurs.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A7FE797"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7E46BE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10CC49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1DF24A2" w14:textId="77777777" w:rsidR="002E67DC" w:rsidRDefault="002E67DC" w:rsidP="00A362BD">
            <w:pPr>
              <w:spacing w:after="0"/>
            </w:pPr>
            <w:r>
              <w:t>Renforcement de la communication pour garantir l’adhésion des utilisateurs.</w:t>
            </w:r>
            <w:r>
              <w:br/>
              <w:t>Mise à jour de la politique de sécurité en interdisant l’utilisation de tout système non approuvées par le responsable IT.</w:t>
            </w:r>
          </w:p>
        </w:tc>
      </w:tr>
      <w:tr w:rsidR="002E67DC" w:rsidRPr="00187C9A" w14:paraId="622485E2"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3A623089" w14:textId="3E47DD10" w:rsidR="002E67DC" w:rsidRDefault="006E670C" w:rsidP="00E8413E">
            <w:pPr>
              <w:spacing w:after="0" w:line="240" w:lineRule="auto"/>
              <w:jc w:val="center"/>
              <w:rPr>
                <w:rFonts w:cstheme="minorHAnsi"/>
                <w:b/>
                <w:bCs/>
              </w:rPr>
            </w:pPr>
            <w:r>
              <w:rPr>
                <w:rFonts w:cstheme="minorHAnsi"/>
                <w:b/>
                <w:bCs/>
              </w:rPr>
              <w:t>R16</w:t>
            </w:r>
          </w:p>
        </w:tc>
        <w:tc>
          <w:tcPr>
            <w:tcW w:w="3912" w:type="dxa"/>
            <w:tcBorders>
              <w:top w:val="single" w:sz="4" w:space="0" w:color="auto"/>
              <w:bottom w:val="single" w:sz="4" w:space="0" w:color="auto"/>
              <w:right w:val="single" w:sz="4" w:space="0" w:color="auto"/>
            </w:tcBorders>
            <w:vAlign w:val="center"/>
          </w:tcPr>
          <w:p w14:paraId="63ECD43B" w14:textId="77777777" w:rsidR="002E67DC" w:rsidRDefault="002E67DC" w:rsidP="008C00F1">
            <w:pPr>
              <w:spacing w:after="0" w:line="240" w:lineRule="auto"/>
              <w:jc w:val="both"/>
            </w:pPr>
            <w:r>
              <w:t>Dépassement des délais.</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0F96BAD2" w14:textId="77777777" w:rsidR="002E67DC" w:rsidRDefault="002E67DC" w:rsidP="00E8413E">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489C689" w14:textId="77777777" w:rsidR="002E67DC" w:rsidRDefault="002E67DC" w:rsidP="00E8413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54922ABE" w14:textId="77777777" w:rsidR="002E67DC" w:rsidRDefault="002E67DC" w:rsidP="00E8413E">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067EA4FA" w14:textId="77777777" w:rsidR="002E67DC" w:rsidRDefault="002E67DC" w:rsidP="00A362BD">
            <w:pPr>
              <w:spacing w:after="0"/>
              <w:jc w:val="both"/>
            </w:pPr>
            <w:r>
              <w:t xml:space="preserve">Ajout d’une clause de pénalité au contrat. </w:t>
            </w:r>
          </w:p>
          <w:p w14:paraId="438BB827" w14:textId="77777777" w:rsidR="002E67DC" w:rsidRDefault="002E67DC" w:rsidP="00A362BD">
            <w:pPr>
              <w:spacing w:after="0"/>
            </w:pPr>
            <w:r>
              <w:t>Validation du plan de migration par l’ensemble des parties prenantes.</w:t>
            </w:r>
          </w:p>
        </w:tc>
      </w:tr>
    </w:tbl>
    <w:p w14:paraId="0DBD62D3" w14:textId="343EA165" w:rsidR="00F7761E" w:rsidRDefault="00F7761E" w:rsidP="00F7761E">
      <w:pPr>
        <w:pStyle w:val="Lgende"/>
      </w:pPr>
      <w:bookmarkStart w:id="29" w:name="_Toc96025116"/>
      <w:r>
        <w:t xml:space="preserve">Tableau </w:t>
      </w:r>
      <w:fldSimple w:instr=" SEQ Tableau \* ARABIC ">
        <w:r w:rsidR="00654EE3">
          <w:rPr>
            <w:noProof/>
          </w:rPr>
          <w:t>6</w:t>
        </w:r>
      </w:fldSimple>
      <w:r w:rsidRPr="00687FD2">
        <w:t xml:space="preserve"> : Matrice des risques du chantier de migration.</w:t>
      </w:r>
      <w:r w:rsidR="00654EE3">
        <w:t xml:space="preserve"> (2/2)</w:t>
      </w:r>
      <w:bookmarkEnd w:id="29"/>
    </w:p>
    <w:p w14:paraId="4F4C89B1" w14:textId="77777777" w:rsidR="00904D91" w:rsidRDefault="00904D91">
      <w:pPr>
        <w:rPr>
          <w:rFonts w:ascii="Open Sans" w:eastAsia="Georgia" w:hAnsi="Open Sans" w:cs="Open Sans"/>
          <w:b/>
          <w:sz w:val="30"/>
          <w:szCs w:val="30"/>
        </w:rPr>
      </w:pPr>
      <w:r>
        <w:br w:type="page"/>
      </w:r>
    </w:p>
    <w:p w14:paraId="4F11D2BE" w14:textId="5576F2C6" w:rsidR="00605E6B" w:rsidRDefault="00BB4BC3" w:rsidP="00605E6B">
      <w:pPr>
        <w:pStyle w:val="Titre2"/>
      </w:pPr>
      <w:bookmarkStart w:id="30" w:name="_Toc96025099"/>
      <w:r>
        <w:lastRenderedPageBreak/>
        <w:t>F</w:t>
      </w:r>
      <w:r w:rsidR="00605E6B">
        <w:t>aisabilité</w:t>
      </w:r>
      <w:bookmarkEnd w:id="30"/>
    </w:p>
    <w:p w14:paraId="38A08662" w14:textId="6C460C5B" w:rsidR="004D0D48" w:rsidRDefault="00553700" w:rsidP="004D0D48">
      <w:pPr>
        <w:pStyle w:val="Titre3"/>
      </w:pPr>
      <w:bookmarkStart w:id="31" w:name="_Toc96025100"/>
      <w:r>
        <w:t>Capacités des parties prenantes</w:t>
      </w:r>
      <w:bookmarkEnd w:id="31"/>
    </w:p>
    <w:p w14:paraId="090180D9" w14:textId="07F48643" w:rsidR="00357568" w:rsidRDefault="00357568" w:rsidP="00357568">
      <w:pPr>
        <w:jc w:val="both"/>
      </w:pPr>
      <w:r>
        <w:t>L’analyse des capacités des parties prenantes met en lumière le manque de disponibilité de chacun des acteurs. Bien que ce point ne soit pas bloquant pour le déploiement, une attention particulière devra être apportée à l’acceptation 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2" w:name="_Toc96025101"/>
      <w:r>
        <w:t xml:space="preserve">Déploiement </w:t>
      </w:r>
      <w:r w:rsidR="00F00FEC">
        <w:t xml:space="preserve">/ </w:t>
      </w:r>
      <w:r w:rsidR="002F718F">
        <w:t xml:space="preserve">migration </w:t>
      </w:r>
      <w:r>
        <w:t>des applicatifs</w:t>
      </w:r>
      <w:bookmarkEnd w:id="32"/>
    </w:p>
    <w:p w14:paraId="5075AE15" w14:textId="77777777" w:rsidR="004C7D19" w:rsidRDefault="00B2095E" w:rsidP="00802AFC">
      <w:pPr>
        <w:jc w:val="both"/>
      </w:pPr>
      <w:r>
        <w:t>Le déploiement des applicatifs s’effectue principalement sur des fournisseurs cloud. Le déploiement des applicatifs concerne exclusivement de nouveaux composant</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3" w:name="_Toc96025102"/>
      <w:r>
        <w:t xml:space="preserve">Migration </w:t>
      </w:r>
      <w:r w:rsidR="00553700">
        <w:t>des données</w:t>
      </w:r>
      <w:bookmarkEnd w:id="33"/>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483368A3" w:rsidR="0080722C" w:rsidRPr="0080722C" w:rsidRDefault="005D7808" w:rsidP="00C963EB">
      <w:pPr>
        <w:jc w:val="both"/>
      </w:pPr>
      <w:r>
        <w:t>Les écarts de données (pertes et ajout nécessaires</w:t>
      </w:r>
      <w:r w:rsidR="00F25AFB">
        <w:t xml:space="preserve"> sur le nouveau système</w:t>
      </w:r>
      <w:r>
        <w:t>) seront identifiés afin de s’assurer de la maitrise de la migration vers la nouvelle architecture.</w:t>
      </w:r>
    </w:p>
    <w:p w14:paraId="711A5D3D" w14:textId="042A9B35" w:rsidR="00B22945" w:rsidRDefault="00B22945" w:rsidP="00F07471">
      <w:pPr>
        <w:pStyle w:val="Titre3"/>
        <w:spacing w:before="360"/>
      </w:pPr>
      <w:bookmarkStart w:id="34" w:name="_Toc96025103"/>
      <w:r>
        <w:t>Ma</w:t>
      </w:r>
      <w:r w:rsidR="006233F4">
        <w:t>î</w:t>
      </w:r>
      <w:r>
        <w:t>trise des risques de la migration</w:t>
      </w:r>
      <w:bookmarkEnd w:id="34"/>
    </w:p>
    <w:p w14:paraId="3C0E1A20" w14:textId="77777777" w:rsidR="00F15739" w:rsidRDefault="003E68A6" w:rsidP="00B525B5">
      <w:pPr>
        <w:jc w:val="both"/>
      </w:pPr>
      <w:r>
        <w:t xml:space="preserve">L’ensemble des risques identifiés (certain inhérent à </w:t>
      </w:r>
      <w:r w:rsidR="00F94BB7">
        <w:t xml:space="preserve">tout </w:t>
      </w:r>
      <w:r>
        <w:t xml:space="preserve">projet) doivent faire l’objet d’un suivi minutieux. Le budget et le </w:t>
      </w:r>
      <w:r w:rsidR="009B60F4">
        <w:t>timing</w:t>
      </w:r>
      <w:r>
        <w:t xml:space="preserve"> réduit</w:t>
      </w:r>
      <w:r w:rsidR="00756BA7">
        <w:t xml:space="preserve">, bien suffisant pour la réalisation, </w:t>
      </w:r>
      <w:r>
        <w:t xml:space="preserve">nécessite une </w:t>
      </w:r>
      <w:r w:rsidR="009B60F4">
        <w:t>planification</w:t>
      </w:r>
      <w:r>
        <w:t xml:space="preserve"> rigoureuse</w:t>
      </w:r>
      <w:r w:rsidR="00986D2F">
        <w:t xml:space="preserve"> de l’implémentation.</w:t>
      </w:r>
    </w:p>
    <w:p w14:paraId="2364A858" w14:textId="5EDBF2D4" w:rsidR="00485664" w:rsidRPr="00B525B5" w:rsidRDefault="00F15739" w:rsidP="00B525B5">
      <w:pPr>
        <w:jc w:val="both"/>
      </w:pPr>
      <w:r>
        <w:t>Le facteur « humain » et l’absence de « back-up » sur certain poste clef représente le principal risque. Notons qu’une bonne documentation, simple et accessible à l’ensemble des parties prenantes permet de réduire fortement ce risque.</w:t>
      </w:r>
      <w:r w:rsidR="00485664">
        <w:br w:type="page"/>
      </w:r>
    </w:p>
    <w:p w14:paraId="313564EF" w14:textId="55A12DBE" w:rsidR="00485664" w:rsidRDefault="00485664" w:rsidP="00485664">
      <w:pPr>
        <w:pStyle w:val="Titre1"/>
      </w:pPr>
      <w:bookmarkStart w:id="35" w:name="_Toc96025104"/>
      <w:r>
        <w:lastRenderedPageBreak/>
        <w:t>CONCLUSION</w:t>
      </w:r>
      <w:bookmarkEnd w:id="35"/>
    </w:p>
    <w:p w14:paraId="019FF261" w14:textId="4A766E33" w:rsidR="004849A5" w:rsidRDefault="00A940B3" w:rsidP="00E653BF">
      <w:pPr>
        <w:jc w:val="both"/>
      </w:pPr>
      <w:bookmarkStart w:id="36" w:name="_Toc92432234"/>
      <w:bookmarkStart w:id="37"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2391DF72"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38" w:name="_Toc96025105"/>
      <w:r>
        <w:lastRenderedPageBreak/>
        <w:t>ANNEXES</w:t>
      </w:r>
      <w:bookmarkEnd w:id="36"/>
      <w:bookmarkEnd w:id="37"/>
      <w:bookmarkEnd w:id="38"/>
    </w:p>
    <w:p w14:paraId="15BE22F0" w14:textId="1092071B" w:rsidR="00EA5E9E" w:rsidRDefault="00490064" w:rsidP="00EA5E9E">
      <w:pPr>
        <w:pStyle w:val="Titre2"/>
      </w:pPr>
      <w:bookmarkStart w:id="39" w:name="_Toc92432235"/>
      <w:bookmarkStart w:id="40" w:name="_Toc92557075"/>
      <w:bookmarkStart w:id="41" w:name="_Toc96025106"/>
      <w:r>
        <w:t xml:space="preserve">ANNEXE 1 : </w:t>
      </w:r>
      <w:r w:rsidR="00EA5E9E">
        <w:t>Modèle de classification des risques</w:t>
      </w:r>
      <w:bookmarkEnd w:id="39"/>
      <w:bookmarkEnd w:id="40"/>
      <w:bookmarkEnd w:id="41"/>
    </w:p>
    <w:p w14:paraId="3A4F1DEA" w14:textId="77777777" w:rsidR="00EA5E9E" w:rsidRDefault="00EA5E9E" w:rsidP="00EA5E9E">
      <w:pPr>
        <w:jc w:val="both"/>
      </w:pPr>
      <w:r>
        <w:t xml:space="preserve">Le modèle d’évaluation des risques utilisé dans ce document utilise la terminologie définie par les publication de l’OpenGroup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2" w:name="_Toc96025117"/>
      <w:r>
        <w:t xml:space="preserve">Figure </w:t>
      </w:r>
      <w:fldSimple w:instr=" SEQ Figure \* ARABIC ">
        <w:r w:rsidR="00194261">
          <w:rPr>
            <w:noProof/>
          </w:rPr>
          <w:t>1</w:t>
        </w:r>
      </w:fldSimple>
      <w:r>
        <w:t xml:space="preserve"> : </w:t>
      </w:r>
      <w:r w:rsidRPr="00883923">
        <w:t>Modèle TOGAF d'évaluation des risques</w:t>
      </w:r>
      <w:bookmarkEnd w:id="42"/>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p w14:paraId="6EF2D91B" w14:textId="75011259" w:rsidR="00490064" w:rsidRPr="00954A68" w:rsidRDefault="00C053F0" w:rsidP="004711EE">
      <w:pPr>
        <w:pStyle w:val="Titre2"/>
      </w:pPr>
      <w:bookmarkStart w:id="43" w:name="_Toc96025107"/>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r w:rsidRPr="00C053F0">
                              <w:rPr>
                                <w:spacing w:val="-1"/>
                                <w:sz w:val="18"/>
                                <w:szCs w:val="18"/>
                                <w:lang w:val="fr-FR"/>
                              </w:rPr>
                              <w:t>Lambort</w:t>
                            </w:r>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r w:rsidRPr="00C053F0">
                              <w:rPr>
                                <w:spacing w:val="-1"/>
                                <w:sz w:val="18"/>
                                <w:szCs w:val="18"/>
                                <w:lang w:val="fr-FR"/>
                              </w:rPr>
                              <w:t>AirStar,</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r w:rsidRPr="00C053F0">
                              <w:rPr>
                                <w:spacing w:val="-1"/>
                                <w:sz w:val="18"/>
                                <w:szCs w:val="18"/>
                                <w:lang w:val="en-GB"/>
                              </w:rPr>
                              <w:t>Lambort</w:t>
                            </w:r>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r w:rsidRPr="00C053F0">
                        <w:rPr>
                          <w:spacing w:val="-1"/>
                          <w:sz w:val="18"/>
                          <w:szCs w:val="18"/>
                          <w:lang w:val="fr-FR"/>
                        </w:rPr>
                        <w:t>Lambort</w:t>
                      </w:r>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r w:rsidRPr="00C053F0">
                        <w:rPr>
                          <w:spacing w:val="-1"/>
                          <w:sz w:val="18"/>
                          <w:szCs w:val="18"/>
                          <w:lang w:val="fr-FR"/>
                        </w:rPr>
                        <w:t>AirStar,</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r w:rsidRPr="00C053F0">
                        <w:rPr>
                          <w:spacing w:val="-1"/>
                          <w:sz w:val="18"/>
                          <w:szCs w:val="18"/>
                          <w:lang w:val="en-GB"/>
                        </w:rPr>
                        <w:t>Lambort</w:t>
                      </w:r>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3"/>
      <w:r w:rsidR="00490064" w:rsidRPr="00954A68">
        <w:br w:type="page"/>
      </w:r>
    </w:p>
    <w:p w14:paraId="42AC7068" w14:textId="723EE3B0" w:rsidR="009E4119" w:rsidRDefault="009E4119" w:rsidP="00E04D6E">
      <w:pPr>
        <w:pStyle w:val="Titre1"/>
      </w:pPr>
      <w:bookmarkStart w:id="44" w:name="_Toc96025108"/>
      <w:r>
        <w:lastRenderedPageBreak/>
        <w:t>TABLES DES RÉFÉRENCES</w:t>
      </w:r>
      <w:bookmarkEnd w:id="44"/>
    </w:p>
    <w:p w14:paraId="0C577422" w14:textId="41A77C9F" w:rsidR="0038173F" w:rsidRDefault="0038173F" w:rsidP="0038173F">
      <w:pPr>
        <w:pStyle w:val="Titre2"/>
      </w:pPr>
      <w:bookmarkStart w:id="45" w:name="_Toc96025109"/>
      <w:bookmarkStart w:id="46" w:name="_Toc78113520"/>
      <w:bookmarkEnd w:id="10"/>
      <w:r>
        <w:t>Figures</w:t>
      </w:r>
      <w:bookmarkEnd w:id="45"/>
    </w:p>
    <w:p w14:paraId="49ACFE79" w14:textId="22E8040B" w:rsidR="00C6351F"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025117" w:history="1">
        <w:r w:rsidR="00C6351F" w:rsidRPr="00A876FF">
          <w:rPr>
            <w:rStyle w:val="Lienhypertexte"/>
            <w:noProof/>
          </w:rPr>
          <w:t>Figure 1 : Modèle TOGAF d'évaluation des risques</w:t>
        </w:r>
        <w:r w:rsidR="00C6351F">
          <w:rPr>
            <w:noProof/>
            <w:webHidden/>
          </w:rPr>
          <w:tab/>
        </w:r>
        <w:r w:rsidR="00C6351F">
          <w:rPr>
            <w:noProof/>
            <w:webHidden/>
          </w:rPr>
          <w:fldChar w:fldCharType="begin"/>
        </w:r>
        <w:r w:rsidR="00C6351F">
          <w:rPr>
            <w:noProof/>
            <w:webHidden/>
          </w:rPr>
          <w:instrText xml:space="preserve"> PAGEREF _Toc96025117 \h </w:instrText>
        </w:r>
        <w:r w:rsidR="00C6351F">
          <w:rPr>
            <w:noProof/>
            <w:webHidden/>
          </w:rPr>
        </w:r>
        <w:r w:rsidR="00C6351F">
          <w:rPr>
            <w:noProof/>
            <w:webHidden/>
          </w:rPr>
          <w:fldChar w:fldCharType="separate"/>
        </w:r>
        <w:r w:rsidR="00C6351F">
          <w:rPr>
            <w:noProof/>
            <w:webHidden/>
          </w:rPr>
          <w:t>12</w:t>
        </w:r>
        <w:r w:rsidR="00C6351F">
          <w:rPr>
            <w:noProof/>
            <w:webHidden/>
          </w:rPr>
          <w:fldChar w:fldCharType="end"/>
        </w:r>
      </w:hyperlink>
    </w:p>
    <w:p w14:paraId="507DA920" w14:textId="0CAB4BB1" w:rsidR="003336AB" w:rsidRDefault="003A6B1B" w:rsidP="003336AB">
      <w:r>
        <w:rPr>
          <w:b/>
          <w:bCs/>
          <w:noProof/>
        </w:rPr>
        <w:fldChar w:fldCharType="end"/>
      </w:r>
    </w:p>
    <w:p w14:paraId="7BE873B1" w14:textId="48C1DE65" w:rsidR="00FC55C3" w:rsidRDefault="00FC55C3" w:rsidP="00FC55C3">
      <w:pPr>
        <w:pStyle w:val="Titre2"/>
      </w:pPr>
      <w:bookmarkStart w:id="47" w:name="_Toc96025110"/>
      <w:r>
        <w:t>Tableaux</w:t>
      </w:r>
      <w:bookmarkEnd w:id="46"/>
      <w:bookmarkEnd w:id="47"/>
    </w:p>
    <w:p w14:paraId="6D5C381E" w14:textId="350164D9" w:rsidR="00C6351F"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025111" w:history="1">
        <w:r w:rsidR="00C6351F" w:rsidRPr="00225B58">
          <w:rPr>
            <w:rStyle w:val="Lienhypertexte"/>
            <w:noProof/>
          </w:rPr>
          <w:t>Tableau 1 : Historique des révisions</w:t>
        </w:r>
        <w:r w:rsidR="00C6351F">
          <w:rPr>
            <w:noProof/>
            <w:webHidden/>
          </w:rPr>
          <w:tab/>
        </w:r>
        <w:r w:rsidR="00C6351F">
          <w:rPr>
            <w:noProof/>
            <w:webHidden/>
          </w:rPr>
          <w:fldChar w:fldCharType="begin"/>
        </w:r>
        <w:r w:rsidR="00C6351F">
          <w:rPr>
            <w:noProof/>
            <w:webHidden/>
          </w:rPr>
          <w:instrText xml:space="preserve"> PAGEREF _Toc96025111 \h </w:instrText>
        </w:r>
        <w:r w:rsidR="00C6351F">
          <w:rPr>
            <w:noProof/>
            <w:webHidden/>
          </w:rPr>
        </w:r>
        <w:r w:rsidR="00C6351F">
          <w:rPr>
            <w:noProof/>
            <w:webHidden/>
          </w:rPr>
          <w:fldChar w:fldCharType="separate"/>
        </w:r>
        <w:r w:rsidR="00C6351F">
          <w:rPr>
            <w:noProof/>
            <w:webHidden/>
          </w:rPr>
          <w:t>2</w:t>
        </w:r>
        <w:r w:rsidR="00C6351F">
          <w:rPr>
            <w:noProof/>
            <w:webHidden/>
          </w:rPr>
          <w:fldChar w:fldCharType="end"/>
        </w:r>
      </w:hyperlink>
    </w:p>
    <w:p w14:paraId="05E1B6BC" w14:textId="0921AD70" w:rsidR="00C6351F" w:rsidRDefault="003E1486">
      <w:pPr>
        <w:pStyle w:val="Tabledesillustrations"/>
        <w:tabs>
          <w:tab w:val="right" w:leader="dot" w:pos="9350"/>
        </w:tabs>
        <w:rPr>
          <w:rFonts w:eastAsiaTheme="minorEastAsia"/>
          <w:noProof/>
        </w:rPr>
      </w:pPr>
      <w:hyperlink w:anchor="_Toc96025112" w:history="1">
        <w:r w:rsidR="00C6351F" w:rsidRPr="00225B58">
          <w:rPr>
            <w:rStyle w:val="Lienhypertexte"/>
            <w:noProof/>
          </w:rPr>
          <w:t>Tableau 2 - Catalogue des objectifs du chantier d’architecture</w:t>
        </w:r>
        <w:r w:rsidR="00C6351F">
          <w:rPr>
            <w:noProof/>
            <w:webHidden/>
          </w:rPr>
          <w:tab/>
        </w:r>
        <w:r w:rsidR="00C6351F">
          <w:rPr>
            <w:noProof/>
            <w:webHidden/>
          </w:rPr>
          <w:fldChar w:fldCharType="begin"/>
        </w:r>
        <w:r w:rsidR="00C6351F">
          <w:rPr>
            <w:noProof/>
            <w:webHidden/>
          </w:rPr>
          <w:instrText xml:space="preserve"> PAGEREF _Toc96025112 \h </w:instrText>
        </w:r>
        <w:r w:rsidR="00C6351F">
          <w:rPr>
            <w:noProof/>
            <w:webHidden/>
          </w:rPr>
        </w:r>
        <w:r w:rsidR="00C6351F">
          <w:rPr>
            <w:noProof/>
            <w:webHidden/>
          </w:rPr>
          <w:fldChar w:fldCharType="separate"/>
        </w:r>
        <w:r w:rsidR="00C6351F">
          <w:rPr>
            <w:noProof/>
            <w:webHidden/>
          </w:rPr>
          <w:t>5</w:t>
        </w:r>
        <w:r w:rsidR="00C6351F">
          <w:rPr>
            <w:noProof/>
            <w:webHidden/>
          </w:rPr>
          <w:fldChar w:fldCharType="end"/>
        </w:r>
      </w:hyperlink>
    </w:p>
    <w:p w14:paraId="3F2C0A10" w14:textId="26D35C6F" w:rsidR="00C6351F" w:rsidRDefault="003E1486">
      <w:pPr>
        <w:pStyle w:val="Tabledesillustrations"/>
        <w:tabs>
          <w:tab w:val="right" w:leader="dot" w:pos="9350"/>
        </w:tabs>
        <w:rPr>
          <w:rFonts w:eastAsiaTheme="minorEastAsia"/>
          <w:noProof/>
        </w:rPr>
      </w:pPr>
      <w:hyperlink w:anchor="_Toc96025113" w:history="1">
        <w:r w:rsidR="00C6351F" w:rsidRPr="00225B58">
          <w:rPr>
            <w:rStyle w:val="Lienhypertexte"/>
            <w:noProof/>
          </w:rPr>
          <w:t>Tableau 3 : Matrice des parties prenantes</w:t>
        </w:r>
        <w:r w:rsidR="00C6351F">
          <w:rPr>
            <w:noProof/>
            <w:webHidden/>
          </w:rPr>
          <w:tab/>
        </w:r>
        <w:r w:rsidR="00C6351F">
          <w:rPr>
            <w:noProof/>
            <w:webHidden/>
          </w:rPr>
          <w:fldChar w:fldCharType="begin"/>
        </w:r>
        <w:r w:rsidR="00C6351F">
          <w:rPr>
            <w:noProof/>
            <w:webHidden/>
          </w:rPr>
          <w:instrText xml:space="preserve"> PAGEREF _Toc96025113 \h </w:instrText>
        </w:r>
        <w:r w:rsidR="00C6351F">
          <w:rPr>
            <w:noProof/>
            <w:webHidden/>
          </w:rPr>
        </w:r>
        <w:r w:rsidR="00C6351F">
          <w:rPr>
            <w:noProof/>
            <w:webHidden/>
          </w:rPr>
          <w:fldChar w:fldCharType="separate"/>
        </w:r>
        <w:r w:rsidR="00C6351F">
          <w:rPr>
            <w:noProof/>
            <w:webHidden/>
          </w:rPr>
          <w:t>6</w:t>
        </w:r>
        <w:r w:rsidR="00C6351F">
          <w:rPr>
            <w:noProof/>
            <w:webHidden/>
          </w:rPr>
          <w:fldChar w:fldCharType="end"/>
        </w:r>
      </w:hyperlink>
    </w:p>
    <w:p w14:paraId="178AD165" w14:textId="10DE8851" w:rsidR="00C6351F" w:rsidRDefault="003E1486">
      <w:pPr>
        <w:pStyle w:val="Tabledesillustrations"/>
        <w:tabs>
          <w:tab w:val="right" w:leader="dot" w:pos="9350"/>
        </w:tabs>
        <w:rPr>
          <w:rFonts w:eastAsiaTheme="minorEastAsia"/>
          <w:noProof/>
        </w:rPr>
      </w:pPr>
      <w:hyperlink w:anchor="_Toc96025114" w:history="1">
        <w:r w:rsidR="00C6351F" w:rsidRPr="00225B58">
          <w:rPr>
            <w:rStyle w:val="Lienhypertexte"/>
            <w:noProof/>
          </w:rPr>
          <w:t>Tableau 4 : Forces et faiblesses des parties prenantes</w:t>
        </w:r>
        <w:r w:rsidR="00C6351F">
          <w:rPr>
            <w:noProof/>
            <w:webHidden/>
          </w:rPr>
          <w:tab/>
        </w:r>
        <w:r w:rsidR="00C6351F">
          <w:rPr>
            <w:noProof/>
            <w:webHidden/>
          </w:rPr>
          <w:fldChar w:fldCharType="begin"/>
        </w:r>
        <w:r w:rsidR="00C6351F">
          <w:rPr>
            <w:noProof/>
            <w:webHidden/>
          </w:rPr>
          <w:instrText xml:space="preserve"> PAGEREF _Toc96025114 \h </w:instrText>
        </w:r>
        <w:r w:rsidR="00C6351F">
          <w:rPr>
            <w:noProof/>
            <w:webHidden/>
          </w:rPr>
        </w:r>
        <w:r w:rsidR="00C6351F">
          <w:rPr>
            <w:noProof/>
            <w:webHidden/>
          </w:rPr>
          <w:fldChar w:fldCharType="separate"/>
        </w:r>
        <w:r w:rsidR="00C6351F">
          <w:rPr>
            <w:noProof/>
            <w:webHidden/>
          </w:rPr>
          <w:t>7</w:t>
        </w:r>
        <w:r w:rsidR="00C6351F">
          <w:rPr>
            <w:noProof/>
            <w:webHidden/>
          </w:rPr>
          <w:fldChar w:fldCharType="end"/>
        </w:r>
      </w:hyperlink>
    </w:p>
    <w:p w14:paraId="438FD167" w14:textId="5128743F" w:rsidR="00C6351F" w:rsidRDefault="003E1486">
      <w:pPr>
        <w:pStyle w:val="Tabledesillustrations"/>
        <w:tabs>
          <w:tab w:val="right" w:leader="dot" w:pos="9350"/>
        </w:tabs>
        <w:rPr>
          <w:rFonts w:eastAsiaTheme="minorEastAsia"/>
          <w:noProof/>
        </w:rPr>
      </w:pPr>
      <w:hyperlink w:anchor="_Toc96025115" w:history="1">
        <w:r w:rsidR="00C6351F" w:rsidRPr="00225B58">
          <w:rPr>
            <w:rStyle w:val="Lienhypertexte"/>
            <w:noProof/>
          </w:rPr>
          <w:t>Tableau 5: Matrice des risques du chantier de migration. (1/2)</w:t>
        </w:r>
        <w:r w:rsidR="00C6351F">
          <w:rPr>
            <w:noProof/>
            <w:webHidden/>
          </w:rPr>
          <w:tab/>
        </w:r>
        <w:r w:rsidR="00C6351F">
          <w:rPr>
            <w:noProof/>
            <w:webHidden/>
          </w:rPr>
          <w:fldChar w:fldCharType="begin"/>
        </w:r>
        <w:r w:rsidR="00C6351F">
          <w:rPr>
            <w:noProof/>
            <w:webHidden/>
          </w:rPr>
          <w:instrText xml:space="preserve"> PAGEREF _Toc96025115 \h </w:instrText>
        </w:r>
        <w:r w:rsidR="00C6351F">
          <w:rPr>
            <w:noProof/>
            <w:webHidden/>
          </w:rPr>
        </w:r>
        <w:r w:rsidR="00C6351F">
          <w:rPr>
            <w:noProof/>
            <w:webHidden/>
          </w:rPr>
          <w:fldChar w:fldCharType="separate"/>
        </w:r>
        <w:r w:rsidR="00C6351F">
          <w:rPr>
            <w:noProof/>
            <w:webHidden/>
          </w:rPr>
          <w:t>8</w:t>
        </w:r>
        <w:r w:rsidR="00C6351F">
          <w:rPr>
            <w:noProof/>
            <w:webHidden/>
          </w:rPr>
          <w:fldChar w:fldCharType="end"/>
        </w:r>
      </w:hyperlink>
    </w:p>
    <w:p w14:paraId="7F6141B8" w14:textId="4F02656A" w:rsidR="00C6351F" w:rsidRDefault="003E1486">
      <w:pPr>
        <w:pStyle w:val="Tabledesillustrations"/>
        <w:tabs>
          <w:tab w:val="right" w:leader="dot" w:pos="9350"/>
        </w:tabs>
        <w:rPr>
          <w:rFonts w:eastAsiaTheme="minorEastAsia"/>
          <w:noProof/>
        </w:rPr>
      </w:pPr>
      <w:hyperlink w:anchor="_Toc96025116" w:history="1">
        <w:r w:rsidR="00C6351F" w:rsidRPr="00225B58">
          <w:rPr>
            <w:rStyle w:val="Lienhypertexte"/>
            <w:noProof/>
          </w:rPr>
          <w:t>Tableau 6 : Matrice des risques du chantier de migration. (2/2)</w:t>
        </w:r>
        <w:r w:rsidR="00C6351F">
          <w:rPr>
            <w:noProof/>
            <w:webHidden/>
          </w:rPr>
          <w:tab/>
        </w:r>
        <w:r w:rsidR="00C6351F">
          <w:rPr>
            <w:noProof/>
            <w:webHidden/>
          </w:rPr>
          <w:fldChar w:fldCharType="begin"/>
        </w:r>
        <w:r w:rsidR="00C6351F">
          <w:rPr>
            <w:noProof/>
            <w:webHidden/>
          </w:rPr>
          <w:instrText xml:space="preserve"> PAGEREF _Toc96025116 \h </w:instrText>
        </w:r>
        <w:r w:rsidR="00C6351F">
          <w:rPr>
            <w:noProof/>
            <w:webHidden/>
          </w:rPr>
        </w:r>
        <w:r w:rsidR="00C6351F">
          <w:rPr>
            <w:noProof/>
            <w:webHidden/>
          </w:rPr>
          <w:fldChar w:fldCharType="separate"/>
        </w:r>
        <w:r w:rsidR="00C6351F">
          <w:rPr>
            <w:noProof/>
            <w:webHidden/>
          </w:rPr>
          <w:t>9</w:t>
        </w:r>
        <w:r w:rsidR="00C6351F">
          <w:rPr>
            <w:noProof/>
            <w:webHidden/>
          </w:rPr>
          <w:fldChar w:fldCharType="end"/>
        </w:r>
      </w:hyperlink>
    </w:p>
    <w:p w14:paraId="4275F92C" w14:textId="51231FDC"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A048" w14:textId="77777777" w:rsidR="003E1486" w:rsidRDefault="003E1486">
      <w:pPr>
        <w:spacing w:after="0" w:line="240" w:lineRule="auto"/>
      </w:pPr>
      <w:r>
        <w:separator/>
      </w:r>
    </w:p>
  </w:endnote>
  <w:endnote w:type="continuationSeparator" w:id="0">
    <w:p w14:paraId="1EDF7FE7" w14:textId="77777777" w:rsidR="003E1486" w:rsidRDefault="003E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75ECB9C"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Rep’Aero</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 xml:space="preserve">Migration </w:t>
    </w:r>
    <w:r w:rsidR="002C6415">
      <w:rPr>
        <w:rFonts w:ascii="Open Sans" w:eastAsia="Open Sans" w:hAnsi="Open Sans" w:cs="Open Sans"/>
        <w:b/>
        <w:color w:val="000000"/>
        <w:sz w:val="20"/>
        <w:szCs w:val="20"/>
      </w:rPr>
      <w:t>de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30DA" w14:textId="77777777" w:rsidR="003E1486" w:rsidRDefault="003E1486">
      <w:pPr>
        <w:spacing w:after="0" w:line="240" w:lineRule="auto"/>
      </w:pPr>
      <w:r>
        <w:separator/>
      </w:r>
    </w:p>
  </w:footnote>
  <w:footnote w:type="continuationSeparator" w:id="0">
    <w:p w14:paraId="6E2DF3F5" w14:textId="77777777" w:rsidR="003E1486" w:rsidRDefault="003E1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FA89A91" w:rsidR="009E7E4A" w:rsidRDefault="003A6B1B" w:rsidP="009E7E4A">
    <w:pPr>
      <w:pStyle w:val="En-tte"/>
    </w:pPr>
    <w:fldSimple w:instr=" STYLEREF  &quot;Titre 1&quot;  \* MERGEFORMAT ">
      <w:r w:rsidR="004D428C">
        <w:rPr>
          <w:noProof/>
        </w:rPr>
        <w:t>CONTEXTE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4D428C">
      <w:rPr>
        <w:noProof/>
      </w:rPr>
      <w:t>18/02/2022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39"/>
  </w:num>
  <w:num w:numId="15">
    <w:abstractNumId w:val="38"/>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5"/>
  </w:num>
  <w:num w:numId="27">
    <w:abstractNumId w:val="14"/>
  </w:num>
  <w:num w:numId="28">
    <w:abstractNumId w:val="31"/>
  </w:num>
  <w:num w:numId="29">
    <w:abstractNumId w:val="7"/>
  </w:num>
  <w:num w:numId="30">
    <w:abstractNumId w:val="2"/>
  </w:num>
  <w:num w:numId="31">
    <w:abstractNumId w:val="29"/>
  </w:num>
  <w:num w:numId="32">
    <w:abstractNumId w:val="36"/>
  </w:num>
  <w:num w:numId="33">
    <w:abstractNumId w:val="6"/>
  </w:num>
  <w:num w:numId="34">
    <w:abstractNumId w:val="20"/>
  </w:num>
  <w:num w:numId="35">
    <w:abstractNumId w:val="17"/>
  </w:num>
  <w:num w:numId="36">
    <w:abstractNumId w:val="11"/>
  </w:num>
  <w:num w:numId="37">
    <w:abstractNumId w:val="37"/>
  </w:num>
  <w:num w:numId="38">
    <w:abstractNumId w:val="13"/>
  </w:num>
  <w:num w:numId="39">
    <w:abstractNumId w:val="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20AAF"/>
    <w:rsid w:val="00020BBB"/>
    <w:rsid w:val="00020DB6"/>
    <w:rsid w:val="00021E3B"/>
    <w:rsid w:val="000225A8"/>
    <w:rsid w:val="00022750"/>
    <w:rsid w:val="00022B4F"/>
    <w:rsid w:val="00024435"/>
    <w:rsid w:val="00026181"/>
    <w:rsid w:val="000266CF"/>
    <w:rsid w:val="000267B0"/>
    <w:rsid w:val="00030752"/>
    <w:rsid w:val="00030EF1"/>
    <w:rsid w:val="00031114"/>
    <w:rsid w:val="000311F2"/>
    <w:rsid w:val="00031782"/>
    <w:rsid w:val="000324DC"/>
    <w:rsid w:val="00033A2D"/>
    <w:rsid w:val="00034E05"/>
    <w:rsid w:val="00035518"/>
    <w:rsid w:val="00037800"/>
    <w:rsid w:val="00037F9D"/>
    <w:rsid w:val="00040326"/>
    <w:rsid w:val="00043485"/>
    <w:rsid w:val="00043B81"/>
    <w:rsid w:val="00043D8C"/>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06CB"/>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D50"/>
    <w:rsid w:val="00091FAE"/>
    <w:rsid w:val="000938E2"/>
    <w:rsid w:val="00094D40"/>
    <w:rsid w:val="0009551F"/>
    <w:rsid w:val="00095E02"/>
    <w:rsid w:val="00096DEE"/>
    <w:rsid w:val="00097998"/>
    <w:rsid w:val="000A06CC"/>
    <w:rsid w:val="000A2185"/>
    <w:rsid w:val="000A282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B59"/>
    <w:rsid w:val="00110E51"/>
    <w:rsid w:val="0011172E"/>
    <w:rsid w:val="0011477B"/>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15E3"/>
    <w:rsid w:val="0014384E"/>
    <w:rsid w:val="001452E9"/>
    <w:rsid w:val="00147BA8"/>
    <w:rsid w:val="00150BC2"/>
    <w:rsid w:val="001514A0"/>
    <w:rsid w:val="0015253C"/>
    <w:rsid w:val="0015371B"/>
    <w:rsid w:val="00153EF2"/>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BAB"/>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6ED"/>
    <w:rsid w:val="002C0798"/>
    <w:rsid w:val="002C0E31"/>
    <w:rsid w:val="002C15FF"/>
    <w:rsid w:val="002C1651"/>
    <w:rsid w:val="002C1B96"/>
    <w:rsid w:val="002C1E40"/>
    <w:rsid w:val="002C3076"/>
    <w:rsid w:val="002C407A"/>
    <w:rsid w:val="002C4157"/>
    <w:rsid w:val="002C46A9"/>
    <w:rsid w:val="002C57D1"/>
    <w:rsid w:val="002C6415"/>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6069"/>
    <w:rsid w:val="002E67DC"/>
    <w:rsid w:val="002E728E"/>
    <w:rsid w:val="002E743F"/>
    <w:rsid w:val="002F0AF8"/>
    <w:rsid w:val="002F1D2B"/>
    <w:rsid w:val="002F1DA2"/>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171"/>
    <w:rsid w:val="00335539"/>
    <w:rsid w:val="00337FB4"/>
    <w:rsid w:val="00340C75"/>
    <w:rsid w:val="00341077"/>
    <w:rsid w:val="003448BC"/>
    <w:rsid w:val="00344A42"/>
    <w:rsid w:val="00345395"/>
    <w:rsid w:val="00347101"/>
    <w:rsid w:val="003473A8"/>
    <w:rsid w:val="00350105"/>
    <w:rsid w:val="003503F3"/>
    <w:rsid w:val="00351177"/>
    <w:rsid w:val="0035295B"/>
    <w:rsid w:val="00353B01"/>
    <w:rsid w:val="00354B79"/>
    <w:rsid w:val="003560EB"/>
    <w:rsid w:val="003563D9"/>
    <w:rsid w:val="00356432"/>
    <w:rsid w:val="00357568"/>
    <w:rsid w:val="0035762A"/>
    <w:rsid w:val="003601DC"/>
    <w:rsid w:val="003608AB"/>
    <w:rsid w:val="00360EE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4B75"/>
    <w:rsid w:val="00395EDB"/>
    <w:rsid w:val="00396C0C"/>
    <w:rsid w:val="003A14E7"/>
    <w:rsid w:val="003A21A4"/>
    <w:rsid w:val="003A2EEC"/>
    <w:rsid w:val="003A3C1A"/>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1486"/>
    <w:rsid w:val="003E3572"/>
    <w:rsid w:val="003E3C1C"/>
    <w:rsid w:val="003E4599"/>
    <w:rsid w:val="003E61EE"/>
    <w:rsid w:val="003E68A6"/>
    <w:rsid w:val="003E6F2B"/>
    <w:rsid w:val="003F0EAC"/>
    <w:rsid w:val="003F23EB"/>
    <w:rsid w:val="003F260D"/>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2746"/>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25E"/>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0BD4"/>
    <w:rsid w:val="004A154A"/>
    <w:rsid w:val="004A2841"/>
    <w:rsid w:val="004A3817"/>
    <w:rsid w:val="004A4AC0"/>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28C"/>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261D7"/>
    <w:rsid w:val="005345C7"/>
    <w:rsid w:val="005369E2"/>
    <w:rsid w:val="00536F44"/>
    <w:rsid w:val="00541A26"/>
    <w:rsid w:val="005423DF"/>
    <w:rsid w:val="0054242B"/>
    <w:rsid w:val="005430F4"/>
    <w:rsid w:val="00543664"/>
    <w:rsid w:val="005436F9"/>
    <w:rsid w:val="0054403E"/>
    <w:rsid w:val="005461F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784"/>
    <w:rsid w:val="0057706D"/>
    <w:rsid w:val="00581310"/>
    <w:rsid w:val="00582654"/>
    <w:rsid w:val="0058401D"/>
    <w:rsid w:val="00584F75"/>
    <w:rsid w:val="005854E5"/>
    <w:rsid w:val="00586436"/>
    <w:rsid w:val="005866ED"/>
    <w:rsid w:val="00587AC6"/>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192C"/>
    <w:rsid w:val="005E27E8"/>
    <w:rsid w:val="005E2B89"/>
    <w:rsid w:val="005E2F1F"/>
    <w:rsid w:val="005E377D"/>
    <w:rsid w:val="005E46C2"/>
    <w:rsid w:val="005E5B16"/>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3F4"/>
    <w:rsid w:val="00624335"/>
    <w:rsid w:val="00624857"/>
    <w:rsid w:val="0062494F"/>
    <w:rsid w:val="0062556F"/>
    <w:rsid w:val="00625B67"/>
    <w:rsid w:val="00625CEE"/>
    <w:rsid w:val="00626F6E"/>
    <w:rsid w:val="00627265"/>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4EE3"/>
    <w:rsid w:val="00656269"/>
    <w:rsid w:val="00656F36"/>
    <w:rsid w:val="006570DA"/>
    <w:rsid w:val="00660DFD"/>
    <w:rsid w:val="006620EC"/>
    <w:rsid w:val="00662B7F"/>
    <w:rsid w:val="00662BA8"/>
    <w:rsid w:val="00663559"/>
    <w:rsid w:val="006643FE"/>
    <w:rsid w:val="0066454B"/>
    <w:rsid w:val="00664963"/>
    <w:rsid w:val="00666778"/>
    <w:rsid w:val="00670D0A"/>
    <w:rsid w:val="00670FD0"/>
    <w:rsid w:val="0067456F"/>
    <w:rsid w:val="00674838"/>
    <w:rsid w:val="00674E6A"/>
    <w:rsid w:val="0067737D"/>
    <w:rsid w:val="00677445"/>
    <w:rsid w:val="0067787C"/>
    <w:rsid w:val="00677A62"/>
    <w:rsid w:val="006805F6"/>
    <w:rsid w:val="006828BC"/>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537D"/>
    <w:rsid w:val="006C5C22"/>
    <w:rsid w:val="006C6378"/>
    <w:rsid w:val="006D032F"/>
    <w:rsid w:val="006D1D3F"/>
    <w:rsid w:val="006D370C"/>
    <w:rsid w:val="006D436D"/>
    <w:rsid w:val="006D58AE"/>
    <w:rsid w:val="006D5CE7"/>
    <w:rsid w:val="006D67EC"/>
    <w:rsid w:val="006D69E0"/>
    <w:rsid w:val="006D6AD7"/>
    <w:rsid w:val="006D7566"/>
    <w:rsid w:val="006D7E3B"/>
    <w:rsid w:val="006E054C"/>
    <w:rsid w:val="006E164A"/>
    <w:rsid w:val="006E224F"/>
    <w:rsid w:val="006E243D"/>
    <w:rsid w:val="006E2D73"/>
    <w:rsid w:val="006E3077"/>
    <w:rsid w:val="006E504B"/>
    <w:rsid w:val="006E64EA"/>
    <w:rsid w:val="006E670C"/>
    <w:rsid w:val="006E794F"/>
    <w:rsid w:val="006E7A48"/>
    <w:rsid w:val="006F080C"/>
    <w:rsid w:val="006F0CBE"/>
    <w:rsid w:val="006F1ACB"/>
    <w:rsid w:val="006F1F61"/>
    <w:rsid w:val="006F3B89"/>
    <w:rsid w:val="006F3C35"/>
    <w:rsid w:val="006F5369"/>
    <w:rsid w:val="006F72FE"/>
    <w:rsid w:val="006F7C13"/>
    <w:rsid w:val="0070090C"/>
    <w:rsid w:val="00701334"/>
    <w:rsid w:val="00702846"/>
    <w:rsid w:val="00703B1B"/>
    <w:rsid w:val="007041E7"/>
    <w:rsid w:val="0070433D"/>
    <w:rsid w:val="007047ED"/>
    <w:rsid w:val="007057B9"/>
    <w:rsid w:val="007101BB"/>
    <w:rsid w:val="00710D52"/>
    <w:rsid w:val="0071153F"/>
    <w:rsid w:val="00714121"/>
    <w:rsid w:val="00714325"/>
    <w:rsid w:val="00715265"/>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ECA"/>
    <w:rsid w:val="00780FC3"/>
    <w:rsid w:val="00783639"/>
    <w:rsid w:val="00783B79"/>
    <w:rsid w:val="00785454"/>
    <w:rsid w:val="0078558C"/>
    <w:rsid w:val="007860E9"/>
    <w:rsid w:val="007862FB"/>
    <w:rsid w:val="00790A98"/>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234A"/>
    <w:rsid w:val="007B260C"/>
    <w:rsid w:val="007B3A92"/>
    <w:rsid w:val="007B518B"/>
    <w:rsid w:val="007B70AE"/>
    <w:rsid w:val="007B7A69"/>
    <w:rsid w:val="007C0392"/>
    <w:rsid w:val="007C12E9"/>
    <w:rsid w:val="007C2BA8"/>
    <w:rsid w:val="007C3A3F"/>
    <w:rsid w:val="007C4964"/>
    <w:rsid w:val="007C5A04"/>
    <w:rsid w:val="007C6B72"/>
    <w:rsid w:val="007D1573"/>
    <w:rsid w:val="007D38CE"/>
    <w:rsid w:val="007D5583"/>
    <w:rsid w:val="007D5BA1"/>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2AFC"/>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9EF"/>
    <w:rsid w:val="008448CB"/>
    <w:rsid w:val="00845FF9"/>
    <w:rsid w:val="00846A1F"/>
    <w:rsid w:val="00846F50"/>
    <w:rsid w:val="008474FA"/>
    <w:rsid w:val="0084781F"/>
    <w:rsid w:val="0084788A"/>
    <w:rsid w:val="0085018E"/>
    <w:rsid w:val="00850500"/>
    <w:rsid w:val="00851C69"/>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4BD"/>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00F1"/>
    <w:rsid w:val="008C23A1"/>
    <w:rsid w:val="008C353F"/>
    <w:rsid w:val="008C42D7"/>
    <w:rsid w:val="008C5B9C"/>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4D91"/>
    <w:rsid w:val="009056CA"/>
    <w:rsid w:val="00906B2C"/>
    <w:rsid w:val="00906E59"/>
    <w:rsid w:val="00911E65"/>
    <w:rsid w:val="009122D3"/>
    <w:rsid w:val="009122F6"/>
    <w:rsid w:val="00914202"/>
    <w:rsid w:val="00921EF0"/>
    <w:rsid w:val="009240CE"/>
    <w:rsid w:val="0092666E"/>
    <w:rsid w:val="0093113B"/>
    <w:rsid w:val="009324AE"/>
    <w:rsid w:val="0093287A"/>
    <w:rsid w:val="0093325D"/>
    <w:rsid w:val="0093465A"/>
    <w:rsid w:val="00935734"/>
    <w:rsid w:val="00936472"/>
    <w:rsid w:val="009375F8"/>
    <w:rsid w:val="00940DC8"/>
    <w:rsid w:val="009415BC"/>
    <w:rsid w:val="0094267D"/>
    <w:rsid w:val="00944C25"/>
    <w:rsid w:val="00944ECE"/>
    <w:rsid w:val="0094504A"/>
    <w:rsid w:val="00947A5C"/>
    <w:rsid w:val="00947D2A"/>
    <w:rsid w:val="0095090B"/>
    <w:rsid w:val="009520DD"/>
    <w:rsid w:val="009545CE"/>
    <w:rsid w:val="00954A68"/>
    <w:rsid w:val="00956E75"/>
    <w:rsid w:val="00963DFC"/>
    <w:rsid w:val="00965102"/>
    <w:rsid w:val="009651BC"/>
    <w:rsid w:val="00966F7D"/>
    <w:rsid w:val="00970C99"/>
    <w:rsid w:val="00970CF2"/>
    <w:rsid w:val="009710B6"/>
    <w:rsid w:val="00973675"/>
    <w:rsid w:val="0097376E"/>
    <w:rsid w:val="00974751"/>
    <w:rsid w:val="00974E52"/>
    <w:rsid w:val="00975CC1"/>
    <w:rsid w:val="009776D3"/>
    <w:rsid w:val="009806E4"/>
    <w:rsid w:val="00981116"/>
    <w:rsid w:val="00982181"/>
    <w:rsid w:val="00982735"/>
    <w:rsid w:val="0098547A"/>
    <w:rsid w:val="009854A9"/>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4C3D"/>
    <w:rsid w:val="009A55E1"/>
    <w:rsid w:val="009A5B9A"/>
    <w:rsid w:val="009A6538"/>
    <w:rsid w:val="009A7A38"/>
    <w:rsid w:val="009B0734"/>
    <w:rsid w:val="009B1706"/>
    <w:rsid w:val="009B21A2"/>
    <w:rsid w:val="009B2F59"/>
    <w:rsid w:val="009B60F4"/>
    <w:rsid w:val="009B776B"/>
    <w:rsid w:val="009B7D6E"/>
    <w:rsid w:val="009C00BB"/>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B1"/>
    <w:rsid w:val="009E7E4A"/>
    <w:rsid w:val="009F07A3"/>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39E9"/>
    <w:rsid w:val="00A072AB"/>
    <w:rsid w:val="00A121C7"/>
    <w:rsid w:val="00A208F5"/>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BD"/>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136"/>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350"/>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2808"/>
    <w:rsid w:val="00AF2F85"/>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0C67"/>
    <w:rsid w:val="00B42048"/>
    <w:rsid w:val="00B457C7"/>
    <w:rsid w:val="00B4651F"/>
    <w:rsid w:val="00B47AA5"/>
    <w:rsid w:val="00B51282"/>
    <w:rsid w:val="00B525B5"/>
    <w:rsid w:val="00B533E8"/>
    <w:rsid w:val="00B54411"/>
    <w:rsid w:val="00B5565D"/>
    <w:rsid w:val="00B56D75"/>
    <w:rsid w:val="00B57CBD"/>
    <w:rsid w:val="00B57CF4"/>
    <w:rsid w:val="00B60133"/>
    <w:rsid w:val="00B61EC2"/>
    <w:rsid w:val="00B627C0"/>
    <w:rsid w:val="00B638D6"/>
    <w:rsid w:val="00B64B0A"/>
    <w:rsid w:val="00B64F43"/>
    <w:rsid w:val="00B6504D"/>
    <w:rsid w:val="00B651CE"/>
    <w:rsid w:val="00B663A0"/>
    <w:rsid w:val="00B66F1D"/>
    <w:rsid w:val="00B6742F"/>
    <w:rsid w:val="00B711B6"/>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956"/>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041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20A8"/>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351F"/>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6951"/>
    <w:rsid w:val="00C82761"/>
    <w:rsid w:val="00C82820"/>
    <w:rsid w:val="00C87117"/>
    <w:rsid w:val="00C87B67"/>
    <w:rsid w:val="00C87EA2"/>
    <w:rsid w:val="00C90428"/>
    <w:rsid w:val="00C914C9"/>
    <w:rsid w:val="00C91A00"/>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55E8"/>
    <w:rsid w:val="00CF5B3E"/>
    <w:rsid w:val="00D021BA"/>
    <w:rsid w:val="00D0269C"/>
    <w:rsid w:val="00D057A0"/>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47EBD"/>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CB1"/>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3E27"/>
    <w:rsid w:val="00D84DBA"/>
    <w:rsid w:val="00D85B08"/>
    <w:rsid w:val="00D92366"/>
    <w:rsid w:val="00D92B33"/>
    <w:rsid w:val="00D92FB5"/>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10F4"/>
    <w:rsid w:val="00DE2AAD"/>
    <w:rsid w:val="00DE32B7"/>
    <w:rsid w:val="00DF0149"/>
    <w:rsid w:val="00DF0603"/>
    <w:rsid w:val="00DF1D39"/>
    <w:rsid w:val="00DF397C"/>
    <w:rsid w:val="00DF3BDD"/>
    <w:rsid w:val="00DF49E3"/>
    <w:rsid w:val="00DF67A4"/>
    <w:rsid w:val="00DF7009"/>
    <w:rsid w:val="00DF73BA"/>
    <w:rsid w:val="00DF77D4"/>
    <w:rsid w:val="00E00EE6"/>
    <w:rsid w:val="00E01353"/>
    <w:rsid w:val="00E016ED"/>
    <w:rsid w:val="00E01840"/>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30886"/>
    <w:rsid w:val="00E32BDD"/>
    <w:rsid w:val="00E333C5"/>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37"/>
    <w:rsid w:val="00E47559"/>
    <w:rsid w:val="00E500B7"/>
    <w:rsid w:val="00E507F5"/>
    <w:rsid w:val="00E50D92"/>
    <w:rsid w:val="00E52BB8"/>
    <w:rsid w:val="00E53B68"/>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413E"/>
    <w:rsid w:val="00E844A1"/>
    <w:rsid w:val="00E853B0"/>
    <w:rsid w:val="00E8617D"/>
    <w:rsid w:val="00E8666D"/>
    <w:rsid w:val="00E87EBC"/>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3E6"/>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4E6F"/>
    <w:rsid w:val="00F4572F"/>
    <w:rsid w:val="00F45EA3"/>
    <w:rsid w:val="00F47697"/>
    <w:rsid w:val="00F5067F"/>
    <w:rsid w:val="00F51902"/>
    <w:rsid w:val="00F5250C"/>
    <w:rsid w:val="00F529A5"/>
    <w:rsid w:val="00F555F8"/>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B02F7"/>
    <w:rsid w:val="00FB1F85"/>
    <w:rsid w:val="00FB297B"/>
    <w:rsid w:val="00FB38AD"/>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60B4"/>
    <w:rsid w:val="00FE6FC8"/>
    <w:rsid w:val="00FE7281"/>
    <w:rsid w:val="00FF24DC"/>
    <w:rsid w:val="00FF2673"/>
    <w:rsid w:val="00FF5F6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07227891">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59336503">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56190706">
      <w:bodyDiv w:val="1"/>
      <w:marLeft w:val="0"/>
      <w:marRight w:val="0"/>
      <w:marTop w:val="0"/>
      <w:marBottom w:val="0"/>
      <w:divBdr>
        <w:top w:val="none" w:sz="0" w:space="0" w:color="auto"/>
        <w:left w:val="none" w:sz="0" w:space="0" w:color="auto"/>
        <w:bottom w:val="none" w:sz="0" w:space="0" w:color="auto"/>
        <w:right w:val="none" w:sz="0" w:space="0" w:color="auto"/>
      </w:divBdr>
    </w:div>
    <w:div w:id="116524252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24762806">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14</Pages>
  <Words>2644</Words>
  <Characters>14542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302</cp:revision>
  <cp:lastPrinted>2022-02-03T10:57:00Z</cp:lastPrinted>
  <dcterms:created xsi:type="dcterms:W3CDTF">2022-01-28T09:03:00Z</dcterms:created>
  <dcterms:modified xsi:type="dcterms:W3CDTF">2022-02-18T08:27:00Z</dcterms:modified>
</cp:coreProperties>
</file>