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FE70658"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D5333">
        <w:rPr>
          <w:rFonts w:ascii="Open Sans" w:eastAsia="Open Sans" w:hAnsi="Open Sans" w:cs="Open Sans"/>
          <w:b/>
          <w:noProof/>
          <w:sz w:val="32"/>
          <w:szCs w:val="32"/>
          <w:lang w:val="en-GB"/>
        </w:rPr>
        <w:t>22/06/2022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3FE8E31" w:rsidR="000A5D82" w:rsidRDefault="00825E01" w:rsidP="00DD6385">
            <w:pPr>
              <w:spacing w:line="240" w:lineRule="auto"/>
            </w:pPr>
            <w:r>
              <w:fldChar w:fldCharType="begin"/>
            </w:r>
            <w:r>
              <w:instrText xml:space="preserve"> TIME \@ "dd/MM/yyyy" </w:instrText>
            </w:r>
            <w:r>
              <w:fldChar w:fldCharType="separate"/>
            </w:r>
            <w:r w:rsidR="005D5333">
              <w:rPr>
                <w:noProof/>
              </w:rPr>
              <w:t>22/06/2022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6872E40" w:rsidR="000A5D82" w:rsidRDefault="000A5D82" w:rsidP="000A5D82">
      <w:pPr>
        <w:pStyle w:val="Lgende"/>
      </w:pPr>
      <w:bookmarkStart w:id="5" w:name="_Toc89359855"/>
      <w:bookmarkStart w:id="6" w:name="_Toc106772004"/>
      <w:r>
        <w:t xml:space="preserve">Tableau </w:t>
      </w:r>
      <w:fldSimple w:instr=" SEQ Tableau \* ARABIC ">
        <w:r w:rsidR="00FA7636">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4E0435C"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Cahier des charge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0811CDCA"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du respects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B67B4BC" w14:textId="7AE380C3" w:rsidR="00F20359"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772030" w:history="1">
        <w:r w:rsidR="00F20359" w:rsidRPr="009F28A2">
          <w:rPr>
            <w:rStyle w:val="Lienhypertexte"/>
            <w:noProof/>
          </w:rPr>
          <w:t>CONTEXTE &amp; ÉTAT D’AVANCEMENT</w:t>
        </w:r>
        <w:r w:rsidR="00F20359">
          <w:rPr>
            <w:noProof/>
            <w:webHidden/>
          </w:rPr>
          <w:tab/>
        </w:r>
        <w:r w:rsidR="00F20359">
          <w:rPr>
            <w:noProof/>
            <w:webHidden/>
          </w:rPr>
          <w:fldChar w:fldCharType="begin"/>
        </w:r>
        <w:r w:rsidR="00F20359">
          <w:rPr>
            <w:noProof/>
            <w:webHidden/>
          </w:rPr>
          <w:instrText xml:space="preserve"> PAGEREF _Toc106772030 \h </w:instrText>
        </w:r>
        <w:r w:rsidR="00F20359">
          <w:rPr>
            <w:noProof/>
            <w:webHidden/>
          </w:rPr>
        </w:r>
        <w:r w:rsidR="00F20359">
          <w:rPr>
            <w:noProof/>
            <w:webHidden/>
          </w:rPr>
          <w:fldChar w:fldCharType="separate"/>
        </w:r>
        <w:r w:rsidR="00F20359">
          <w:rPr>
            <w:noProof/>
            <w:webHidden/>
          </w:rPr>
          <w:t>4</w:t>
        </w:r>
        <w:r w:rsidR="00F20359">
          <w:rPr>
            <w:noProof/>
            <w:webHidden/>
          </w:rPr>
          <w:fldChar w:fldCharType="end"/>
        </w:r>
      </w:hyperlink>
    </w:p>
    <w:p w14:paraId="148D5B74" w14:textId="4BF9D0AF" w:rsidR="00F20359" w:rsidRDefault="00D47F85">
      <w:pPr>
        <w:pStyle w:val="TM2"/>
        <w:tabs>
          <w:tab w:val="right" w:leader="dot" w:pos="9350"/>
        </w:tabs>
        <w:rPr>
          <w:rFonts w:eastAsiaTheme="minorEastAsia" w:cstheme="minorBidi"/>
          <w:smallCaps w:val="0"/>
          <w:noProof/>
          <w:sz w:val="22"/>
          <w:szCs w:val="22"/>
        </w:rPr>
      </w:pPr>
      <w:hyperlink w:anchor="_Toc106772031" w:history="1">
        <w:r w:rsidR="00F20359" w:rsidRPr="009F28A2">
          <w:rPr>
            <w:rStyle w:val="Lienhypertexte"/>
            <w:noProof/>
          </w:rPr>
          <w:t>Contexte</w:t>
        </w:r>
        <w:r w:rsidR="00F20359">
          <w:rPr>
            <w:noProof/>
            <w:webHidden/>
          </w:rPr>
          <w:tab/>
        </w:r>
        <w:r w:rsidR="00F20359">
          <w:rPr>
            <w:noProof/>
            <w:webHidden/>
          </w:rPr>
          <w:fldChar w:fldCharType="begin"/>
        </w:r>
        <w:r w:rsidR="00F20359">
          <w:rPr>
            <w:noProof/>
            <w:webHidden/>
          </w:rPr>
          <w:instrText xml:space="preserve"> PAGEREF _Toc106772031 \h </w:instrText>
        </w:r>
        <w:r w:rsidR="00F20359">
          <w:rPr>
            <w:noProof/>
            <w:webHidden/>
          </w:rPr>
        </w:r>
        <w:r w:rsidR="00F20359">
          <w:rPr>
            <w:noProof/>
            <w:webHidden/>
          </w:rPr>
          <w:fldChar w:fldCharType="separate"/>
        </w:r>
        <w:r w:rsidR="00F20359">
          <w:rPr>
            <w:noProof/>
            <w:webHidden/>
          </w:rPr>
          <w:t>4</w:t>
        </w:r>
        <w:r w:rsidR="00F20359">
          <w:rPr>
            <w:noProof/>
            <w:webHidden/>
          </w:rPr>
          <w:fldChar w:fldCharType="end"/>
        </w:r>
      </w:hyperlink>
    </w:p>
    <w:p w14:paraId="0DFA2BBD" w14:textId="0958087F" w:rsidR="00F20359" w:rsidRDefault="00D47F85">
      <w:pPr>
        <w:pStyle w:val="TM2"/>
        <w:tabs>
          <w:tab w:val="right" w:leader="dot" w:pos="9350"/>
        </w:tabs>
        <w:rPr>
          <w:rFonts w:eastAsiaTheme="minorEastAsia" w:cstheme="minorBidi"/>
          <w:smallCaps w:val="0"/>
          <w:noProof/>
          <w:sz w:val="22"/>
          <w:szCs w:val="22"/>
        </w:rPr>
      </w:pPr>
      <w:hyperlink w:anchor="_Toc106772032" w:history="1">
        <w:r w:rsidR="00F20359" w:rsidRPr="009F28A2">
          <w:rPr>
            <w:rStyle w:val="Lienhypertexte"/>
            <w:noProof/>
          </w:rPr>
          <w:t>État de l’avancement</w:t>
        </w:r>
        <w:r w:rsidR="00F20359">
          <w:rPr>
            <w:noProof/>
            <w:webHidden/>
          </w:rPr>
          <w:tab/>
        </w:r>
        <w:r w:rsidR="00F20359">
          <w:rPr>
            <w:noProof/>
            <w:webHidden/>
          </w:rPr>
          <w:fldChar w:fldCharType="begin"/>
        </w:r>
        <w:r w:rsidR="00F20359">
          <w:rPr>
            <w:noProof/>
            <w:webHidden/>
          </w:rPr>
          <w:instrText xml:space="preserve"> PAGEREF _Toc106772032 \h </w:instrText>
        </w:r>
        <w:r w:rsidR="00F20359">
          <w:rPr>
            <w:noProof/>
            <w:webHidden/>
          </w:rPr>
        </w:r>
        <w:r w:rsidR="00F20359">
          <w:rPr>
            <w:noProof/>
            <w:webHidden/>
          </w:rPr>
          <w:fldChar w:fldCharType="separate"/>
        </w:r>
        <w:r w:rsidR="00F20359">
          <w:rPr>
            <w:noProof/>
            <w:webHidden/>
          </w:rPr>
          <w:t>4</w:t>
        </w:r>
        <w:r w:rsidR="00F20359">
          <w:rPr>
            <w:noProof/>
            <w:webHidden/>
          </w:rPr>
          <w:fldChar w:fldCharType="end"/>
        </w:r>
      </w:hyperlink>
    </w:p>
    <w:p w14:paraId="516CA6C9" w14:textId="378A1163" w:rsidR="00F20359" w:rsidRDefault="00D47F85">
      <w:pPr>
        <w:pStyle w:val="TM1"/>
        <w:tabs>
          <w:tab w:val="right" w:leader="dot" w:pos="9350"/>
        </w:tabs>
        <w:rPr>
          <w:rFonts w:eastAsiaTheme="minorEastAsia" w:cstheme="minorBidi"/>
          <w:b w:val="0"/>
          <w:bCs w:val="0"/>
          <w:caps w:val="0"/>
          <w:noProof/>
          <w:sz w:val="22"/>
          <w:szCs w:val="22"/>
        </w:rPr>
      </w:pPr>
      <w:hyperlink w:anchor="_Toc106772033" w:history="1">
        <w:r w:rsidR="00F20359" w:rsidRPr="009F28A2">
          <w:rPr>
            <w:rStyle w:val="Lienhypertexte"/>
            <w:noProof/>
          </w:rPr>
          <w:t>RÉFÉRENCIEL POUR L’ÉVALUATION</w:t>
        </w:r>
        <w:r w:rsidR="00F20359">
          <w:rPr>
            <w:noProof/>
            <w:webHidden/>
          </w:rPr>
          <w:tab/>
        </w:r>
        <w:r w:rsidR="00F20359">
          <w:rPr>
            <w:noProof/>
            <w:webHidden/>
          </w:rPr>
          <w:fldChar w:fldCharType="begin"/>
        </w:r>
        <w:r w:rsidR="00F20359">
          <w:rPr>
            <w:noProof/>
            <w:webHidden/>
          </w:rPr>
          <w:instrText xml:space="preserve"> PAGEREF _Toc106772033 \h </w:instrText>
        </w:r>
        <w:r w:rsidR="00F20359">
          <w:rPr>
            <w:noProof/>
            <w:webHidden/>
          </w:rPr>
        </w:r>
        <w:r w:rsidR="00F20359">
          <w:rPr>
            <w:noProof/>
            <w:webHidden/>
          </w:rPr>
          <w:fldChar w:fldCharType="separate"/>
        </w:r>
        <w:r w:rsidR="00F20359">
          <w:rPr>
            <w:noProof/>
            <w:webHidden/>
          </w:rPr>
          <w:t>5</w:t>
        </w:r>
        <w:r w:rsidR="00F20359">
          <w:rPr>
            <w:noProof/>
            <w:webHidden/>
          </w:rPr>
          <w:fldChar w:fldCharType="end"/>
        </w:r>
      </w:hyperlink>
    </w:p>
    <w:p w14:paraId="50473E8A" w14:textId="30FF3FC9" w:rsidR="00F20359" w:rsidRDefault="00D47F85">
      <w:pPr>
        <w:pStyle w:val="TM2"/>
        <w:tabs>
          <w:tab w:val="right" w:leader="dot" w:pos="9350"/>
        </w:tabs>
        <w:rPr>
          <w:rFonts w:eastAsiaTheme="minorEastAsia" w:cstheme="minorBidi"/>
          <w:smallCaps w:val="0"/>
          <w:noProof/>
          <w:sz w:val="22"/>
          <w:szCs w:val="22"/>
        </w:rPr>
      </w:pPr>
      <w:hyperlink w:anchor="_Toc106772034" w:history="1">
        <w:r w:rsidR="00F20359" w:rsidRPr="009F28A2">
          <w:rPr>
            <w:rStyle w:val="Lienhypertexte"/>
            <w:noProof/>
          </w:rPr>
          <w:t>Référentiel d’architecture</w:t>
        </w:r>
        <w:r w:rsidR="00F20359">
          <w:rPr>
            <w:noProof/>
            <w:webHidden/>
          </w:rPr>
          <w:tab/>
        </w:r>
        <w:r w:rsidR="00F20359">
          <w:rPr>
            <w:noProof/>
            <w:webHidden/>
          </w:rPr>
          <w:fldChar w:fldCharType="begin"/>
        </w:r>
        <w:r w:rsidR="00F20359">
          <w:rPr>
            <w:noProof/>
            <w:webHidden/>
          </w:rPr>
          <w:instrText xml:space="preserve"> PAGEREF _Toc106772034 \h </w:instrText>
        </w:r>
        <w:r w:rsidR="00F20359">
          <w:rPr>
            <w:noProof/>
            <w:webHidden/>
          </w:rPr>
        </w:r>
        <w:r w:rsidR="00F20359">
          <w:rPr>
            <w:noProof/>
            <w:webHidden/>
          </w:rPr>
          <w:fldChar w:fldCharType="separate"/>
        </w:r>
        <w:r w:rsidR="00F20359">
          <w:rPr>
            <w:noProof/>
            <w:webHidden/>
          </w:rPr>
          <w:t>5</w:t>
        </w:r>
        <w:r w:rsidR="00F20359">
          <w:rPr>
            <w:noProof/>
            <w:webHidden/>
          </w:rPr>
          <w:fldChar w:fldCharType="end"/>
        </w:r>
      </w:hyperlink>
    </w:p>
    <w:p w14:paraId="583725F3" w14:textId="08C124F0" w:rsidR="00F20359" w:rsidRDefault="00D47F85">
      <w:pPr>
        <w:pStyle w:val="TM3"/>
        <w:tabs>
          <w:tab w:val="right" w:leader="dot" w:pos="9350"/>
        </w:tabs>
        <w:rPr>
          <w:rFonts w:eastAsiaTheme="minorEastAsia" w:cstheme="minorBidi"/>
          <w:i w:val="0"/>
          <w:iCs w:val="0"/>
          <w:noProof/>
          <w:sz w:val="22"/>
          <w:szCs w:val="22"/>
        </w:rPr>
      </w:pPr>
      <w:hyperlink w:anchor="_Toc106772035" w:history="1">
        <w:r w:rsidR="00F20359" w:rsidRPr="009F28A2">
          <w:rPr>
            <w:rStyle w:val="Lienhypertexte"/>
            <w:noProof/>
          </w:rPr>
          <w:t>Principes d’architectures</w:t>
        </w:r>
        <w:r w:rsidR="00F20359">
          <w:rPr>
            <w:noProof/>
            <w:webHidden/>
          </w:rPr>
          <w:tab/>
        </w:r>
        <w:r w:rsidR="00F20359">
          <w:rPr>
            <w:noProof/>
            <w:webHidden/>
          </w:rPr>
          <w:fldChar w:fldCharType="begin"/>
        </w:r>
        <w:r w:rsidR="00F20359">
          <w:rPr>
            <w:noProof/>
            <w:webHidden/>
          </w:rPr>
          <w:instrText xml:space="preserve"> PAGEREF _Toc106772035 \h </w:instrText>
        </w:r>
        <w:r w:rsidR="00F20359">
          <w:rPr>
            <w:noProof/>
            <w:webHidden/>
          </w:rPr>
        </w:r>
        <w:r w:rsidR="00F20359">
          <w:rPr>
            <w:noProof/>
            <w:webHidden/>
          </w:rPr>
          <w:fldChar w:fldCharType="separate"/>
        </w:r>
        <w:r w:rsidR="00F20359">
          <w:rPr>
            <w:noProof/>
            <w:webHidden/>
          </w:rPr>
          <w:t>5</w:t>
        </w:r>
        <w:r w:rsidR="00F20359">
          <w:rPr>
            <w:noProof/>
            <w:webHidden/>
          </w:rPr>
          <w:fldChar w:fldCharType="end"/>
        </w:r>
      </w:hyperlink>
    </w:p>
    <w:p w14:paraId="56B7B1BE" w14:textId="1B18411D" w:rsidR="00F20359" w:rsidRDefault="00D47F85">
      <w:pPr>
        <w:pStyle w:val="TM3"/>
        <w:tabs>
          <w:tab w:val="right" w:leader="dot" w:pos="9350"/>
        </w:tabs>
        <w:rPr>
          <w:rFonts w:eastAsiaTheme="minorEastAsia" w:cstheme="minorBidi"/>
          <w:i w:val="0"/>
          <w:iCs w:val="0"/>
          <w:noProof/>
          <w:sz w:val="22"/>
          <w:szCs w:val="22"/>
        </w:rPr>
      </w:pPr>
      <w:hyperlink w:anchor="_Toc106772036" w:history="1">
        <w:r w:rsidR="00F20359" w:rsidRPr="009F28A2">
          <w:rPr>
            <w:rStyle w:val="Lienhypertexte"/>
            <w:noProof/>
          </w:rPr>
          <w:t>Spécifications non fonctionnelles et contraintes imposées</w:t>
        </w:r>
        <w:r w:rsidR="00F20359">
          <w:rPr>
            <w:noProof/>
            <w:webHidden/>
          </w:rPr>
          <w:tab/>
        </w:r>
        <w:r w:rsidR="00F20359">
          <w:rPr>
            <w:noProof/>
            <w:webHidden/>
          </w:rPr>
          <w:fldChar w:fldCharType="begin"/>
        </w:r>
        <w:r w:rsidR="00F20359">
          <w:rPr>
            <w:noProof/>
            <w:webHidden/>
          </w:rPr>
          <w:instrText xml:space="preserve"> PAGEREF _Toc106772036 \h </w:instrText>
        </w:r>
        <w:r w:rsidR="00F20359">
          <w:rPr>
            <w:noProof/>
            <w:webHidden/>
          </w:rPr>
        </w:r>
        <w:r w:rsidR="00F20359">
          <w:rPr>
            <w:noProof/>
            <w:webHidden/>
          </w:rPr>
          <w:fldChar w:fldCharType="separate"/>
        </w:r>
        <w:r w:rsidR="00F20359">
          <w:rPr>
            <w:noProof/>
            <w:webHidden/>
          </w:rPr>
          <w:t>5</w:t>
        </w:r>
        <w:r w:rsidR="00F20359">
          <w:rPr>
            <w:noProof/>
            <w:webHidden/>
          </w:rPr>
          <w:fldChar w:fldCharType="end"/>
        </w:r>
      </w:hyperlink>
    </w:p>
    <w:p w14:paraId="602AB763" w14:textId="13DD746B" w:rsidR="00F20359" w:rsidRDefault="00D47F85">
      <w:pPr>
        <w:pStyle w:val="TM2"/>
        <w:tabs>
          <w:tab w:val="right" w:leader="dot" w:pos="9350"/>
        </w:tabs>
        <w:rPr>
          <w:rFonts w:eastAsiaTheme="minorEastAsia" w:cstheme="minorBidi"/>
          <w:smallCaps w:val="0"/>
          <w:noProof/>
          <w:sz w:val="22"/>
          <w:szCs w:val="22"/>
        </w:rPr>
      </w:pPr>
      <w:hyperlink w:anchor="_Toc106772037" w:history="1">
        <w:r w:rsidR="00F20359" w:rsidRPr="009F28A2">
          <w:rPr>
            <w:rStyle w:val="Lienhypertexte"/>
            <w:noProof/>
          </w:rPr>
          <w:t>Vision d’architecture</w:t>
        </w:r>
        <w:r w:rsidR="00F20359">
          <w:rPr>
            <w:noProof/>
            <w:webHidden/>
          </w:rPr>
          <w:tab/>
        </w:r>
        <w:r w:rsidR="00F20359">
          <w:rPr>
            <w:noProof/>
            <w:webHidden/>
          </w:rPr>
          <w:fldChar w:fldCharType="begin"/>
        </w:r>
        <w:r w:rsidR="00F20359">
          <w:rPr>
            <w:noProof/>
            <w:webHidden/>
          </w:rPr>
          <w:instrText xml:space="preserve"> PAGEREF _Toc106772037 \h </w:instrText>
        </w:r>
        <w:r w:rsidR="00F20359">
          <w:rPr>
            <w:noProof/>
            <w:webHidden/>
          </w:rPr>
        </w:r>
        <w:r w:rsidR="00F20359">
          <w:rPr>
            <w:noProof/>
            <w:webHidden/>
          </w:rPr>
          <w:fldChar w:fldCharType="separate"/>
        </w:r>
        <w:r w:rsidR="00F20359">
          <w:rPr>
            <w:noProof/>
            <w:webHidden/>
          </w:rPr>
          <w:t>6</w:t>
        </w:r>
        <w:r w:rsidR="00F20359">
          <w:rPr>
            <w:noProof/>
            <w:webHidden/>
          </w:rPr>
          <w:fldChar w:fldCharType="end"/>
        </w:r>
      </w:hyperlink>
    </w:p>
    <w:p w14:paraId="61CA4A59" w14:textId="0BFEC412" w:rsidR="00F20359" w:rsidRDefault="00D47F85">
      <w:pPr>
        <w:pStyle w:val="TM2"/>
        <w:tabs>
          <w:tab w:val="right" w:leader="dot" w:pos="9350"/>
        </w:tabs>
        <w:rPr>
          <w:rFonts w:eastAsiaTheme="minorEastAsia" w:cstheme="minorBidi"/>
          <w:smallCaps w:val="0"/>
          <w:noProof/>
          <w:sz w:val="22"/>
          <w:szCs w:val="22"/>
        </w:rPr>
      </w:pPr>
      <w:hyperlink w:anchor="_Toc106772038" w:history="1">
        <w:r w:rsidR="00F20359" w:rsidRPr="009F28A2">
          <w:rPr>
            <w:rStyle w:val="Lienhypertexte"/>
            <w:noProof/>
          </w:rPr>
          <w:t>Implémentation de l’architecture</w:t>
        </w:r>
        <w:r w:rsidR="00F20359">
          <w:rPr>
            <w:noProof/>
            <w:webHidden/>
          </w:rPr>
          <w:tab/>
        </w:r>
        <w:r w:rsidR="00F20359">
          <w:rPr>
            <w:noProof/>
            <w:webHidden/>
          </w:rPr>
          <w:fldChar w:fldCharType="begin"/>
        </w:r>
        <w:r w:rsidR="00F20359">
          <w:rPr>
            <w:noProof/>
            <w:webHidden/>
          </w:rPr>
          <w:instrText xml:space="preserve"> PAGEREF _Toc106772038 \h </w:instrText>
        </w:r>
        <w:r w:rsidR="00F20359">
          <w:rPr>
            <w:noProof/>
            <w:webHidden/>
          </w:rPr>
        </w:r>
        <w:r w:rsidR="00F20359">
          <w:rPr>
            <w:noProof/>
            <w:webHidden/>
          </w:rPr>
          <w:fldChar w:fldCharType="separate"/>
        </w:r>
        <w:r w:rsidR="00F20359">
          <w:rPr>
            <w:noProof/>
            <w:webHidden/>
          </w:rPr>
          <w:t>7</w:t>
        </w:r>
        <w:r w:rsidR="00F20359">
          <w:rPr>
            <w:noProof/>
            <w:webHidden/>
          </w:rPr>
          <w:fldChar w:fldCharType="end"/>
        </w:r>
      </w:hyperlink>
    </w:p>
    <w:p w14:paraId="28931C10" w14:textId="488DCDDE" w:rsidR="00F20359" w:rsidRDefault="00D47F85">
      <w:pPr>
        <w:pStyle w:val="TM1"/>
        <w:tabs>
          <w:tab w:val="right" w:leader="dot" w:pos="9350"/>
        </w:tabs>
        <w:rPr>
          <w:rFonts w:eastAsiaTheme="minorEastAsia" w:cstheme="minorBidi"/>
          <w:b w:val="0"/>
          <w:bCs w:val="0"/>
          <w:caps w:val="0"/>
          <w:noProof/>
          <w:sz w:val="22"/>
          <w:szCs w:val="22"/>
        </w:rPr>
      </w:pPr>
      <w:hyperlink w:anchor="_Toc106772039" w:history="1">
        <w:r w:rsidR="00F20359" w:rsidRPr="009F28A2">
          <w:rPr>
            <w:rStyle w:val="Lienhypertexte"/>
            <w:noProof/>
          </w:rPr>
          <w:t>ÉVALUATION DE LA CONFORMITÉ</w:t>
        </w:r>
        <w:r w:rsidR="00F20359">
          <w:rPr>
            <w:noProof/>
            <w:webHidden/>
          </w:rPr>
          <w:tab/>
        </w:r>
        <w:r w:rsidR="00F20359">
          <w:rPr>
            <w:noProof/>
            <w:webHidden/>
          </w:rPr>
          <w:fldChar w:fldCharType="begin"/>
        </w:r>
        <w:r w:rsidR="00F20359">
          <w:rPr>
            <w:noProof/>
            <w:webHidden/>
          </w:rPr>
          <w:instrText xml:space="preserve"> PAGEREF _Toc106772039 \h </w:instrText>
        </w:r>
        <w:r w:rsidR="00F20359">
          <w:rPr>
            <w:noProof/>
            <w:webHidden/>
          </w:rPr>
        </w:r>
        <w:r w:rsidR="00F20359">
          <w:rPr>
            <w:noProof/>
            <w:webHidden/>
          </w:rPr>
          <w:fldChar w:fldCharType="separate"/>
        </w:r>
        <w:r w:rsidR="00F20359">
          <w:rPr>
            <w:noProof/>
            <w:webHidden/>
          </w:rPr>
          <w:t>8</w:t>
        </w:r>
        <w:r w:rsidR="00F20359">
          <w:rPr>
            <w:noProof/>
            <w:webHidden/>
          </w:rPr>
          <w:fldChar w:fldCharType="end"/>
        </w:r>
      </w:hyperlink>
    </w:p>
    <w:p w14:paraId="2EA86296" w14:textId="1DF20515" w:rsidR="00F20359" w:rsidRDefault="00D47F85">
      <w:pPr>
        <w:pStyle w:val="TM1"/>
        <w:tabs>
          <w:tab w:val="right" w:leader="dot" w:pos="9350"/>
        </w:tabs>
        <w:rPr>
          <w:rFonts w:eastAsiaTheme="minorEastAsia" w:cstheme="minorBidi"/>
          <w:b w:val="0"/>
          <w:bCs w:val="0"/>
          <w:caps w:val="0"/>
          <w:noProof/>
          <w:sz w:val="22"/>
          <w:szCs w:val="22"/>
        </w:rPr>
      </w:pPr>
      <w:hyperlink w:anchor="_Toc106772040" w:history="1">
        <w:r w:rsidR="00F20359" w:rsidRPr="009F28A2">
          <w:rPr>
            <w:rStyle w:val="Lienhypertexte"/>
            <w:noProof/>
          </w:rPr>
          <w:t>APPROBATIONS</w:t>
        </w:r>
        <w:r w:rsidR="00F20359">
          <w:rPr>
            <w:noProof/>
            <w:webHidden/>
          </w:rPr>
          <w:tab/>
        </w:r>
        <w:r w:rsidR="00F20359">
          <w:rPr>
            <w:noProof/>
            <w:webHidden/>
          </w:rPr>
          <w:fldChar w:fldCharType="begin"/>
        </w:r>
        <w:r w:rsidR="00F20359">
          <w:rPr>
            <w:noProof/>
            <w:webHidden/>
          </w:rPr>
          <w:instrText xml:space="preserve"> PAGEREF _Toc106772040 \h </w:instrText>
        </w:r>
        <w:r w:rsidR="00F20359">
          <w:rPr>
            <w:noProof/>
            <w:webHidden/>
          </w:rPr>
        </w:r>
        <w:r w:rsidR="00F20359">
          <w:rPr>
            <w:noProof/>
            <w:webHidden/>
          </w:rPr>
          <w:fldChar w:fldCharType="separate"/>
        </w:r>
        <w:r w:rsidR="00F20359">
          <w:rPr>
            <w:noProof/>
            <w:webHidden/>
          </w:rPr>
          <w:t>9</w:t>
        </w:r>
        <w:r w:rsidR="00F20359">
          <w:rPr>
            <w:noProof/>
            <w:webHidden/>
          </w:rPr>
          <w:fldChar w:fldCharType="end"/>
        </w:r>
      </w:hyperlink>
    </w:p>
    <w:p w14:paraId="0CDAE6FE" w14:textId="403F86DE" w:rsidR="00F20359" w:rsidRDefault="00D47F85">
      <w:pPr>
        <w:pStyle w:val="TM2"/>
        <w:tabs>
          <w:tab w:val="right" w:leader="dot" w:pos="9350"/>
        </w:tabs>
        <w:rPr>
          <w:rFonts w:eastAsiaTheme="minorEastAsia" w:cstheme="minorBidi"/>
          <w:smallCaps w:val="0"/>
          <w:noProof/>
          <w:sz w:val="22"/>
          <w:szCs w:val="22"/>
        </w:rPr>
      </w:pPr>
      <w:hyperlink w:anchor="_Toc106772041" w:history="1">
        <w:r w:rsidR="00F20359" w:rsidRPr="009F28A2">
          <w:rPr>
            <w:rStyle w:val="Lienhypertexte"/>
            <w:noProof/>
          </w:rPr>
          <w:t>Approbation du document</w:t>
        </w:r>
        <w:r w:rsidR="00F20359">
          <w:rPr>
            <w:noProof/>
            <w:webHidden/>
          </w:rPr>
          <w:tab/>
        </w:r>
        <w:r w:rsidR="00F20359">
          <w:rPr>
            <w:noProof/>
            <w:webHidden/>
          </w:rPr>
          <w:fldChar w:fldCharType="begin"/>
        </w:r>
        <w:r w:rsidR="00F20359">
          <w:rPr>
            <w:noProof/>
            <w:webHidden/>
          </w:rPr>
          <w:instrText xml:space="preserve"> PAGEREF _Toc106772041 \h </w:instrText>
        </w:r>
        <w:r w:rsidR="00F20359">
          <w:rPr>
            <w:noProof/>
            <w:webHidden/>
          </w:rPr>
        </w:r>
        <w:r w:rsidR="00F20359">
          <w:rPr>
            <w:noProof/>
            <w:webHidden/>
          </w:rPr>
          <w:fldChar w:fldCharType="separate"/>
        </w:r>
        <w:r w:rsidR="00F20359">
          <w:rPr>
            <w:noProof/>
            <w:webHidden/>
          </w:rPr>
          <w:t>9</w:t>
        </w:r>
        <w:r w:rsidR="00F20359">
          <w:rPr>
            <w:noProof/>
            <w:webHidden/>
          </w:rPr>
          <w:fldChar w:fldCharType="end"/>
        </w:r>
      </w:hyperlink>
    </w:p>
    <w:p w14:paraId="44DC513A" w14:textId="2EB1778F" w:rsidR="00F20359" w:rsidRDefault="00D47F85">
      <w:pPr>
        <w:pStyle w:val="TM1"/>
        <w:tabs>
          <w:tab w:val="right" w:leader="dot" w:pos="9350"/>
        </w:tabs>
        <w:rPr>
          <w:rFonts w:eastAsiaTheme="minorEastAsia" w:cstheme="minorBidi"/>
          <w:b w:val="0"/>
          <w:bCs w:val="0"/>
          <w:caps w:val="0"/>
          <w:noProof/>
          <w:sz w:val="22"/>
          <w:szCs w:val="22"/>
        </w:rPr>
      </w:pPr>
      <w:hyperlink w:anchor="_Toc106772042" w:history="1">
        <w:r w:rsidR="00F20359" w:rsidRPr="009F28A2">
          <w:rPr>
            <w:rStyle w:val="Lienhypertexte"/>
            <w:noProof/>
          </w:rPr>
          <w:t>PROCESSUS DE RÉVISION DE LA CONFORMITÉ</w:t>
        </w:r>
        <w:r w:rsidR="00F20359">
          <w:rPr>
            <w:noProof/>
            <w:webHidden/>
          </w:rPr>
          <w:tab/>
        </w:r>
        <w:r w:rsidR="00F20359">
          <w:rPr>
            <w:noProof/>
            <w:webHidden/>
          </w:rPr>
          <w:fldChar w:fldCharType="begin"/>
        </w:r>
        <w:r w:rsidR="00F20359">
          <w:rPr>
            <w:noProof/>
            <w:webHidden/>
          </w:rPr>
          <w:instrText xml:space="preserve"> PAGEREF _Toc106772042 \h </w:instrText>
        </w:r>
        <w:r w:rsidR="00F20359">
          <w:rPr>
            <w:noProof/>
            <w:webHidden/>
          </w:rPr>
        </w:r>
        <w:r w:rsidR="00F20359">
          <w:rPr>
            <w:noProof/>
            <w:webHidden/>
          </w:rPr>
          <w:fldChar w:fldCharType="separate"/>
        </w:r>
        <w:r w:rsidR="00F20359">
          <w:rPr>
            <w:noProof/>
            <w:webHidden/>
          </w:rPr>
          <w:t>10</w:t>
        </w:r>
        <w:r w:rsidR="00F20359">
          <w:rPr>
            <w:noProof/>
            <w:webHidden/>
          </w:rPr>
          <w:fldChar w:fldCharType="end"/>
        </w:r>
      </w:hyperlink>
    </w:p>
    <w:p w14:paraId="5324E554" w14:textId="0996006E" w:rsidR="00F20359" w:rsidRDefault="00D47F85">
      <w:pPr>
        <w:pStyle w:val="TM1"/>
        <w:tabs>
          <w:tab w:val="right" w:leader="dot" w:pos="9350"/>
        </w:tabs>
        <w:rPr>
          <w:rFonts w:eastAsiaTheme="minorEastAsia" w:cstheme="minorBidi"/>
          <w:b w:val="0"/>
          <w:bCs w:val="0"/>
          <w:caps w:val="0"/>
          <w:noProof/>
          <w:sz w:val="22"/>
          <w:szCs w:val="22"/>
        </w:rPr>
      </w:pPr>
      <w:hyperlink w:anchor="_Toc106772043" w:history="1">
        <w:r w:rsidR="00F20359" w:rsidRPr="009F28A2">
          <w:rPr>
            <w:rStyle w:val="Lienhypertexte"/>
            <w:noProof/>
          </w:rPr>
          <w:t>TABLES DES RÉFÉRENCES</w:t>
        </w:r>
        <w:r w:rsidR="00F20359">
          <w:rPr>
            <w:noProof/>
            <w:webHidden/>
          </w:rPr>
          <w:tab/>
        </w:r>
        <w:r w:rsidR="00F20359">
          <w:rPr>
            <w:noProof/>
            <w:webHidden/>
          </w:rPr>
          <w:fldChar w:fldCharType="begin"/>
        </w:r>
        <w:r w:rsidR="00F20359">
          <w:rPr>
            <w:noProof/>
            <w:webHidden/>
          </w:rPr>
          <w:instrText xml:space="preserve"> PAGEREF _Toc106772043 \h </w:instrText>
        </w:r>
        <w:r w:rsidR="00F20359">
          <w:rPr>
            <w:noProof/>
            <w:webHidden/>
          </w:rPr>
        </w:r>
        <w:r w:rsidR="00F20359">
          <w:rPr>
            <w:noProof/>
            <w:webHidden/>
          </w:rPr>
          <w:fldChar w:fldCharType="separate"/>
        </w:r>
        <w:r w:rsidR="00F20359">
          <w:rPr>
            <w:noProof/>
            <w:webHidden/>
          </w:rPr>
          <w:t>11</w:t>
        </w:r>
        <w:r w:rsidR="00F20359">
          <w:rPr>
            <w:noProof/>
            <w:webHidden/>
          </w:rPr>
          <w:fldChar w:fldCharType="end"/>
        </w:r>
      </w:hyperlink>
    </w:p>
    <w:p w14:paraId="497E9764" w14:textId="485298E9" w:rsidR="00F20359" w:rsidRDefault="00D47F85">
      <w:pPr>
        <w:pStyle w:val="TM2"/>
        <w:tabs>
          <w:tab w:val="right" w:leader="dot" w:pos="9350"/>
        </w:tabs>
        <w:rPr>
          <w:rFonts w:eastAsiaTheme="minorEastAsia" w:cstheme="minorBidi"/>
          <w:smallCaps w:val="0"/>
          <w:noProof/>
          <w:sz w:val="22"/>
          <w:szCs w:val="22"/>
        </w:rPr>
      </w:pPr>
      <w:hyperlink w:anchor="_Toc106772044" w:history="1">
        <w:r w:rsidR="00F20359" w:rsidRPr="009F28A2">
          <w:rPr>
            <w:rStyle w:val="Lienhypertexte"/>
            <w:noProof/>
          </w:rPr>
          <w:t>Figures</w:t>
        </w:r>
        <w:r w:rsidR="00F20359">
          <w:rPr>
            <w:noProof/>
            <w:webHidden/>
          </w:rPr>
          <w:tab/>
        </w:r>
        <w:r w:rsidR="00F20359">
          <w:rPr>
            <w:noProof/>
            <w:webHidden/>
          </w:rPr>
          <w:fldChar w:fldCharType="begin"/>
        </w:r>
        <w:r w:rsidR="00F20359">
          <w:rPr>
            <w:noProof/>
            <w:webHidden/>
          </w:rPr>
          <w:instrText xml:space="preserve"> PAGEREF _Toc106772044 \h </w:instrText>
        </w:r>
        <w:r w:rsidR="00F20359">
          <w:rPr>
            <w:noProof/>
            <w:webHidden/>
          </w:rPr>
        </w:r>
        <w:r w:rsidR="00F20359">
          <w:rPr>
            <w:noProof/>
            <w:webHidden/>
          </w:rPr>
          <w:fldChar w:fldCharType="separate"/>
        </w:r>
        <w:r w:rsidR="00F20359">
          <w:rPr>
            <w:noProof/>
            <w:webHidden/>
          </w:rPr>
          <w:t>11</w:t>
        </w:r>
        <w:r w:rsidR="00F20359">
          <w:rPr>
            <w:noProof/>
            <w:webHidden/>
          </w:rPr>
          <w:fldChar w:fldCharType="end"/>
        </w:r>
      </w:hyperlink>
    </w:p>
    <w:p w14:paraId="1882A2EF" w14:textId="42167D4E" w:rsidR="00F20359" w:rsidRDefault="00D47F85">
      <w:pPr>
        <w:pStyle w:val="TM2"/>
        <w:tabs>
          <w:tab w:val="right" w:leader="dot" w:pos="9350"/>
        </w:tabs>
        <w:rPr>
          <w:rFonts w:eastAsiaTheme="minorEastAsia" w:cstheme="minorBidi"/>
          <w:smallCaps w:val="0"/>
          <w:noProof/>
          <w:sz w:val="22"/>
          <w:szCs w:val="22"/>
        </w:rPr>
      </w:pPr>
      <w:hyperlink w:anchor="_Toc106772045" w:history="1">
        <w:r w:rsidR="00F20359" w:rsidRPr="009F28A2">
          <w:rPr>
            <w:rStyle w:val="Lienhypertexte"/>
            <w:noProof/>
          </w:rPr>
          <w:t>Tableaux</w:t>
        </w:r>
        <w:r w:rsidR="00F20359">
          <w:rPr>
            <w:noProof/>
            <w:webHidden/>
          </w:rPr>
          <w:tab/>
        </w:r>
        <w:r w:rsidR="00F20359">
          <w:rPr>
            <w:noProof/>
            <w:webHidden/>
          </w:rPr>
          <w:fldChar w:fldCharType="begin"/>
        </w:r>
        <w:r w:rsidR="00F20359">
          <w:rPr>
            <w:noProof/>
            <w:webHidden/>
          </w:rPr>
          <w:instrText xml:space="preserve"> PAGEREF _Toc106772045 \h </w:instrText>
        </w:r>
        <w:r w:rsidR="00F20359">
          <w:rPr>
            <w:noProof/>
            <w:webHidden/>
          </w:rPr>
        </w:r>
        <w:r w:rsidR="00F20359">
          <w:rPr>
            <w:noProof/>
            <w:webHidden/>
          </w:rPr>
          <w:fldChar w:fldCharType="separate"/>
        </w:r>
        <w:r w:rsidR="00F20359">
          <w:rPr>
            <w:noProof/>
            <w:webHidden/>
          </w:rPr>
          <w:t>11</w:t>
        </w:r>
        <w:r w:rsidR="00F20359">
          <w:rPr>
            <w:noProof/>
            <w:webHidden/>
          </w:rPr>
          <w:fldChar w:fldCharType="end"/>
        </w:r>
      </w:hyperlink>
    </w:p>
    <w:p w14:paraId="03C97042" w14:textId="66B168D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106772030"/>
      <w:bookmarkStart w:id="8" w:name="_Toc78113519"/>
      <w:r>
        <w:lastRenderedPageBreak/>
        <w:t>CONTEXTE</w:t>
      </w:r>
      <w:r w:rsidR="00F07563">
        <w:t xml:space="preserve"> &amp; ÉTAT D’AVANCEMENT</w:t>
      </w:r>
      <w:bookmarkEnd w:id="7"/>
    </w:p>
    <w:p w14:paraId="779B14CB" w14:textId="7F9DD2E3" w:rsidR="00A70087" w:rsidRDefault="00A70087" w:rsidP="00A70087">
      <w:pPr>
        <w:pStyle w:val="Titre2"/>
      </w:pPr>
      <w:bookmarkStart w:id="9" w:name="_Toc106772031"/>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772032"/>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656FE8">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A97AAD">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3D0CC7">
      <w:pPr>
        <w:pStyle w:val="Paragraphedeliste"/>
        <w:numPr>
          <w:ilvl w:val="0"/>
          <w:numId w:val="40"/>
        </w:numPr>
      </w:pPr>
      <w:r>
        <w:t>Identification des parties prenantes et du rôle associé à chacun (notamment le client final)</w:t>
      </w:r>
    </w:p>
    <w:p w14:paraId="7D8DB07A" w14:textId="185DDABA" w:rsidR="000D5522" w:rsidRDefault="001F22F1" w:rsidP="003D0CC7">
      <w:pPr>
        <w:pStyle w:val="Paragraphedeliste"/>
        <w:numPr>
          <w:ilvl w:val="0"/>
          <w:numId w:val="40"/>
        </w:numPr>
      </w:pPr>
      <w:r>
        <w:t>Plan de test et d’implémentation</w:t>
      </w:r>
    </w:p>
    <w:p w14:paraId="22D13C41" w14:textId="77777777" w:rsidR="00AA6288" w:rsidRDefault="00A97AAD" w:rsidP="00A97AAD">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772033"/>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772034"/>
      <w:r>
        <w:t>Référentiel d’architecture</w:t>
      </w:r>
      <w:bookmarkEnd w:id="12"/>
    </w:p>
    <w:p w14:paraId="788986FF" w14:textId="77777777" w:rsidR="007B052B" w:rsidRDefault="007B052B" w:rsidP="007B052B">
      <w:pPr>
        <w:pStyle w:val="Titre3"/>
      </w:pPr>
      <w:bookmarkStart w:id="13" w:name="_Toc106772035"/>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772036"/>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77777777" w:rsidR="007B052B" w:rsidRDefault="007B052B" w:rsidP="007B052B">
      <w:pPr>
        <w:pStyle w:val="Paragraphedeliste"/>
        <w:numPr>
          <w:ilvl w:val="0"/>
          <w:numId w:val="41"/>
        </w:numPr>
        <w:jc w:val="both"/>
      </w:pPr>
      <w:r>
        <w:t>Que les composants développées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46EDBABB" w14:textId="77777777" w:rsidR="007B052B" w:rsidRDefault="007B052B" w:rsidP="007B052B">
      <w:pPr>
        <w:pStyle w:val="Paragraphedeliste"/>
        <w:numPr>
          <w:ilvl w:val="0"/>
          <w:numId w:val="41"/>
        </w:numPr>
        <w:jc w:val="both"/>
      </w:pPr>
      <w:r>
        <w:t>Que la plateforme soit accessible sur tout support web (responsive).</w:t>
      </w:r>
    </w:p>
    <w:p w14:paraId="755CD82F" w14:textId="77777777" w:rsidR="006863AA" w:rsidRDefault="006863AA"/>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772037"/>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771952"/>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65719024" w:rsidR="00B55089" w:rsidRPr="00B55089" w:rsidRDefault="00B55089" w:rsidP="00B55089">
      <w:r>
        <w:t>La consultations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772038"/>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771953"/>
      <w:r>
        <w:t xml:space="preserve">Figure </w:t>
      </w:r>
      <w:fldSimple w:instr=" SEQ Figure \* ARABIC ">
        <w:r>
          <w:rPr>
            <w:noProof/>
          </w:rPr>
          <w:t>2</w:t>
        </w:r>
      </w:fldSimple>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772039"/>
      <w:r w:rsidRPr="00E731A1">
        <w:lastRenderedPageBreak/>
        <w:t>ÉVALUATION DE LA CONFORMIT</w:t>
      </w:r>
      <w:r>
        <w:t>É</w:t>
      </w:r>
      <w:bookmarkEnd w:id="19"/>
    </w:p>
    <w:p w14:paraId="0F475479" w14:textId="0CE6B8BE" w:rsidR="005D5333" w:rsidRPr="005D5333" w:rsidRDefault="00B23BE6" w:rsidP="005D5333">
      <w:hyperlink r:id="rId14" w:history="1">
        <w:r w:rsidRPr="009F1DDB">
          <w:rPr>
            <w:rStyle w:val="Lienhypertexte"/>
          </w:rPr>
          <w:t>https://pubs.opengroup.org/architecture/togaf8-doc/arch/chap24.html</w:t>
        </w:r>
      </w:hyperlink>
      <w:r>
        <w:t xml:space="preserve"> </w:t>
      </w:r>
    </w:p>
    <w:p w14:paraId="768F18B9" w14:textId="59AAE592" w:rsidR="007B70A4" w:rsidRDefault="004D5E2A" w:rsidP="00FD61BA">
      <w:pPr>
        <w:rPr>
          <w:rStyle w:val="Titre2Car"/>
        </w:rPr>
      </w:pPr>
      <w:bookmarkStart w:id="20" w:name="_Toc92432236"/>
      <w:bookmarkStart w:id="21" w:name="_Toc92557077"/>
      <w:bookmarkStart w:id="22" w:name="_Toc97223892"/>
      <w:r>
        <w:rPr>
          <w:rStyle w:val="Titre2Car"/>
        </w:rPr>
        <w:t xml:space="preserve">Architecture </w:t>
      </w:r>
      <w:r w:rsidR="007B70A4">
        <w:rPr>
          <w:rStyle w:val="Titre2Car"/>
        </w:rPr>
        <w:t>technique</w:t>
      </w:r>
    </w:p>
    <w:p w14:paraId="00F7574C" w14:textId="67AE7261" w:rsidR="007B70A4" w:rsidRDefault="004D5E2A" w:rsidP="00FD61BA">
      <w:pPr>
        <w:rPr>
          <w:rStyle w:val="Titre2Car"/>
        </w:rPr>
      </w:pPr>
      <w:r>
        <w:rPr>
          <w:rStyle w:val="Titre2Car"/>
        </w:rPr>
        <w:t>Applicatifs</w:t>
      </w:r>
    </w:p>
    <w:p w14:paraId="696A5724" w14:textId="249C8BDB" w:rsidR="00D60016" w:rsidRDefault="00D60016" w:rsidP="00FD61BA">
      <w:pPr>
        <w:rPr>
          <w:rStyle w:val="Titre2Car"/>
        </w:rPr>
      </w:pPr>
      <w:r>
        <w:rPr>
          <w:rStyle w:val="Titre2Car"/>
        </w:rPr>
        <w:t>Services logiciels et middleware</w:t>
      </w:r>
    </w:p>
    <w:p w14:paraId="7D455745" w14:textId="4366C01A" w:rsidR="007B70A4" w:rsidRDefault="007B70A4" w:rsidP="00FD61BA">
      <w:pPr>
        <w:rPr>
          <w:rStyle w:val="Titre2Car"/>
        </w:rPr>
      </w:pPr>
      <w:r>
        <w:rPr>
          <w:rStyle w:val="Titre2Car"/>
        </w:rPr>
        <w:t>Sécurité</w:t>
      </w:r>
    </w:p>
    <w:p w14:paraId="37116CD5" w14:textId="38CE25B7" w:rsidR="00FD61BA" w:rsidRDefault="003C53BB" w:rsidP="00FD61BA">
      <w:r>
        <w:rPr>
          <w:rStyle w:val="Titre2Car"/>
        </w:rPr>
        <w:t>Gestion de l’information</w:t>
      </w:r>
    </w:p>
    <w:p w14:paraId="6128B145" w14:textId="3974208C" w:rsidR="00FD61BA" w:rsidRDefault="00FD61BA" w:rsidP="00FD61BA">
      <w:pPr>
        <w:pStyle w:val="Titre2"/>
      </w:pPr>
      <w:r>
        <w:t>Gestion des systèmes informatiques</w:t>
      </w:r>
    </w:p>
    <w:p w14:paraId="28876589" w14:textId="434C4CBC" w:rsidR="004B4931" w:rsidRDefault="00FD61BA" w:rsidP="00FD61BA">
      <w:pPr>
        <w:pStyle w:val="Titre2"/>
        <w:rPr>
          <w:color w:val="24292E"/>
          <w:sz w:val="36"/>
          <w:szCs w:val="36"/>
        </w:rPr>
      </w:pPr>
      <w:r>
        <w:t>Méthodologie et outils</w:t>
      </w:r>
      <w:r w:rsidR="004B4931">
        <w:br w:type="page"/>
      </w:r>
    </w:p>
    <w:p w14:paraId="3588463B" w14:textId="77777777" w:rsidR="00D31328" w:rsidRDefault="00D31328" w:rsidP="004B4931">
      <w:pPr>
        <w:pStyle w:val="Titre1"/>
      </w:pPr>
      <w:bookmarkStart w:id="23" w:name="_Toc106772042"/>
      <w:bookmarkStart w:id="24" w:name="_Toc106772040"/>
      <w:r>
        <w:lastRenderedPageBreak/>
        <w:t>PROCESSUS DE RÉVISION DE LA CONFORMITÉ</w:t>
      </w:r>
      <w:bookmarkEnd w:id="23"/>
      <w:r w:rsidRPr="00352A07">
        <w:t xml:space="preserve"> </w:t>
      </w:r>
    </w:p>
    <w:p w14:paraId="2DF3C4B4" w14:textId="77777777"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r w:rsidRPr="00352A07">
        <w:lastRenderedPageBreak/>
        <w:t>APPROBATIONS</w:t>
      </w:r>
      <w:bookmarkEnd w:id="20"/>
      <w:bookmarkEnd w:id="21"/>
      <w:bookmarkEnd w:id="22"/>
      <w:bookmarkEnd w:id="24"/>
    </w:p>
    <w:p w14:paraId="42B0FB24" w14:textId="77777777" w:rsidR="004B4931" w:rsidRDefault="004B4931" w:rsidP="004B4931">
      <w:pPr>
        <w:pStyle w:val="Titre2"/>
        <w:spacing w:before="360"/>
      </w:pPr>
      <w:bookmarkStart w:id="25" w:name="_Toc97223894"/>
      <w:bookmarkStart w:id="26" w:name="_Toc106772041"/>
      <w:r>
        <w:t>Approbation du document</w:t>
      </w:r>
      <w:bookmarkEnd w:id="25"/>
      <w:bookmarkEnd w:id="26"/>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6B7F2F85" w:rsidR="004B4931" w:rsidRDefault="004B4931" w:rsidP="000644E3">
            <w:pPr>
              <w:spacing w:after="0" w:line="240" w:lineRule="auto"/>
            </w:pPr>
            <w:r>
              <w:fldChar w:fldCharType="begin"/>
            </w:r>
            <w:r>
              <w:instrText xml:space="preserve"> TIME \@ "dd/MM/yyyy" </w:instrText>
            </w:r>
            <w:r>
              <w:fldChar w:fldCharType="separate"/>
            </w:r>
            <w:r w:rsidR="005D5333">
              <w:rPr>
                <w:noProof/>
              </w:rPr>
              <w:t>22/06/2022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4E001B91" w:rsidR="00FA7636" w:rsidRDefault="00FA7636">
      <w:pPr>
        <w:pStyle w:val="Lgende"/>
      </w:pPr>
      <w:bookmarkStart w:id="27" w:name="_Toc106772005"/>
      <w:r>
        <w:t xml:space="preserve">Tableau </w:t>
      </w:r>
      <w:fldSimple w:instr=" SEQ Tableau \* ARABIC ">
        <w:r>
          <w:rPr>
            <w:noProof/>
          </w:rPr>
          <w:t>2</w:t>
        </w:r>
      </w:fldSimple>
      <w:r>
        <w:t xml:space="preserve"> : Liste des parties prenantes approuvant le présent document</w:t>
      </w:r>
      <w:bookmarkEnd w:id="27"/>
    </w:p>
    <w:p w14:paraId="070C362A" w14:textId="77777777" w:rsidR="003428FB" w:rsidRDefault="003428FB">
      <w:pPr>
        <w:rPr>
          <w:rFonts w:ascii="Open Sans" w:eastAsia="Georgia" w:hAnsi="Open Sans" w:cs="Open Sans"/>
          <w:b/>
          <w:color w:val="24292E"/>
          <w:sz w:val="36"/>
          <w:szCs w:val="36"/>
        </w:rPr>
      </w:pPr>
      <w:r>
        <w:br w:type="page"/>
      </w:r>
    </w:p>
    <w:p w14:paraId="1EEEAE73" w14:textId="4B7D5CFF" w:rsidR="00EC1DE8" w:rsidRDefault="00EC1DE8" w:rsidP="00EC1DE8">
      <w:pPr>
        <w:pStyle w:val="Titre1"/>
      </w:pPr>
    </w:p>
    <w:p w14:paraId="71B1C65A" w14:textId="4F34034A" w:rsidR="00E646F2" w:rsidRPr="00E731A1" w:rsidRDefault="00E646F2" w:rsidP="003428FB">
      <w:pPr>
        <w:pStyle w:val="Titre1"/>
      </w:pPr>
      <w:r w:rsidRPr="00E731A1">
        <w:br w:type="page"/>
      </w:r>
    </w:p>
    <w:p w14:paraId="42AC7068" w14:textId="723EE3B0" w:rsidR="009E4119" w:rsidRDefault="009E4119" w:rsidP="00E04D6E">
      <w:pPr>
        <w:pStyle w:val="Titre1"/>
      </w:pPr>
      <w:bookmarkStart w:id="28" w:name="_Toc106772043"/>
      <w:r>
        <w:lastRenderedPageBreak/>
        <w:t>TABLES DES RÉFÉRENCES</w:t>
      </w:r>
      <w:bookmarkEnd w:id="28"/>
    </w:p>
    <w:p w14:paraId="0C577422" w14:textId="41A77C9F" w:rsidR="0038173F" w:rsidRDefault="0038173F" w:rsidP="0038173F">
      <w:pPr>
        <w:pStyle w:val="Titre2"/>
      </w:pPr>
      <w:bookmarkStart w:id="29" w:name="_Toc106772044"/>
      <w:bookmarkStart w:id="30" w:name="_Toc78113520"/>
      <w:bookmarkEnd w:id="8"/>
      <w:r>
        <w:t>Figures</w:t>
      </w:r>
      <w:bookmarkEnd w:id="29"/>
    </w:p>
    <w:p w14:paraId="14B1ACAD" w14:textId="09741909" w:rsidR="00FA763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771952" w:history="1">
        <w:r w:rsidR="00FA7636" w:rsidRPr="00ED080A">
          <w:rPr>
            <w:rStyle w:val="Lienhypertexte"/>
            <w:noProof/>
          </w:rPr>
          <w:t>Figure 1 : Vision de l'architecture cible du projet "SCS GED".</w:t>
        </w:r>
        <w:r w:rsidR="00FA7636">
          <w:rPr>
            <w:noProof/>
            <w:webHidden/>
          </w:rPr>
          <w:tab/>
        </w:r>
        <w:r w:rsidR="00FA7636">
          <w:rPr>
            <w:noProof/>
            <w:webHidden/>
          </w:rPr>
          <w:fldChar w:fldCharType="begin"/>
        </w:r>
        <w:r w:rsidR="00FA7636">
          <w:rPr>
            <w:noProof/>
            <w:webHidden/>
          </w:rPr>
          <w:instrText xml:space="preserve"> PAGEREF _Toc106771952 \h </w:instrText>
        </w:r>
        <w:r w:rsidR="00FA7636">
          <w:rPr>
            <w:noProof/>
            <w:webHidden/>
          </w:rPr>
        </w:r>
        <w:r w:rsidR="00FA7636">
          <w:rPr>
            <w:noProof/>
            <w:webHidden/>
          </w:rPr>
          <w:fldChar w:fldCharType="separate"/>
        </w:r>
        <w:r w:rsidR="00FA7636">
          <w:rPr>
            <w:noProof/>
            <w:webHidden/>
          </w:rPr>
          <w:t>6</w:t>
        </w:r>
        <w:r w:rsidR="00FA7636">
          <w:rPr>
            <w:noProof/>
            <w:webHidden/>
          </w:rPr>
          <w:fldChar w:fldCharType="end"/>
        </w:r>
      </w:hyperlink>
    </w:p>
    <w:p w14:paraId="7F3A23D0" w14:textId="609B4BAE" w:rsidR="00FA7636" w:rsidRDefault="00D47F85">
      <w:pPr>
        <w:pStyle w:val="Tabledesillustrations"/>
        <w:tabs>
          <w:tab w:val="right" w:leader="dot" w:pos="9350"/>
        </w:tabs>
        <w:rPr>
          <w:rFonts w:eastAsiaTheme="minorEastAsia"/>
          <w:noProof/>
        </w:rPr>
      </w:pPr>
      <w:hyperlink w:anchor="_Toc106771953" w:history="1">
        <w:r w:rsidR="00FA7636" w:rsidRPr="00ED080A">
          <w:rPr>
            <w:rStyle w:val="Lienhypertexte"/>
            <w:noProof/>
          </w:rPr>
          <w:t>Figure 2 : Diagramme d'implémentation de l'architecture du projet "SCS GED"</w:t>
        </w:r>
        <w:r w:rsidR="00FA7636">
          <w:rPr>
            <w:noProof/>
            <w:webHidden/>
          </w:rPr>
          <w:tab/>
        </w:r>
        <w:r w:rsidR="00FA7636">
          <w:rPr>
            <w:noProof/>
            <w:webHidden/>
          </w:rPr>
          <w:fldChar w:fldCharType="begin"/>
        </w:r>
        <w:r w:rsidR="00FA7636">
          <w:rPr>
            <w:noProof/>
            <w:webHidden/>
          </w:rPr>
          <w:instrText xml:space="preserve"> PAGEREF _Toc106771953 \h </w:instrText>
        </w:r>
        <w:r w:rsidR="00FA7636">
          <w:rPr>
            <w:noProof/>
            <w:webHidden/>
          </w:rPr>
        </w:r>
        <w:r w:rsidR="00FA7636">
          <w:rPr>
            <w:noProof/>
            <w:webHidden/>
          </w:rPr>
          <w:fldChar w:fldCharType="separate"/>
        </w:r>
        <w:r w:rsidR="00FA7636">
          <w:rPr>
            <w:noProof/>
            <w:webHidden/>
          </w:rPr>
          <w:t>7</w:t>
        </w:r>
        <w:r w:rsidR="00FA7636">
          <w:rPr>
            <w:noProof/>
            <w:webHidden/>
          </w:rPr>
          <w:fldChar w:fldCharType="end"/>
        </w:r>
      </w:hyperlink>
    </w:p>
    <w:p w14:paraId="507DA920" w14:textId="747CE0E4" w:rsidR="003336AB" w:rsidRDefault="00AB3EE1" w:rsidP="003336AB">
      <w:r>
        <w:rPr>
          <w:b/>
          <w:bCs/>
          <w:noProof/>
        </w:rPr>
        <w:fldChar w:fldCharType="end"/>
      </w:r>
    </w:p>
    <w:p w14:paraId="7BE873B1" w14:textId="48C1DE65" w:rsidR="00FC55C3" w:rsidRDefault="00FC55C3" w:rsidP="00FC55C3">
      <w:pPr>
        <w:pStyle w:val="Titre2"/>
      </w:pPr>
      <w:bookmarkStart w:id="31" w:name="_Toc106772045"/>
      <w:r>
        <w:t>Tableaux</w:t>
      </w:r>
      <w:bookmarkEnd w:id="30"/>
      <w:bookmarkEnd w:id="31"/>
    </w:p>
    <w:p w14:paraId="0D31C459" w14:textId="1AE9D9BF" w:rsidR="007F757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772004" w:history="1">
        <w:r w:rsidR="007F7578" w:rsidRPr="005E14CB">
          <w:rPr>
            <w:rStyle w:val="Lienhypertexte"/>
            <w:noProof/>
          </w:rPr>
          <w:t>Tableau 1 - Historique des révisions</w:t>
        </w:r>
        <w:r w:rsidR="007F7578">
          <w:rPr>
            <w:noProof/>
            <w:webHidden/>
          </w:rPr>
          <w:tab/>
        </w:r>
        <w:r w:rsidR="007F7578">
          <w:rPr>
            <w:noProof/>
            <w:webHidden/>
          </w:rPr>
          <w:fldChar w:fldCharType="begin"/>
        </w:r>
        <w:r w:rsidR="007F7578">
          <w:rPr>
            <w:noProof/>
            <w:webHidden/>
          </w:rPr>
          <w:instrText xml:space="preserve"> PAGEREF _Toc106772004 \h </w:instrText>
        </w:r>
        <w:r w:rsidR="007F7578">
          <w:rPr>
            <w:noProof/>
            <w:webHidden/>
          </w:rPr>
        </w:r>
        <w:r w:rsidR="007F7578">
          <w:rPr>
            <w:noProof/>
            <w:webHidden/>
          </w:rPr>
          <w:fldChar w:fldCharType="separate"/>
        </w:r>
        <w:r w:rsidR="007F7578">
          <w:rPr>
            <w:noProof/>
            <w:webHidden/>
          </w:rPr>
          <w:t>2</w:t>
        </w:r>
        <w:r w:rsidR="007F7578">
          <w:rPr>
            <w:noProof/>
            <w:webHidden/>
          </w:rPr>
          <w:fldChar w:fldCharType="end"/>
        </w:r>
      </w:hyperlink>
    </w:p>
    <w:p w14:paraId="494632B8" w14:textId="167754F0" w:rsidR="007F7578" w:rsidRDefault="00D47F85">
      <w:pPr>
        <w:pStyle w:val="Tabledesillustrations"/>
        <w:tabs>
          <w:tab w:val="right" w:leader="dot" w:pos="9350"/>
        </w:tabs>
        <w:rPr>
          <w:rFonts w:eastAsiaTheme="minorEastAsia"/>
          <w:noProof/>
        </w:rPr>
      </w:pPr>
      <w:hyperlink w:anchor="_Toc106772005" w:history="1">
        <w:r w:rsidR="007F7578" w:rsidRPr="005E14CB">
          <w:rPr>
            <w:rStyle w:val="Lienhypertexte"/>
            <w:noProof/>
          </w:rPr>
          <w:t>Tableau 2 : Liste des parties prenantes approuvant le présent document</w:t>
        </w:r>
        <w:r w:rsidR="007F7578">
          <w:rPr>
            <w:noProof/>
            <w:webHidden/>
          </w:rPr>
          <w:tab/>
        </w:r>
        <w:r w:rsidR="007F7578">
          <w:rPr>
            <w:noProof/>
            <w:webHidden/>
          </w:rPr>
          <w:fldChar w:fldCharType="begin"/>
        </w:r>
        <w:r w:rsidR="007F7578">
          <w:rPr>
            <w:noProof/>
            <w:webHidden/>
          </w:rPr>
          <w:instrText xml:space="preserve"> PAGEREF _Toc106772005 \h </w:instrText>
        </w:r>
        <w:r w:rsidR="007F7578">
          <w:rPr>
            <w:noProof/>
            <w:webHidden/>
          </w:rPr>
        </w:r>
        <w:r w:rsidR="007F7578">
          <w:rPr>
            <w:noProof/>
            <w:webHidden/>
          </w:rPr>
          <w:fldChar w:fldCharType="separate"/>
        </w:r>
        <w:r w:rsidR="007F7578">
          <w:rPr>
            <w:noProof/>
            <w:webHidden/>
          </w:rPr>
          <w:t>10</w:t>
        </w:r>
        <w:r w:rsidR="007F7578">
          <w:rPr>
            <w:noProof/>
            <w:webHidden/>
          </w:rPr>
          <w:fldChar w:fldCharType="end"/>
        </w:r>
      </w:hyperlink>
    </w:p>
    <w:p w14:paraId="4275F92C" w14:textId="25149303" w:rsidR="000B1EF6" w:rsidRPr="00D32DDD" w:rsidRDefault="00B64F43" w:rsidP="00FC55C3">
      <w:r>
        <w:rPr>
          <w:b/>
          <w:bCs/>
          <w:noProof/>
        </w:rPr>
        <w:fldChar w:fldCharType="end"/>
      </w:r>
    </w:p>
    <w:sectPr w:rsidR="000B1EF6" w:rsidRPr="00D32DDD" w:rsidSect="005B3E8C">
      <w:headerReference w:type="default" r:id="rId15"/>
      <w:foot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EF3B" w14:textId="77777777" w:rsidR="00D47F85" w:rsidRDefault="00D47F85">
      <w:pPr>
        <w:spacing w:after="0" w:line="240" w:lineRule="auto"/>
      </w:pPr>
      <w:r>
        <w:separator/>
      </w:r>
    </w:p>
  </w:endnote>
  <w:endnote w:type="continuationSeparator" w:id="0">
    <w:p w14:paraId="010077FC" w14:textId="77777777" w:rsidR="00D47F85" w:rsidRDefault="00D4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CD40C6"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0381" w14:textId="77777777" w:rsidR="00D47F85" w:rsidRDefault="00D47F85">
      <w:pPr>
        <w:spacing w:after="0" w:line="240" w:lineRule="auto"/>
      </w:pPr>
      <w:r>
        <w:separator/>
      </w:r>
    </w:p>
  </w:footnote>
  <w:footnote w:type="continuationSeparator" w:id="0">
    <w:p w14:paraId="66788D51" w14:textId="77777777" w:rsidR="00D47F85" w:rsidRDefault="00D47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937C1EE" w:rsidR="009E7E4A" w:rsidRDefault="00D47F85" w:rsidP="009E7E4A">
    <w:pPr>
      <w:pStyle w:val="En-tte"/>
    </w:pPr>
    <w:r>
      <w:fldChar w:fldCharType="begin"/>
    </w:r>
    <w:r>
      <w:instrText xml:space="preserve"> STYLEREF  "Titre 1"  \* MERGEFORMAT </w:instrText>
    </w:r>
    <w:r w:rsidR="00B23BE6">
      <w:fldChar w:fldCharType="separate"/>
    </w:r>
    <w:r w:rsidR="00B23BE6">
      <w:rPr>
        <w:noProof/>
      </w:rPr>
      <w:t>ÉVALUATION DE LA CONFORMITÉ</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5D5333">
      <w:rPr>
        <w:noProof/>
      </w:rPr>
      <w:t>22/06/2022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27"/>
  </w:num>
  <w:num w:numId="4">
    <w:abstractNumId w:val="2"/>
  </w:num>
  <w:num w:numId="5">
    <w:abstractNumId w:val="11"/>
  </w:num>
  <w:num w:numId="6">
    <w:abstractNumId w:val="34"/>
  </w:num>
  <w:num w:numId="7">
    <w:abstractNumId w:val="17"/>
  </w:num>
  <w:num w:numId="8">
    <w:abstractNumId w:val="23"/>
  </w:num>
  <w:num w:numId="9">
    <w:abstractNumId w:val="12"/>
  </w:num>
  <w:num w:numId="10">
    <w:abstractNumId w:val="29"/>
  </w:num>
  <w:num w:numId="11">
    <w:abstractNumId w:val="21"/>
  </w:num>
  <w:num w:numId="12">
    <w:abstractNumId w:val="25"/>
  </w:num>
  <w:num w:numId="13">
    <w:abstractNumId w:val="33"/>
  </w:num>
  <w:num w:numId="14">
    <w:abstractNumId w:val="40"/>
  </w:num>
  <w:num w:numId="15">
    <w:abstractNumId w:val="39"/>
  </w:num>
  <w:num w:numId="16">
    <w:abstractNumId w:val="14"/>
  </w:num>
  <w:num w:numId="17">
    <w:abstractNumId w:val="6"/>
  </w:num>
  <w:num w:numId="18">
    <w:abstractNumId w:val="28"/>
  </w:num>
  <w:num w:numId="19">
    <w:abstractNumId w:val="24"/>
  </w:num>
  <w:num w:numId="20">
    <w:abstractNumId w:val="18"/>
  </w:num>
  <w:num w:numId="21">
    <w:abstractNumId w:val="4"/>
  </w:num>
  <w:num w:numId="22">
    <w:abstractNumId w:val="7"/>
  </w:num>
  <w:num w:numId="23">
    <w:abstractNumId w:val="10"/>
  </w:num>
  <w:num w:numId="24">
    <w:abstractNumId w:val="35"/>
  </w:num>
  <w:num w:numId="25">
    <w:abstractNumId w:val="20"/>
  </w:num>
  <w:num w:numId="26">
    <w:abstractNumId w:val="36"/>
  </w:num>
  <w:num w:numId="27">
    <w:abstractNumId w:val="16"/>
  </w:num>
  <w:num w:numId="28">
    <w:abstractNumId w:val="32"/>
  </w:num>
  <w:num w:numId="29">
    <w:abstractNumId w:val="9"/>
  </w:num>
  <w:num w:numId="30">
    <w:abstractNumId w:val="3"/>
  </w:num>
  <w:num w:numId="31">
    <w:abstractNumId w:val="30"/>
  </w:num>
  <w:num w:numId="32">
    <w:abstractNumId w:val="37"/>
  </w:num>
  <w:num w:numId="33">
    <w:abstractNumId w:val="8"/>
  </w:num>
  <w:num w:numId="34">
    <w:abstractNumId w:val="22"/>
  </w:num>
  <w:num w:numId="35">
    <w:abstractNumId w:val="19"/>
  </w:num>
  <w:num w:numId="36">
    <w:abstractNumId w:val="13"/>
  </w:num>
  <w:num w:numId="37">
    <w:abstractNumId w:val="38"/>
  </w:num>
  <w:num w:numId="38">
    <w:abstractNumId w:val="15"/>
  </w:num>
  <w:num w:numId="39">
    <w:abstractNumId w:val="0"/>
  </w:num>
  <w:num w:numId="40">
    <w:abstractNumId w:val="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4E"/>
    <w:rsid w:val="001452E9"/>
    <w:rsid w:val="00147BA8"/>
    <w:rsid w:val="00150BC2"/>
    <w:rsid w:val="001514A0"/>
    <w:rsid w:val="0015253C"/>
    <w:rsid w:val="0015325D"/>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2878"/>
    <w:rsid w:val="001760A0"/>
    <w:rsid w:val="00180C9A"/>
    <w:rsid w:val="00181508"/>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5AE8"/>
    <w:rsid w:val="001B64CB"/>
    <w:rsid w:val="001B6D9E"/>
    <w:rsid w:val="001B7ED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22F1"/>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1DC"/>
    <w:rsid w:val="00337FB4"/>
    <w:rsid w:val="00340C75"/>
    <w:rsid w:val="00341077"/>
    <w:rsid w:val="003428FB"/>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54B8"/>
    <w:rsid w:val="003876D5"/>
    <w:rsid w:val="00387DC2"/>
    <w:rsid w:val="003918A8"/>
    <w:rsid w:val="0039348A"/>
    <w:rsid w:val="00393588"/>
    <w:rsid w:val="003937D2"/>
    <w:rsid w:val="00393A3A"/>
    <w:rsid w:val="003947F8"/>
    <w:rsid w:val="00396C0C"/>
    <w:rsid w:val="003A14E7"/>
    <w:rsid w:val="003A21A4"/>
    <w:rsid w:val="003A235E"/>
    <w:rsid w:val="003A2EEC"/>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3228"/>
    <w:rsid w:val="003D49E9"/>
    <w:rsid w:val="003D6573"/>
    <w:rsid w:val="003D764E"/>
    <w:rsid w:val="003E03FE"/>
    <w:rsid w:val="003E0F07"/>
    <w:rsid w:val="003E3572"/>
    <w:rsid w:val="003E3928"/>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3653"/>
    <w:rsid w:val="004756A9"/>
    <w:rsid w:val="0047586F"/>
    <w:rsid w:val="00475C92"/>
    <w:rsid w:val="00476223"/>
    <w:rsid w:val="00476AEE"/>
    <w:rsid w:val="00481F92"/>
    <w:rsid w:val="004841C1"/>
    <w:rsid w:val="004856BF"/>
    <w:rsid w:val="004908A7"/>
    <w:rsid w:val="00491BB0"/>
    <w:rsid w:val="00492492"/>
    <w:rsid w:val="0049355F"/>
    <w:rsid w:val="00496ADA"/>
    <w:rsid w:val="004A154A"/>
    <w:rsid w:val="004A2841"/>
    <w:rsid w:val="004A3817"/>
    <w:rsid w:val="004A4AC0"/>
    <w:rsid w:val="004B2925"/>
    <w:rsid w:val="004B32AD"/>
    <w:rsid w:val="004B449E"/>
    <w:rsid w:val="004B4931"/>
    <w:rsid w:val="004B4B9A"/>
    <w:rsid w:val="004C091A"/>
    <w:rsid w:val="004C12CE"/>
    <w:rsid w:val="004C292A"/>
    <w:rsid w:val="004C3387"/>
    <w:rsid w:val="004C4436"/>
    <w:rsid w:val="004C4ECC"/>
    <w:rsid w:val="004C5F68"/>
    <w:rsid w:val="004C6E16"/>
    <w:rsid w:val="004D09A6"/>
    <w:rsid w:val="004D4E30"/>
    <w:rsid w:val="004D51B9"/>
    <w:rsid w:val="004D5E2A"/>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501387"/>
    <w:rsid w:val="005033E7"/>
    <w:rsid w:val="005033EA"/>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578EA"/>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0F96"/>
    <w:rsid w:val="00581310"/>
    <w:rsid w:val="00582654"/>
    <w:rsid w:val="0058401D"/>
    <w:rsid w:val="00584F75"/>
    <w:rsid w:val="005854E5"/>
    <w:rsid w:val="00587AC6"/>
    <w:rsid w:val="00590A17"/>
    <w:rsid w:val="005955DD"/>
    <w:rsid w:val="00595BA0"/>
    <w:rsid w:val="005A1E36"/>
    <w:rsid w:val="005A426B"/>
    <w:rsid w:val="005A65BD"/>
    <w:rsid w:val="005A74E0"/>
    <w:rsid w:val="005B3E8C"/>
    <w:rsid w:val="005B5687"/>
    <w:rsid w:val="005B6795"/>
    <w:rsid w:val="005B6D40"/>
    <w:rsid w:val="005B78A2"/>
    <w:rsid w:val="005B7B62"/>
    <w:rsid w:val="005C098C"/>
    <w:rsid w:val="005C1DE9"/>
    <w:rsid w:val="005C3108"/>
    <w:rsid w:val="005C398F"/>
    <w:rsid w:val="005C4D17"/>
    <w:rsid w:val="005C73A5"/>
    <w:rsid w:val="005D07D3"/>
    <w:rsid w:val="005D2CCD"/>
    <w:rsid w:val="005D3D59"/>
    <w:rsid w:val="005D3F14"/>
    <w:rsid w:val="005D5333"/>
    <w:rsid w:val="005D5B8B"/>
    <w:rsid w:val="005D700E"/>
    <w:rsid w:val="005D72F1"/>
    <w:rsid w:val="005D7497"/>
    <w:rsid w:val="005E00D0"/>
    <w:rsid w:val="005E27E8"/>
    <w:rsid w:val="005E2B89"/>
    <w:rsid w:val="005E2F1F"/>
    <w:rsid w:val="005E377D"/>
    <w:rsid w:val="005E46C2"/>
    <w:rsid w:val="005E5CC1"/>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6D0"/>
    <w:rsid w:val="00641DC6"/>
    <w:rsid w:val="00643B7E"/>
    <w:rsid w:val="00646395"/>
    <w:rsid w:val="006478CA"/>
    <w:rsid w:val="006512DF"/>
    <w:rsid w:val="00651A5A"/>
    <w:rsid w:val="00652945"/>
    <w:rsid w:val="00653179"/>
    <w:rsid w:val="006544C7"/>
    <w:rsid w:val="00656269"/>
    <w:rsid w:val="00656F36"/>
    <w:rsid w:val="00656FE8"/>
    <w:rsid w:val="006570DA"/>
    <w:rsid w:val="006620EC"/>
    <w:rsid w:val="006629EB"/>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3752"/>
    <w:rsid w:val="00684769"/>
    <w:rsid w:val="006863AA"/>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35CA"/>
    <w:rsid w:val="00743B4C"/>
    <w:rsid w:val="00743EE8"/>
    <w:rsid w:val="00744C69"/>
    <w:rsid w:val="00744DC0"/>
    <w:rsid w:val="00745634"/>
    <w:rsid w:val="0074612E"/>
    <w:rsid w:val="0074694F"/>
    <w:rsid w:val="00746AC6"/>
    <w:rsid w:val="00747C2B"/>
    <w:rsid w:val="007508CE"/>
    <w:rsid w:val="007514B3"/>
    <w:rsid w:val="007519CC"/>
    <w:rsid w:val="00751E9B"/>
    <w:rsid w:val="007520AA"/>
    <w:rsid w:val="007526D0"/>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964"/>
    <w:rsid w:val="007C5A04"/>
    <w:rsid w:val="007C6B72"/>
    <w:rsid w:val="007D1573"/>
    <w:rsid w:val="007D38CE"/>
    <w:rsid w:val="007D4F65"/>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578"/>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26AA"/>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52A"/>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45EA"/>
    <w:rsid w:val="008C5B9C"/>
    <w:rsid w:val="008C66F6"/>
    <w:rsid w:val="008D08DF"/>
    <w:rsid w:val="008D227A"/>
    <w:rsid w:val="008D3C1D"/>
    <w:rsid w:val="008D427B"/>
    <w:rsid w:val="008D45DA"/>
    <w:rsid w:val="008D4A3F"/>
    <w:rsid w:val="008D4B94"/>
    <w:rsid w:val="008D64A1"/>
    <w:rsid w:val="008D70AF"/>
    <w:rsid w:val="008E097D"/>
    <w:rsid w:val="008E0BFD"/>
    <w:rsid w:val="008E132C"/>
    <w:rsid w:val="008E3179"/>
    <w:rsid w:val="008E3780"/>
    <w:rsid w:val="008E3F52"/>
    <w:rsid w:val="008E49A4"/>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274C6"/>
    <w:rsid w:val="00927F47"/>
    <w:rsid w:val="0093113B"/>
    <w:rsid w:val="009324AE"/>
    <w:rsid w:val="0093325D"/>
    <w:rsid w:val="0093465A"/>
    <w:rsid w:val="00934DB3"/>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0E9B"/>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7D0"/>
    <w:rsid w:val="009F5D3C"/>
    <w:rsid w:val="009F7536"/>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09F4"/>
    <w:rsid w:val="00A41BB4"/>
    <w:rsid w:val="00A42B5D"/>
    <w:rsid w:val="00A43213"/>
    <w:rsid w:val="00A4491F"/>
    <w:rsid w:val="00A458EC"/>
    <w:rsid w:val="00A47236"/>
    <w:rsid w:val="00A510CA"/>
    <w:rsid w:val="00A52401"/>
    <w:rsid w:val="00A54107"/>
    <w:rsid w:val="00A54524"/>
    <w:rsid w:val="00A61689"/>
    <w:rsid w:val="00A62CA8"/>
    <w:rsid w:val="00A63439"/>
    <w:rsid w:val="00A651ED"/>
    <w:rsid w:val="00A70087"/>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2DA"/>
    <w:rsid w:val="00A92483"/>
    <w:rsid w:val="00A930D3"/>
    <w:rsid w:val="00A94736"/>
    <w:rsid w:val="00A96420"/>
    <w:rsid w:val="00A968BA"/>
    <w:rsid w:val="00A97AAD"/>
    <w:rsid w:val="00AA0F6A"/>
    <w:rsid w:val="00AA2094"/>
    <w:rsid w:val="00AA2C73"/>
    <w:rsid w:val="00AA34A2"/>
    <w:rsid w:val="00AA3BFC"/>
    <w:rsid w:val="00AA5DA1"/>
    <w:rsid w:val="00AA6288"/>
    <w:rsid w:val="00AB24C0"/>
    <w:rsid w:val="00AB29FD"/>
    <w:rsid w:val="00AB328C"/>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D3EAE"/>
    <w:rsid w:val="00AE08C3"/>
    <w:rsid w:val="00AE368B"/>
    <w:rsid w:val="00AE470D"/>
    <w:rsid w:val="00AE5A0D"/>
    <w:rsid w:val="00AE5C09"/>
    <w:rsid w:val="00AE5FC1"/>
    <w:rsid w:val="00AF0570"/>
    <w:rsid w:val="00AF0F54"/>
    <w:rsid w:val="00AF40AC"/>
    <w:rsid w:val="00AF4207"/>
    <w:rsid w:val="00AF50EC"/>
    <w:rsid w:val="00AF6BC7"/>
    <w:rsid w:val="00AF7629"/>
    <w:rsid w:val="00AF7E2C"/>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3BE6"/>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089"/>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316"/>
    <w:rsid w:val="00BA4DE4"/>
    <w:rsid w:val="00BA61F0"/>
    <w:rsid w:val="00BA7088"/>
    <w:rsid w:val="00BB2E04"/>
    <w:rsid w:val="00BB2E78"/>
    <w:rsid w:val="00BB7426"/>
    <w:rsid w:val="00BC1038"/>
    <w:rsid w:val="00BC2311"/>
    <w:rsid w:val="00BC2F32"/>
    <w:rsid w:val="00BC3024"/>
    <w:rsid w:val="00BC3089"/>
    <w:rsid w:val="00BC315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606D"/>
    <w:rsid w:val="00CB64D6"/>
    <w:rsid w:val="00CB6804"/>
    <w:rsid w:val="00CB69BD"/>
    <w:rsid w:val="00CB78AA"/>
    <w:rsid w:val="00CB7C07"/>
    <w:rsid w:val="00CB7F32"/>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420D"/>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07E1A"/>
    <w:rsid w:val="00D10319"/>
    <w:rsid w:val="00D1169D"/>
    <w:rsid w:val="00D1353A"/>
    <w:rsid w:val="00D147A1"/>
    <w:rsid w:val="00D15CC4"/>
    <w:rsid w:val="00D15E87"/>
    <w:rsid w:val="00D17B3E"/>
    <w:rsid w:val="00D212F2"/>
    <w:rsid w:val="00D23C31"/>
    <w:rsid w:val="00D2417C"/>
    <w:rsid w:val="00D3071C"/>
    <w:rsid w:val="00D31328"/>
    <w:rsid w:val="00D32C96"/>
    <w:rsid w:val="00D32DDD"/>
    <w:rsid w:val="00D332DD"/>
    <w:rsid w:val="00D340C8"/>
    <w:rsid w:val="00D34C70"/>
    <w:rsid w:val="00D3591A"/>
    <w:rsid w:val="00D36DBB"/>
    <w:rsid w:val="00D40AC5"/>
    <w:rsid w:val="00D43566"/>
    <w:rsid w:val="00D44C65"/>
    <w:rsid w:val="00D47105"/>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86447"/>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79"/>
    <w:rsid w:val="00DB7186"/>
    <w:rsid w:val="00DB7419"/>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2370"/>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022"/>
    <w:rsid w:val="00E0716F"/>
    <w:rsid w:val="00E071A6"/>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496C"/>
    <w:rsid w:val="00E6527F"/>
    <w:rsid w:val="00E655CA"/>
    <w:rsid w:val="00E66666"/>
    <w:rsid w:val="00E66A2A"/>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199"/>
    <w:rsid w:val="00EB535A"/>
    <w:rsid w:val="00EC133F"/>
    <w:rsid w:val="00EC1C93"/>
    <w:rsid w:val="00EC1DE8"/>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3C9E"/>
    <w:rsid w:val="00EE49A3"/>
    <w:rsid w:val="00EF138F"/>
    <w:rsid w:val="00EF3EA2"/>
    <w:rsid w:val="00EF418A"/>
    <w:rsid w:val="00EF4435"/>
    <w:rsid w:val="00EF6094"/>
    <w:rsid w:val="00EF649F"/>
    <w:rsid w:val="00EF6919"/>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12D36"/>
    <w:rsid w:val="00F12F7E"/>
    <w:rsid w:val="00F144D5"/>
    <w:rsid w:val="00F14B6D"/>
    <w:rsid w:val="00F14C44"/>
    <w:rsid w:val="00F14C84"/>
    <w:rsid w:val="00F154C7"/>
    <w:rsid w:val="00F1601D"/>
    <w:rsid w:val="00F1688A"/>
    <w:rsid w:val="00F16DBF"/>
    <w:rsid w:val="00F2015E"/>
    <w:rsid w:val="00F20359"/>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1762"/>
    <w:rsid w:val="00F4462D"/>
    <w:rsid w:val="00F45EA3"/>
    <w:rsid w:val="00F46F5E"/>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A7636"/>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6E8B"/>
    <w:rsid w:val="00FC753D"/>
    <w:rsid w:val="00FD445C"/>
    <w:rsid w:val="00FD4DE4"/>
    <w:rsid w:val="00FD61BA"/>
    <w:rsid w:val="00FD74F6"/>
    <w:rsid w:val="00FD7812"/>
    <w:rsid w:val="00FE1C57"/>
    <w:rsid w:val="00FE28C3"/>
    <w:rsid w:val="00FE60B4"/>
    <w:rsid w:val="00FE6FC8"/>
    <w:rsid w:val="00FE7281"/>
    <w:rsid w:val="00FF1412"/>
    <w:rsid w:val="00FF24DC"/>
    <w:rsid w:val="00FF4AF4"/>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architecture/togaf8-doc/arch/chap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12</Pages>
  <Words>1404</Words>
  <Characters>7722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989</cp:revision>
  <cp:lastPrinted>2022-01-07T12:14:00Z</cp:lastPrinted>
  <dcterms:created xsi:type="dcterms:W3CDTF">2021-07-19T17:26:00Z</dcterms:created>
  <dcterms:modified xsi:type="dcterms:W3CDTF">2022-06-22T05:37:00Z</dcterms:modified>
</cp:coreProperties>
</file>