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4E0F5338" w:rsidR="00283948" w:rsidRDefault="00D86447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ÉVALUATION DE LA CONFORMITÉ</w:t>
      </w:r>
    </w:p>
    <w:p w14:paraId="05DE0F9C" w14:textId="77777777" w:rsidR="00283948" w:rsidRDefault="00283948"/>
    <w:p w14:paraId="33097C5C" w14:textId="77777777" w:rsidR="00283948" w:rsidRDefault="00283948"/>
    <w:p w14:paraId="680D14E1" w14:textId="1E441D26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proofErr w:type="spellStart"/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>SuperTechSoft</w:t>
      </w:r>
      <w:proofErr w:type="spellEnd"/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 </w:t>
      </w:r>
      <w:r w:rsidR="00612760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>–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2AF520FA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D86447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21/06/2022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78E53263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D86447">
              <w:rPr>
                <w:noProof/>
              </w:rPr>
              <w:t>21/06/2022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C83585">
        <w:fldChar w:fldCharType="begin"/>
      </w:r>
      <w:r w:rsidR="00C83585">
        <w:instrText xml:space="preserve"> SEQ Tableau \* ARABIC </w:instrText>
      </w:r>
      <w:r w:rsidR="00C83585">
        <w:fldChar w:fldCharType="separate"/>
      </w:r>
      <w:r w:rsidR="00233A6F">
        <w:rPr>
          <w:noProof/>
        </w:rPr>
        <w:t>1</w:t>
      </w:r>
      <w:r w:rsidR="00C83585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6C5F8070" w:rsidR="000A5D82" w:rsidRPr="00286A3D" w:rsidRDefault="000A5D82" w:rsidP="00EE0274">
      <w:pPr>
        <w:jc w:val="both"/>
        <w:rPr>
          <w:lang w:val="en-GB"/>
        </w:rPr>
      </w:pPr>
      <w:r w:rsidRPr="00286A3D">
        <w:rPr>
          <w:lang w:val="en-GB"/>
        </w:rPr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4222E145" w14:textId="36A5BF81" w:rsidR="00181508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6734064" w:history="1">
        <w:r w:rsidR="00181508" w:rsidRPr="00684C27">
          <w:rPr>
            <w:rStyle w:val="Lienhypertexte"/>
            <w:noProof/>
          </w:rPr>
          <w:t>CONTEXTE &amp; ÉTAT D’AVANCEMENT</w:t>
        </w:r>
        <w:r w:rsidR="00181508">
          <w:rPr>
            <w:noProof/>
            <w:webHidden/>
          </w:rPr>
          <w:tab/>
        </w:r>
        <w:r w:rsidR="00181508">
          <w:rPr>
            <w:noProof/>
            <w:webHidden/>
          </w:rPr>
          <w:fldChar w:fldCharType="begin"/>
        </w:r>
        <w:r w:rsidR="00181508">
          <w:rPr>
            <w:noProof/>
            <w:webHidden/>
          </w:rPr>
          <w:instrText xml:space="preserve"> PAGEREF _Toc106734064 \h </w:instrText>
        </w:r>
        <w:r w:rsidR="00181508">
          <w:rPr>
            <w:noProof/>
            <w:webHidden/>
          </w:rPr>
        </w:r>
        <w:r w:rsidR="00181508">
          <w:rPr>
            <w:noProof/>
            <w:webHidden/>
          </w:rPr>
          <w:fldChar w:fldCharType="separate"/>
        </w:r>
        <w:r w:rsidR="00181508">
          <w:rPr>
            <w:noProof/>
            <w:webHidden/>
          </w:rPr>
          <w:t>4</w:t>
        </w:r>
        <w:r w:rsidR="00181508">
          <w:rPr>
            <w:noProof/>
            <w:webHidden/>
          </w:rPr>
          <w:fldChar w:fldCharType="end"/>
        </w:r>
      </w:hyperlink>
    </w:p>
    <w:p w14:paraId="4F28F5FF" w14:textId="1CFCB30E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65" w:history="1">
        <w:r w:rsidRPr="00684C27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7220FC" w14:textId="7D8F219D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66" w:history="1">
        <w:r w:rsidRPr="00684C27">
          <w:rPr>
            <w:rStyle w:val="Lienhypertexte"/>
            <w:noProof/>
          </w:rPr>
          <w:t>État de l’avancement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84C39" w14:textId="14329D78" w:rsidR="00181508" w:rsidRDefault="00181508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6734067" w:history="1">
        <w:r w:rsidRPr="00684C27">
          <w:rPr>
            <w:rStyle w:val="Lienhypertexte"/>
            <w:noProof/>
          </w:rPr>
          <w:t>RÉFÉRENCIEL POUR L’ÉVALUATION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40F71B" w14:textId="153B0077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68" w:history="1">
        <w:r w:rsidRPr="00684C27">
          <w:rPr>
            <w:rStyle w:val="Lienhypertexte"/>
            <w:noProof/>
          </w:rPr>
          <w:t>Vision d’architecture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549CD3" w14:textId="6F80EE13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69" w:history="1">
        <w:r w:rsidRPr="00684C27">
          <w:rPr>
            <w:rStyle w:val="Lienhypertexte"/>
            <w:noProof/>
          </w:rPr>
          <w:t>Référentiel d’architecture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13892" w14:textId="04BCB6B8" w:rsidR="00181508" w:rsidRDefault="00181508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6734070" w:history="1">
        <w:r w:rsidRPr="00684C27">
          <w:rPr>
            <w:rStyle w:val="Lienhypertexte"/>
            <w:noProof/>
          </w:rPr>
          <w:t>ÉVALUATION DE LA CONFORMITÉ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424DD" w14:textId="4D4F8DDF" w:rsidR="00181508" w:rsidRDefault="00181508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6734071" w:history="1">
        <w:r w:rsidRPr="00684C27">
          <w:rPr>
            <w:rStyle w:val="Lienhypertexte"/>
            <w:noProof/>
          </w:rPr>
          <w:t>APPROBATIONS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F6F45F" w14:textId="35D3FD86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72" w:history="1">
        <w:r w:rsidRPr="00684C27">
          <w:rPr>
            <w:rStyle w:val="Lienhypertexte"/>
            <w:noProof/>
          </w:rPr>
          <w:t>Approbation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9C24C" w14:textId="51F2A435" w:rsidR="00181508" w:rsidRDefault="00181508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6734073" w:history="1">
        <w:r w:rsidRPr="00684C27">
          <w:rPr>
            <w:rStyle w:val="Lienhypertexte"/>
            <w:noProof/>
          </w:rPr>
          <w:t>PROCESSUS DE RÉVISION DE LA CONFORMITÉ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6F92A9" w14:textId="33D59A08" w:rsidR="00181508" w:rsidRDefault="00181508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6734074" w:history="1">
        <w:r w:rsidRPr="00684C27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5A27F3" w14:textId="6B5AF93F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75" w:history="1">
        <w:r w:rsidRPr="00684C27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BB64DA" w14:textId="4F5C9E96" w:rsidR="00181508" w:rsidRDefault="00181508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6734076" w:history="1">
        <w:r w:rsidRPr="00684C27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97042" w14:textId="3418D54A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5BDA8CA8" w14:textId="0CB88C5B" w:rsidR="00C036BE" w:rsidRDefault="00C036BE" w:rsidP="00C036BE">
      <w:pPr>
        <w:pStyle w:val="Titre1"/>
      </w:pPr>
      <w:bookmarkStart w:id="7" w:name="_Toc78113519"/>
      <w:bookmarkStart w:id="8" w:name="_Toc106734064"/>
      <w:r>
        <w:lastRenderedPageBreak/>
        <w:t>CONTEXTE</w:t>
      </w:r>
      <w:r w:rsidR="00F07563">
        <w:t xml:space="preserve"> &amp; ÉTAT D’AVANCEMENT</w:t>
      </w:r>
      <w:bookmarkEnd w:id="8"/>
    </w:p>
    <w:p w14:paraId="779B14CB" w14:textId="7F9DD2E3" w:rsidR="00A70087" w:rsidRDefault="00A70087" w:rsidP="00A70087">
      <w:pPr>
        <w:pStyle w:val="Titre2"/>
      </w:pPr>
      <w:bookmarkStart w:id="9" w:name="_Toc106734065"/>
      <w:r>
        <w:t>Contexte</w:t>
      </w:r>
      <w:bookmarkEnd w:id="9"/>
    </w:p>
    <w:p w14:paraId="6A52DEAC" w14:textId="5B7376A2" w:rsidR="00C036BE" w:rsidRDefault="00C036BE" w:rsidP="00C036BE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08355DEE" w14:textId="77777777" w:rsidR="00C036BE" w:rsidRDefault="00C036BE" w:rsidP="00C036BE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>
        <w:t xml:space="preserve"> pour traiter ces besoins</w:t>
      </w:r>
      <w:r w:rsidRPr="00851A55">
        <w:t>, SCS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2612717" w14:textId="77777777" w:rsidR="00C036BE" w:rsidRPr="006361CE" w:rsidRDefault="00C036BE" w:rsidP="00C036BE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64255699" w14:textId="77777777" w:rsidR="00C036BE" w:rsidRDefault="00C036BE" w:rsidP="00C036BE">
      <w:pPr>
        <w:pStyle w:val="Paragraphedeliste"/>
        <w:numPr>
          <w:ilvl w:val="0"/>
          <w:numId w:val="40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07782319" w14:textId="77777777" w:rsidR="00C036BE" w:rsidRDefault="00C036BE" w:rsidP="00C036BE">
      <w:pPr>
        <w:pStyle w:val="Paragraphedeliste"/>
        <w:numPr>
          <w:ilvl w:val="0"/>
          <w:numId w:val="40"/>
        </w:numPr>
        <w:jc w:val="both"/>
        <w:rPr>
          <w:bCs/>
        </w:rPr>
      </w:pPr>
      <w:r>
        <w:rPr>
          <w:bCs/>
        </w:rPr>
        <w:t>Suivi des modifications (capacité à visualiser les éléments modifiés entre différentes version d’un même document)</w:t>
      </w:r>
    </w:p>
    <w:p w14:paraId="26E735B3" w14:textId="77777777" w:rsidR="00C036BE" w:rsidRPr="00851A55" w:rsidRDefault="00C036BE" w:rsidP="00C036BE">
      <w:pPr>
        <w:pStyle w:val="Paragraphedeliste"/>
        <w:numPr>
          <w:ilvl w:val="0"/>
          <w:numId w:val="40"/>
        </w:numPr>
        <w:jc w:val="both"/>
        <w:rPr>
          <w:bCs/>
        </w:rPr>
      </w:pPr>
      <w:r>
        <w:rPr>
          <w:bCs/>
        </w:rPr>
        <w:t>Système de commentaire multi-utilisateur (capacité pour plusieurs utilisateurs à apposer des commentaires sur les différentes révisions des articles).</w:t>
      </w:r>
    </w:p>
    <w:p w14:paraId="31B139B8" w14:textId="77777777" w:rsidR="00AF0F54" w:rsidRDefault="00F06A68" w:rsidP="00F06A68">
      <w:pPr>
        <w:pStyle w:val="Titre2"/>
      </w:pPr>
      <w:bookmarkStart w:id="10" w:name="_Toc106734066"/>
      <w:r>
        <w:t>État de l’avancement</w:t>
      </w:r>
      <w:bookmarkEnd w:id="10"/>
    </w:p>
    <w:p w14:paraId="6E9507C8" w14:textId="77777777" w:rsidR="00AF0F54" w:rsidRDefault="00AF0F54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792CC17B" w14:textId="262C329E" w:rsidR="001B7EDE" w:rsidRDefault="001B7EDE" w:rsidP="001B7EDE">
      <w:pPr>
        <w:pStyle w:val="Titre1"/>
      </w:pPr>
      <w:bookmarkStart w:id="11" w:name="_Toc106734067"/>
      <w:r>
        <w:lastRenderedPageBreak/>
        <w:t xml:space="preserve">RÉFÉRENCIEL </w:t>
      </w:r>
      <w:r w:rsidR="00867B13">
        <w:t>POUR L’ÉVALUATION</w:t>
      </w:r>
      <w:bookmarkEnd w:id="11"/>
    </w:p>
    <w:p w14:paraId="3C82352D" w14:textId="727270A6" w:rsidR="009274C6" w:rsidRDefault="00934DB3" w:rsidP="00934DB3">
      <w:pPr>
        <w:pStyle w:val="Titre2"/>
      </w:pPr>
      <w:bookmarkStart w:id="12" w:name="_Toc106734068"/>
      <w:r>
        <w:t>Vision d’architecture</w:t>
      </w:r>
      <w:bookmarkEnd w:id="12"/>
    </w:p>
    <w:p w14:paraId="2B58722A" w14:textId="000552E2" w:rsidR="00DC2B73" w:rsidRDefault="00DC2B73" w:rsidP="00DC2B73">
      <w:r>
        <w:t xml:space="preserve">Description de la vision d’architecture + </w:t>
      </w:r>
      <w:proofErr w:type="spellStart"/>
      <w:r>
        <w:t>link</w:t>
      </w:r>
      <w:proofErr w:type="spellEnd"/>
      <w:r>
        <w:t xml:space="preserve"> vers l’ADD</w:t>
      </w:r>
    </w:p>
    <w:p w14:paraId="67494745" w14:textId="77777777" w:rsidR="00DC2B73" w:rsidRPr="00DC2B73" w:rsidRDefault="00DC2B73" w:rsidP="00DC2B73"/>
    <w:p w14:paraId="6B4407F4" w14:textId="0663E629" w:rsidR="00F00F3C" w:rsidRPr="00F00F3C" w:rsidRDefault="00934DB3" w:rsidP="00507FCC">
      <w:pPr>
        <w:pStyle w:val="Titre2"/>
      </w:pPr>
      <w:bookmarkStart w:id="13" w:name="_Toc106734069"/>
      <w:r>
        <w:t>Référentiel d’architecture</w:t>
      </w:r>
      <w:bookmarkEnd w:id="13"/>
    </w:p>
    <w:p w14:paraId="7453817E" w14:textId="04A588CD" w:rsidR="00EE3C9E" w:rsidRDefault="00EE3C9E" w:rsidP="00EE3C9E">
      <w:pPr>
        <w:pStyle w:val="Titre3"/>
      </w:pPr>
      <w:r>
        <w:t>Principes d’architectures</w:t>
      </w:r>
    </w:p>
    <w:p w14:paraId="022F40DA" w14:textId="77777777" w:rsidR="00DF2370" w:rsidRDefault="00DF2370" w:rsidP="00DF2370">
      <w:pPr>
        <w:jc w:val="both"/>
      </w:pPr>
      <w:r>
        <w:t xml:space="preserve">Le système proposé doit répondre aux bonnes pratiques de conception générales, à savoir :  </w:t>
      </w:r>
    </w:p>
    <w:p w14:paraId="69D7A903" w14:textId="77777777" w:rsidR="00DF2370" w:rsidRDefault="00DF2370" w:rsidP="00DF2370">
      <w:pPr>
        <w:pStyle w:val="Paragraphedeliste"/>
        <w:numPr>
          <w:ilvl w:val="0"/>
          <w:numId w:val="41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117BC350" w14:textId="77777777" w:rsidR="00DF2370" w:rsidRDefault="00DF2370" w:rsidP="00DF2370">
      <w:pPr>
        <w:pStyle w:val="Paragraphedeliste"/>
        <w:numPr>
          <w:ilvl w:val="0"/>
          <w:numId w:val="41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54007D1F" w14:textId="77777777" w:rsidR="00DF2370" w:rsidRDefault="00DF2370" w:rsidP="00DF2370">
      <w:pPr>
        <w:pStyle w:val="Paragraphedeliste"/>
        <w:numPr>
          <w:ilvl w:val="0"/>
          <w:numId w:val="41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31CCFCC8" w14:textId="77777777" w:rsidR="00DF2370" w:rsidRDefault="00DF2370" w:rsidP="00DF2370">
      <w:pPr>
        <w:pStyle w:val="Paragraphedeliste"/>
        <w:numPr>
          <w:ilvl w:val="0"/>
          <w:numId w:val="41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03557091" w14:textId="79FE7F92" w:rsidR="006416D0" w:rsidRPr="00DF2370" w:rsidRDefault="00DF2370" w:rsidP="00A4491F">
      <w:pPr>
        <w:pStyle w:val="Paragraphedeliste"/>
        <w:numPr>
          <w:ilvl w:val="0"/>
          <w:numId w:val="41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2591D017" w14:textId="77777777" w:rsidR="00437A6E" w:rsidRDefault="00EE3C9E" w:rsidP="00A4491F">
      <w:pPr>
        <w:pStyle w:val="Titre3"/>
        <w:spacing w:before="360"/>
      </w:pPr>
      <w:r>
        <w:t xml:space="preserve">Spécifications non fonctionnelles </w:t>
      </w:r>
      <w:r w:rsidR="00C05541">
        <w:t>et contraintes imposées</w:t>
      </w:r>
    </w:p>
    <w:p w14:paraId="4FF36102" w14:textId="3335FF56" w:rsidR="00437A6E" w:rsidRDefault="006629EB" w:rsidP="00437A6E">
      <w:pPr>
        <w:jc w:val="both"/>
      </w:pPr>
      <w:r>
        <w:t>L</w:t>
      </w:r>
      <w:r w:rsidR="00437A6E">
        <w:t xml:space="preserve">es contraintes d’architecture et les exigences de conception imposent : </w:t>
      </w:r>
    </w:p>
    <w:p w14:paraId="46DD734D" w14:textId="77777777" w:rsidR="00437A6E" w:rsidRDefault="00437A6E" w:rsidP="00437A6E">
      <w:pPr>
        <w:pStyle w:val="Paragraphedeliste"/>
        <w:numPr>
          <w:ilvl w:val="0"/>
          <w:numId w:val="41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389D2831" w14:textId="77777777" w:rsidR="00437A6E" w:rsidRDefault="00437A6E" w:rsidP="00437A6E">
      <w:pPr>
        <w:pStyle w:val="Paragraphedeliste"/>
        <w:numPr>
          <w:ilvl w:val="0"/>
          <w:numId w:val="41"/>
        </w:numPr>
        <w:jc w:val="both"/>
      </w:pPr>
      <w:r>
        <w:t>Que les interfaces utilisateurs (Front layer) repose sur un Framework adaptable à une architecture micro frontend.</w:t>
      </w:r>
    </w:p>
    <w:p w14:paraId="001BA3C4" w14:textId="77777777" w:rsidR="00437A6E" w:rsidRDefault="00437A6E" w:rsidP="00437A6E">
      <w:pPr>
        <w:pStyle w:val="Paragraphedeliste"/>
        <w:numPr>
          <w:ilvl w:val="0"/>
          <w:numId w:val="41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3F664003" w14:textId="77777777" w:rsidR="00437A6E" w:rsidRDefault="00437A6E" w:rsidP="00437A6E">
      <w:pPr>
        <w:pStyle w:val="Paragraphedeliste"/>
        <w:numPr>
          <w:ilvl w:val="0"/>
          <w:numId w:val="41"/>
        </w:numPr>
        <w:jc w:val="both"/>
      </w:pPr>
      <w:r>
        <w:t>Que les composants développées puissent être déployés au travers de conteneurs.</w:t>
      </w:r>
    </w:p>
    <w:p w14:paraId="50B29A91" w14:textId="77777777" w:rsidR="00437A6E" w:rsidRDefault="00437A6E" w:rsidP="00437A6E">
      <w:pPr>
        <w:pStyle w:val="Paragraphedeliste"/>
        <w:numPr>
          <w:ilvl w:val="0"/>
          <w:numId w:val="41"/>
        </w:numPr>
        <w:jc w:val="both"/>
      </w:pPr>
      <w:r>
        <w:t>Que l’accès à la plateforme doit être sécurisé (tant fonctionnellement que techniquement).</w:t>
      </w:r>
    </w:p>
    <w:p w14:paraId="6EE08EFB" w14:textId="77777777" w:rsidR="00437A6E" w:rsidRDefault="00437A6E" w:rsidP="00437A6E">
      <w:pPr>
        <w:pStyle w:val="Paragraphedeliste"/>
        <w:numPr>
          <w:ilvl w:val="0"/>
          <w:numId w:val="41"/>
        </w:numPr>
        <w:jc w:val="both"/>
      </w:pPr>
      <w:r>
        <w:t>Que la plateforme soit accessible sur tout support web (responsive).</w:t>
      </w:r>
    </w:p>
    <w:p w14:paraId="36D16CFC" w14:textId="541ADCB4" w:rsidR="00867B13" w:rsidRPr="00A409F4" w:rsidRDefault="00867B13" w:rsidP="00EE3C9E">
      <w:pPr>
        <w:pStyle w:val="Titre3"/>
      </w:pPr>
      <w:r>
        <w:br w:type="page"/>
      </w:r>
    </w:p>
    <w:p w14:paraId="627C3585" w14:textId="36535ADC" w:rsidR="00867B13" w:rsidRDefault="00E731A1" w:rsidP="00E731A1">
      <w:pPr>
        <w:pStyle w:val="Titre1"/>
      </w:pPr>
      <w:bookmarkStart w:id="14" w:name="_Toc106734070"/>
      <w:r w:rsidRPr="00E731A1">
        <w:lastRenderedPageBreak/>
        <w:t>ÉVALUATION DE LA CONFORMIT</w:t>
      </w:r>
      <w:r>
        <w:t>É</w:t>
      </w:r>
      <w:bookmarkEnd w:id="14"/>
    </w:p>
    <w:p w14:paraId="28876589" w14:textId="77777777" w:rsidR="004B4931" w:rsidRDefault="004B4931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bookmarkStart w:id="15" w:name="_Toc92432236"/>
      <w:bookmarkStart w:id="16" w:name="_Toc92557077"/>
      <w:bookmarkStart w:id="17" w:name="_Toc97223892"/>
      <w:r>
        <w:br w:type="page"/>
      </w:r>
    </w:p>
    <w:p w14:paraId="3117BF3B" w14:textId="153189FD" w:rsidR="004B4931" w:rsidRPr="002858CD" w:rsidRDefault="004B4931" w:rsidP="004B4931">
      <w:pPr>
        <w:pStyle w:val="Titre1"/>
      </w:pPr>
      <w:bookmarkStart w:id="18" w:name="_Toc106734071"/>
      <w:r w:rsidRPr="00352A07">
        <w:lastRenderedPageBreak/>
        <w:t>APPROBATIONS</w:t>
      </w:r>
      <w:bookmarkEnd w:id="15"/>
      <w:bookmarkEnd w:id="16"/>
      <w:bookmarkEnd w:id="17"/>
      <w:bookmarkEnd w:id="18"/>
    </w:p>
    <w:p w14:paraId="42B0FB24" w14:textId="77777777" w:rsidR="004B4931" w:rsidRDefault="004B4931" w:rsidP="004B4931">
      <w:pPr>
        <w:pStyle w:val="Titre2"/>
        <w:spacing w:before="360"/>
      </w:pPr>
      <w:bookmarkStart w:id="19" w:name="_Toc97223894"/>
      <w:bookmarkStart w:id="20" w:name="_Toc106734072"/>
      <w:r>
        <w:t>Approbation du document</w:t>
      </w:r>
      <w:bookmarkEnd w:id="19"/>
      <w:bookmarkEnd w:id="20"/>
    </w:p>
    <w:p w14:paraId="1A9F6321" w14:textId="4BAA7832" w:rsidR="004B4931" w:rsidRDefault="004B4931" w:rsidP="004B4931">
      <w:r>
        <w:t>Le tableau ci-après liste toutes les parties prenantes ayant approuvé ce document</w:t>
      </w:r>
      <w:r>
        <w:t>.</w:t>
      </w:r>
    </w:p>
    <w:tbl>
      <w:tblPr>
        <w:tblW w:w="10627" w:type="dxa"/>
        <w:tblInd w:w="-42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406"/>
        <w:gridCol w:w="2801"/>
        <w:gridCol w:w="3152"/>
        <w:gridCol w:w="2268"/>
      </w:tblGrid>
      <w:tr w:rsidR="004B4931" w:rsidRPr="00A73E23" w14:paraId="2D2829EE" w14:textId="77777777" w:rsidTr="00736E9B">
        <w:trPr>
          <w:trHeight w:val="377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6FAAB4AA" w14:textId="77777777" w:rsidR="004B4931" w:rsidRDefault="004B4931" w:rsidP="00064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5694">
              <w:rPr>
                <w:rFonts w:ascii="Calibri" w:eastAsia="Times New Roman" w:hAnsi="Calibri" w:cs="Calibri"/>
                <w:b/>
                <w:bCs/>
                <w:color w:val="000000"/>
              </w:rPr>
              <w:t>Nom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2E1C922" w14:textId="77777777" w:rsidR="004B4931" w:rsidRPr="00A73E23" w:rsidRDefault="004B4931" w:rsidP="00064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5694">
              <w:rPr>
                <w:rFonts w:ascii="Calibri" w:eastAsia="Times New Roman" w:hAnsi="Calibri" w:cs="Calibri"/>
                <w:b/>
                <w:bCs/>
                <w:color w:val="000000"/>
              </w:rPr>
              <w:t>Poste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2AEDDC11" w14:textId="77777777" w:rsidR="004B4931" w:rsidRDefault="004B4931" w:rsidP="00064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5694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220534C" w14:textId="77777777" w:rsidR="004B4931" w:rsidRDefault="004B4931" w:rsidP="00064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C5694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</w:tr>
      <w:tr w:rsidR="004B4931" w:rsidRPr="00C22DA1" w14:paraId="517FE1AE" w14:textId="77777777" w:rsidTr="000644E3">
        <w:trPr>
          <w:trHeight w:val="964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DD6674" w14:textId="77777777" w:rsidR="004B4931" w:rsidRPr="005A43FE" w:rsidRDefault="004B4931" w:rsidP="000644E3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 w:rsidRPr="00CC281C">
              <w:rPr>
                <w:b/>
                <w:bCs/>
                <w:sz w:val="24"/>
                <w:szCs w:val="24"/>
              </w:rPr>
              <w:t>David EVAN</w:t>
            </w: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05C8F" w14:textId="77777777" w:rsidR="004B4931" w:rsidRPr="00CC281C" w:rsidRDefault="004B4931" w:rsidP="000644E3">
            <w:pPr>
              <w:spacing w:after="0" w:line="240" w:lineRule="auto"/>
              <w:rPr>
                <w:lang w:val="en-GB"/>
              </w:rPr>
            </w:pPr>
            <w:r>
              <w:t>Architecte Logiciel</w:t>
            </w:r>
          </w:p>
        </w:tc>
        <w:tc>
          <w:tcPr>
            <w:tcW w:w="31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DBD3DB" w14:textId="77777777" w:rsidR="004B4931" w:rsidRDefault="004B4931" w:rsidP="000644E3">
            <w:pPr>
              <w:spacing w:after="0" w:line="240" w:lineRule="auto"/>
            </w:pPr>
            <w:r w:rsidRPr="004A4AC0">
              <w:rPr>
                <w:rFonts w:ascii="Vladimir Script" w:hAnsi="Vladimir Script"/>
                <w:sz w:val="44"/>
                <w:szCs w:val="44"/>
              </w:rPr>
              <w:t xml:space="preserve">David </w:t>
            </w:r>
            <w:proofErr w:type="spellStart"/>
            <w:r w:rsidRPr="004A4AC0">
              <w:rPr>
                <w:rFonts w:ascii="Vladimir Script" w:hAnsi="Vladimir Script"/>
                <w:sz w:val="44"/>
                <w:szCs w:val="44"/>
              </w:rPr>
              <w:t>Evan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B66B4" w14:textId="77777777" w:rsidR="004B4931" w:rsidRDefault="004B4931" w:rsidP="000644E3">
            <w:pPr>
              <w:spacing w:after="0"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>
              <w:rPr>
                <w:noProof/>
              </w:rPr>
              <w:t>21/06/2022</w:t>
            </w:r>
            <w:r>
              <w:fldChar w:fldCharType="end"/>
            </w:r>
          </w:p>
        </w:tc>
      </w:tr>
      <w:tr w:rsidR="004B4931" w:rsidRPr="00C22DA1" w14:paraId="7DA65E10" w14:textId="77777777" w:rsidTr="000644E3">
        <w:trPr>
          <w:trHeight w:val="964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1A555" w14:textId="4C067506" w:rsidR="004B4931" w:rsidRPr="008521C5" w:rsidRDefault="008A152A" w:rsidP="000644E3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Jannette</w:t>
            </w:r>
            <w:r w:rsidR="004B4931" w:rsidRPr="00F1094D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BOND</w:t>
            </w: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306E8C" w14:textId="77777777" w:rsidR="004B4931" w:rsidRPr="00C22DA1" w:rsidRDefault="004B4931" w:rsidP="000644E3">
            <w:pPr>
              <w:spacing w:after="0" w:line="240" w:lineRule="auto"/>
            </w:pPr>
            <w:r>
              <w:t>CEO</w:t>
            </w:r>
          </w:p>
        </w:tc>
        <w:tc>
          <w:tcPr>
            <w:tcW w:w="31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0D9AF8" w14:textId="77777777" w:rsidR="004B4931" w:rsidRPr="00A321C1" w:rsidRDefault="004B4931" w:rsidP="000644E3">
            <w:pPr>
              <w:spacing w:after="0" w:line="240" w:lineRule="auto"/>
              <w:rPr>
                <w:i/>
                <w:iCs/>
              </w:rPr>
            </w:pPr>
            <w:r w:rsidRPr="00A321C1">
              <w:rPr>
                <w:i/>
                <w:iCs/>
              </w:rPr>
              <w:t>[En attente]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EF915" w14:textId="77777777" w:rsidR="004B4931" w:rsidRPr="00A321C1" w:rsidRDefault="004B4931" w:rsidP="000644E3">
            <w:pPr>
              <w:spacing w:after="0" w:line="240" w:lineRule="auto"/>
              <w:rPr>
                <w:i/>
                <w:iCs/>
              </w:rPr>
            </w:pPr>
            <w:r w:rsidRPr="00A321C1">
              <w:rPr>
                <w:i/>
                <w:iCs/>
              </w:rPr>
              <w:t>[En attente]</w:t>
            </w:r>
          </w:p>
        </w:tc>
      </w:tr>
      <w:tr w:rsidR="004B4931" w14:paraId="71B07D2A" w14:textId="77777777" w:rsidTr="000644E3">
        <w:trPr>
          <w:trHeight w:val="776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7377EE" w14:textId="24133A7D" w:rsidR="004B4931" w:rsidRPr="008521C5" w:rsidRDefault="004B4931" w:rsidP="000644E3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CE9DC" w14:textId="4B26A19F" w:rsidR="004B4931" w:rsidRDefault="004B4931" w:rsidP="000644E3">
            <w:pPr>
              <w:spacing w:after="0" w:line="240" w:lineRule="auto"/>
            </w:pPr>
          </w:p>
        </w:tc>
        <w:tc>
          <w:tcPr>
            <w:tcW w:w="31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347544" w14:textId="5082F610" w:rsidR="004B4931" w:rsidRDefault="004B4931" w:rsidP="000644E3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36B19" w14:textId="2A09AEC8" w:rsidR="004B4931" w:rsidRDefault="004B4931" w:rsidP="000644E3">
            <w:pPr>
              <w:keepNext/>
              <w:spacing w:after="0" w:line="240" w:lineRule="auto"/>
            </w:pPr>
          </w:p>
        </w:tc>
      </w:tr>
      <w:tr w:rsidR="004B4931" w14:paraId="702A95F0" w14:textId="77777777" w:rsidTr="000644E3">
        <w:trPr>
          <w:trHeight w:val="776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BEA15B" w14:textId="579066A6" w:rsidR="004B4931" w:rsidRPr="00F1094D" w:rsidRDefault="004B4931" w:rsidP="000644E3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0E585" w14:textId="13F5CB99" w:rsidR="004B4931" w:rsidRDefault="004B4931" w:rsidP="000644E3">
            <w:pPr>
              <w:spacing w:after="0" w:line="240" w:lineRule="auto"/>
            </w:pPr>
          </w:p>
        </w:tc>
        <w:tc>
          <w:tcPr>
            <w:tcW w:w="31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B1E167" w14:textId="6C8A629B" w:rsidR="004B4931" w:rsidRPr="00A321C1" w:rsidRDefault="004B4931" w:rsidP="000644E3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0E33" w14:textId="10B78C34" w:rsidR="004B4931" w:rsidRPr="00A321C1" w:rsidRDefault="004B4931" w:rsidP="000644E3">
            <w:pPr>
              <w:keepNext/>
              <w:spacing w:after="0" w:line="240" w:lineRule="auto"/>
              <w:rPr>
                <w:i/>
                <w:iCs/>
              </w:rPr>
            </w:pPr>
          </w:p>
        </w:tc>
      </w:tr>
      <w:tr w:rsidR="004B4931" w14:paraId="23502545" w14:textId="77777777" w:rsidTr="000644E3">
        <w:trPr>
          <w:trHeight w:val="776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C7091B" w14:textId="6C82CC6A" w:rsidR="004B4931" w:rsidRPr="00F1094D" w:rsidRDefault="004B4931" w:rsidP="000644E3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B52075" w14:textId="59A365BC" w:rsidR="004B4931" w:rsidRDefault="004B4931" w:rsidP="000644E3">
            <w:pPr>
              <w:spacing w:after="0" w:line="240" w:lineRule="auto"/>
            </w:pPr>
          </w:p>
        </w:tc>
        <w:tc>
          <w:tcPr>
            <w:tcW w:w="31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AB0591" w14:textId="0B807208" w:rsidR="004B4931" w:rsidRPr="00A321C1" w:rsidRDefault="004B4931" w:rsidP="000644E3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5614" w14:textId="59BEE5BD" w:rsidR="004B4931" w:rsidRPr="00A321C1" w:rsidRDefault="004B4931" w:rsidP="000644E3">
            <w:pPr>
              <w:keepNext/>
              <w:spacing w:after="0" w:line="240" w:lineRule="auto"/>
              <w:rPr>
                <w:i/>
                <w:iCs/>
              </w:rPr>
            </w:pPr>
          </w:p>
        </w:tc>
      </w:tr>
    </w:tbl>
    <w:p w14:paraId="070C362A" w14:textId="77777777" w:rsidR="003428FB" w:rsidRDefault="003428FB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196F1A75" w14:textId="77777777" w:rsidR="008C45EA" w:rsidRDefault="003428FB" w:rsidP="003428FB">
      <w:pPr>
        <w:pStyle w:val="Titre1"/>
      </w:pPr>
      <w:bookmarkStart w:id="21" w:name="_Toc106734073"/>
      <w:r>
        <w:lastRenderedPageBreak/>
        <w:t>PROCESSUS DE RÉVISION DE LA CONFORMITÉ</w:t>
      </w:r>
      <w:bookmarkEnd w:id="21"/>
    </w:p>
    <w:p w14:paraId="71B1C65A" w14:textId="4F34034A" w:rsidR="00E646F2" w:rsidRPr="00E731A1" w:rsidRDefault="00E646F2" w:rsidP="003428FB">
      <w:pPr>
        <w:pStyle w:val="Titre1"/>
      </w:pPr>
      <w:r w:rsidRPr="00E731A1">
        <w:br w:type="page"/>
      </w:r>
    </w:p>
    <w:p w14:paraId="42AC7068" w14:textId="723EE3B0" w:rsidR="009E4119" w:rsidRDefault="009E4119" w:rsidP="00E04D6E">
      <w:pPr>
        <w:pStyle w:val="Titre1"/>
      </w:pPr>
      <w:bookmarkStart w:id="22" w:name="_Toc106734074"/>
      <w:r>
        <w:lastRenderedPageBreak/>
        <w:t>TABLES DES RÉFÉRENCES</w:t>
      </w:r>
      <w:bookmarkEnd w:id="22"/>
    </w:p>
    <w:p w14:paraId="0C577422" w14:textId="41A77C9F" w:rsidR="0038173F" w:rsidRDefault="0038173F" w:rsidP="0038173F">
      <w:pPr>
        <w:pStyle w:val="Titre2"/>
      </w:pPr>
      <w:bookmarkStart w:id="23" w:name="_Toc78113520"/>
      <w:bookmarkStart w:id="24" w:name="_Toc106734075"/>
      <w:bookmarkEnd w:id="7"/>
      <w:r>
        <w:t>Figures</w:t>
      </w:r>
      <w:bookmarkEnd w:id="24"/>
    </w:p>
    <w:p w14:paraId="507DA920" w14:textId="01B2B6BC" w:rsidR="003336AB" w:rsidRDefault="00AB3EE1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25" w:name="_Toc106734076"/>
      <w:r>
        <w:t>Tableaux</w:t>
      </w:r>
      <w:bookmarkEnd w:id="23"/>
      <w:bookmarkEnd w:id="25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C8358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2DB7" w14:textId="77777777" w:rsidR="00C83585" w:rsidRDefault="00C83585">
      <w:pPr>
        <w:spacing w:after="0" w:line="240" w:lineRule="auto"/>
      </w:pPr>
      <w:r>
        <w:separator/>
      </w:r>
    </w:p>
  </w:endnote>
  <w:endnote w:type="continuationSeparator" w:id="0">
    <w:p w14:paraId="66351B80" w14:textId="77777777" w:rsidR="00C83585" w:rsidRDefault="00C8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46CD40C6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15325D">
      <w:rPr>
        <w:b/>
        <w:bCs/>
        <w:noProof/>
        <w:sz w:val="20"/>
        <w:szCs w:val="20"/>
      </w:rPr>
      <w:t>Évaluation de la conformité</w:t>
    </w:r>
    <w:r w:rsidR="009E493A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5250663C" w:rsidR="00970CF2" w:rsidRPr="0015325D" w:rsidRDefault="0015325D" w:rsidP="00153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Évaluation de la conformité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97C0" w14:textId="77777777" w:rsidR="00C83585" w:rsidRDefault="00C83585">
      <w:pPr>
        <w:spacing w:after="0" w:line="240" w:lineRule="auto"/>
      </w:pPr>
      <w:r>
        <w:separator/>
      </w:r>
    </w:p>
  </w:footnote>
  <w:footnote w:type="continuationSeparator" w:id="0">
    <w:p w14:paraId="26CC0E36" w14:textId="77777777" w:rsidR="00C83585" w:rsidRDefault="00C8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3A12F1A1" w:rsidR="009E7E4A" w:rsidRDefault="00AB3EE1" w:rsidP="009E7E4A">
    <w:pPr>
      <w:pStyle w:val="En-tte"/>
    </w:pPr>
    <w:r>
      <w:fldChar w:fldCharType="begin"/>
    </w:r>
    <w:r>
      <w:instrText xml:space="preserve"> STYLEREF  "Titre 1"  \* MERGEFORMAT </w:instrText>
    </w:r>
    <w:r w:rsidR="001B7EDE">
      <w:fldChar w:fldCharType="separate"/>
    </w:r>
    <w:r w:rsidR="00A4491F">
      <w:rPr>
        <w:noProof/>
      </w:rPr>
      <w:t>PROCESSUS DE RÉVISION DE LA CONFORMITÉ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D86447">
      <w:rPr>
        <w:noProof/>
      </w:rPr>
      <w:t>21/06/2022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6"/>
  </w:num>
  <w:num w:numId="3">
    <w:abstractNumId w:val="27"/>
  </w:num>
  <w:num w:numId="4">
    <w:abstractNumId w:val="2"/>
  </w:num>
  <w:num w:numId="5">
    <w:abstractNumId w:val="11"/>
  </w:num>
  <w:num w:numId="6">
    <w:abstractNumId w:val="34"/>
  </w:num>
  <w:num w:numId="7">
    <w:abstractNumId w:val="17"/>
  </w:num>
  <w:num w:numId="8">
    <w:abstractNumId w:val="23"/>
  </w:num>
  <w:num w:numId="9">
    <w:abstractNumId w:val="12"/>
  </w:num>
  <w:num w:numId="10">
    <w:abstractNumId w:val="29"/>
  </w:num>
  <w:num w:numId="11">
    <w:abstractNumId w:val="21"/>
  </w:num>
  <w:num w:numId="12">
    <w:abstractNumId w:val="25"/>
  </w:num>
  <w:num w:numId="13">
    <w:abstractNumId w:val="33"/>
  </w:num>
  <w:num w:numId="14">
    <w:abstractNumId w:val="40"/>
  </w:num>
  <w:num w:numId="15">
    <w:abstractNumId w:val="39"/>
  </w:num>
  <w:num w:numId="16">
    <w:abstractNumId w:val="14"/>
  </w:num>
  <w:num w:numId="17">
    <w:abstractNumId w:val="6"/>
  </w:num>
  <w:num w:numId="18">
    <w:abstractNumId w:val="28"/>
  </w:num>
  <w:num w:numId="19">
    <w:abstractNumId w:val="24"/>
  </w:num>
  <w:num w:numId="20">
    <w:abstractNumId w:val="18"/>
  </w:num>
  <w:num w:numId="21">
    <w:abstractNumId w:val="4"/>
  </w:num>
  <w:num w:numId="22">
    <w:abstractNumId w:val="7"/>
  </w:num>
  <w:num w:numId="23">
    <w:abstractNumId w:val="10"/>
  </w:num>
  <w:num w:numId="24">
    <w:abstractNumId w:val="35"/>
  </w:num>
  <w:num w:numId="25">
    <w:abstractNumId w:val="20"/>
  </w:num>
  <w:num w:numId="26">
    <w:abstractNumId w:val="36"/>
  </w:num>
  <w:num w:numId="27">
    <w:abstractNumId w:val="16"/>
  </w:num>
  <w:num w:numId="28">
    <w:abstractNumId w:val="32"/>
  </w:num>
  <w:num w:numId="29">
    <w:abstractNumId w:val="9"/>
  </w:num>
  <w:num w:numId="30">
    <w:abstractNumId w:val="3"/>
  </w:num>
  <w:num w:numId="31">
    <w:abstractNumId w:val="30"/>
  </w:num>
  <w:num w:numId="32">
    <w:abstractNumId w:val="37"/>
  </w:num>
  <w:num w:numId="33">
    <w:abstractNumId w:val="8"/>
  </w:num>
  <w:num w:numId="34">
    <w:abstractNumId w:val="22"/>
  </w:num>
  <w:num w:numId="35">
    <w:abstractNumId w:val="19"/>
  </w:num>
  <w:num w:numId="36">
    <w:abstractNumId w:val="13"/>
  </w:num>
  <w:num w:numId="37">
    <w:abstractNumId w:val="38"/>
  </w:num>
  <w:num w:numId="38">
    <w:abstractNumId w:val="15"/>
  </w:num>
  <w:num w:numId="39">
    <w:abstractNumId w:val="0"/>
  </w:num>
  <w:num w:numId="40">
    <w:abstractNumId w:val="1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1007F5"/>
    <w:rsid w:val="00101C7C"/>
    <w:rsid w:val="001024FA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25D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1508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B7ED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28FB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35E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37A6E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931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07FC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6D0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9EB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6E9B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26AA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7B13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52A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45EA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274C6"/>
    <w:rsid w:val="0093113B"/>
    <w:rsid w:val="009324AE"/>
    <w:rsid w:val="0093325D"/>
    <w:rsid w:val="0093465A"/>
    <w:rsid w:val="00934DB3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09F4"/>
    <w:rsid w:val="00A41BB4"/>
    <w:rsid w:val="00A42B5D"/>
    <w:rsid w:val="00A43213"/>
    <w:rsid w:val="00A4491F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087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0F54"/>
    <w:rsid w:val="00AF40AC"/>
    <w:rsid w:val="00AF4207"/>
    <w:rsid w:val="00AF50EC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36BE"/>
    <w:rsid w:val="00C05541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3585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0319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86447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2B73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2370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2CDB"/>
    <w:rsid w:val="00E731A1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3C9E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0F3C"/>
    <w:rsid w:val="00F0215E"/>
    <w:rsid w:val="00F027B5"/>
    <w:rsid w:val="00F02846"/>
    <w:rsid w:val="00F03A6E"/>
    <w:rsid w:val="00F043EF"/>
    <w:rsid w:val="00F05C89"/>
    <w:rsid w:val="00F06437"/>
    <w:rsid w:val="00F06A68"/>
    <w:rsid w:val="00F06D44"/>
    <w:rsid w:val="00F07563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6F5E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9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David EVAN</cp:lastModifiedBy>
  <cp:revision>908</cp:revision>
  <cp:lastPrinted>2022-01-07T12:14:00Z</cp:lastPrinted>
  <dcterms:created xsi:type="dcterms:W3CDTF">2021-07-19T17:26:00Z</dcterms:created>
  <dcterms:modified xsi:type="dcterms:W3CDTF">2022-06-21T18:03:00Z</dcterms:modified>
</cp:coreProperties>
</file>