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SuperTechSoft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26B6C25D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2C148A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29/06/2022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908AEEC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2C148A">
              <w:rPr>
                <w:noProof/>
              </w:rPr>
              <w:t>29/06/2022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0E4199">
        <w:fldChar w:fldCharType="begin"/>
      </w:r>
      <w:r w:rsidR="000E4199">
        <w:instrText xml:space="preserve"> SEQ Tableau \* ARABIC </w:instrText>
      </w:r>
      <w:r w:rsidR="000E4199">
        <w:fldChar w:fldCharType="separate"/>
      </w:r>
      <w:r w:rsidR="00233A6F">
        <w:rPr>
          <w:noProof/>
        </w:rPr>
        <w:t>1</w:t>
      </w:r>
      <w:r w:rsidR="000E4199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>but de présenter la feuille de route du projet d’implémentation de la nouvelle architecture développée pour la société SCS Magasine dans le cadre du projet SCS GED.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5481EAC" w14:textId="616FCFF2" w:rsidR="002C148A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7390444" w:history="1">
        <w:r w:rsidR="002C148A" w:rsidRPr="003525A1">
          <w:rPr>
            <w:rStyle w:val="Lienhypertexte"/>
            <w:noProof/>
          </w:rPr>
          <w:t>CONTEXTE DU PROJET</w:t>
        </w:r>
        <w:r w:rsidR="002C148A">
          <w:rPr>
            <w:noProof/>
            <w:webHidden/>
          </w:rPr>
          <w:tab/>
        </w:r>
        <w:r w:rsidR="002C148A">
          <w:rPr>
            <w:noProof/>
            <w:webHidden/>
          </w:rPr>
          <w:fldChar w:fldCharType="begin"/>
        </w:r>
        <w:r w:rsidR="002C148A">
          <w:rPr>
            <w:noProof/>
            <w:webHidden/>
          </w:rPr>
          <w:instrText xml:space="preserve"> PAGEREF _Toc107390444 \h </w:instrText>
        </w:r>
        <w:r w:rsidR="002C148A">
          <w:rPr>
            <w:noProof/>
            <w:webHidden/>
          </w:rPr>
        </w:r>
        <w:r w:rsidR="002C148A">
          <w:rPr>
            <w:noProof/>
            <w:webHidden/>
          </w:rPr>
          <w:fldChar w:fldCharType="separate"/>
        </w:r>
        <w:r w:rsidR="002C148A">
          <w:rPr>
            <w:noProof/>
            <w:webHidden/>
          </w:rPr>
          <w:t>4</w:t>
        </w:r>
        <w:r w:rsidR="002C148A">
          <w:rPr>
            <w:noProof/>
            <w:webHidden/>
          </w:rPr>
          <w:fldChar w:fldCharType="end"/>
        </w:r>
      </w:hyperlink>
    </w:p>
    <w:p w14:paraId="2ACD7BE9" w14:textId="339A592B" w:rsidR="002C148A" w:rsidRDefault="002C148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90445" w:history="1">
        <w:r w:rsidRPr="003525A1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1761CD" w14:textId="7485F9E3" w:rsidR="002C148A" w:rsidRDefault="002C148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90446" w:history="1">
        <w:r w:rsidRPr="003525A1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0FCC3E" w14:textId="5FE78A1B" w:rsidR="002C148A" w:rsidRDefault="002C148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90447" w:history="1">
        <w:r w:rsidRPr="003525A1">
          <w:rPr>
            <w:rStyle w:val="Lienhypertexte"/>
            <w:noProof/>
          </w:rPr>
          <w:t>KPIs de succès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B270A" w14:textId="12B80771" w:rsidR="002C148A" w:rsidRDefault="002C148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90448" w:history="1">
        <w:r w:rsidRPr="003525A1">
          <w:rPr>
            <w:rStyle w:val="Lienhypertexte"/>
            <w:noProof/>
          </w:rPr>
          <w:t>RECOMMENDATIONS D’IMPLÉMENTATION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56D2B" w14:textId="46942563" w:rsidR="002C148A" w:rsidRDefault="002C148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90449" w:history="1">
        <w:r w:rsidRPr="003525A1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9EFD9" w14:textId="7D633E33" w:rsidR="002C148A" w:rsidRDefault="002C148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90450" w:history="1">
        <w:r w:rsidRPr="003525A1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E340E1" w14:textId="73B8FFEE" w:rsidR="002C148A" w:rsidRDefault="002C148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90451" w:history="1">
        <w:r w:rsidRPr="003525A1">
          <w:rPr>
            <w:rStyle w:val="Lienhypertexte"/>
            <w:noProof/>
          </w:rPr>
          <w:t>ANALYSE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CEB0D" w14:textId="5E60DEED" w:rsidR="002C148A" w:rsidRDefault="002C148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90452" w:history="1">
        <w:r w:rsidRPr="003525A1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12408B" w14:textId="237A7759" w:rsidR="002C148A" w:rsidRDefault="002C148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90453" w:history="1">
        <w:r w:rsidRPr="003525A1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42E0D8" w14:textId="4B7E17AF" w:rsidR="002C148A" w:rsidRDefault="002C148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90454" w:history="1">
        <w:r w:rsidRPr="003525A1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_Toc107390454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43B8C231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96250917"/>
      <w:bookmarkStart w:id="8" w:name="_Toc87808942"/>
      <w:bookmarkStart w:id="9" w:name="_Toc89360148"/>
      <w:bookmarkStart w:id="10" w:name="_Toc78113519"/>
      <w:bookmarkStart w:id="11" w:name="_Toc107390444"/>
      <w:r>
        <w:lastRenderedPageBreak/>
        <w:t xml:space="preserve">CONTEXTE </w:t>
      </w:r>
      <w:bookmarkEnd w:id="7"/>
      <w:r w:rsidR="00CA01DD">
        <w:t>DU PROJET</w:t>
      </w:r>
      <w:bookmarkEnd w:id="11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7390445"/>
      <w:bookmarkEnd w:id="8"/>
      <w:bookmarkEnd w:id="9"/>
      <w:r>
        <w:t>Rappel du contexte</w:t>
      </w:r>
      <w:bookmarkEnd w:id="12"/>
      <w:bookmarkEnd w:id="13"/>
    </w:p>
    <w:p w14:paraId="283FB164" w14:textId="77777777" w:rsidR="003176B8" w:rsidRDefault="003176B8" w:rsidP="003176B8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E491B5" w14:textId="4794912A" w:rsidR="00613E96" w:rsidRPr="00E65931" w:rsidRDefault="003176B8" w:rsidP="00E65931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7A7B6D2" w:rsidR="00F846DF" w:rsidRDefault="00F846DF" w:rsidP="00F846DF">
      <w:pPr>
        <w:pStyle w:val="Titre2"/>
        <w:spacing w:before="480"/>
      </w:pPr>
      <w:bookmarkStart w:id="14" w:name="_Toc96009825"/>
      <w:bookmarkStart w:id="15" w:name="_Toc96250919"/>
      <w:bookmarkStart w:id="16" w:name="_Toc107390446"/>
      <w:r>
        <w:t>Parties prenantes</w:t>
      </w:r>
      <w:bookmarkEnd w:id="14"/>
      <w:bookmarkEnd w:id="15"/>
      <w:bookmarkEnd w:id="16"/>
    </w:p>
    <w:p w14:paraId="781D984A" w14:textId="56DB5651" w:rsidR="00F846DF" w:rsidRPr="00F846DF" w:rsidRDefault="00F846DF" w:rsidP="00F846DF">
      <w:r>
        <w:t>Noter l’absence d’identification des parties prenantes</w:t>
      </w:r>
    </w:p>
    <w:p w14:paraId="424E62EF" w14:textId="77777777" w:rsidR="00D74135" w:rsidRDefault="00D74135"/>
    <w:p w14:paraId="594D5D9E" w14:textId="77777777" w:rsidR="002C148A" w:rsidRDefault="002D2C8F" w:rsidP="002C148A">
      <w:pPr>
        <w:pStyle w:val="Titre2"/>
        <w:ind w:left="720" w:hanging="720"/>
      </w:pPr>
      <w:bookmarkStart w:id="17" w:name="_Toc107390447"/>
      <w:r>
        <w:t>KPIs</w:t>
      </w:r>
      <w:r w:rsidR="00597AEB">
        <w:t xml:space="preserve"> de succès</w:t>
      </w:r>
      <w:bookmarkEnd w:id="17"/>
    </w:p>
    <w:p w14:paraId="458FE729" w14:textId="7614E2E0" w:rsidR="003329E5" w:rsidRDefault="002C148A" w:rsidP="002C148A">
      <w:r>
        <w:t>Rediriger vers compliance assements</w:t>
      </w:r>
      <w:r w:rsidR="003329E5">
        <w:br w:type="page"/>
      </w:r>
    </w:p>
    <w:p w14:paraId="652978B4" w14:textId="77777777" w:rsidR="0084536A" w:rsidRDefault="0084536A" w:rsidP="0084536A">
      <w:pPr>
        <w:pStyle w:val="Titre1"/>
      </w:pPr>
      <w:bookmarkStart w:id="18" w:name="_Toc96250920"/>
      <w:bookmarkStart w:id="19" w:name="_Toc107390448"/>
      <w:r>
        <w:lastRenderedPageBreak/>
        <w:t>RECOMMENDATIONS D’IMPLÉMENTATION</w:t>
      </w:r>
      <w:bookmarkEnd w:id="19"/>
    </w:p>
    <w:p w14:paraId="3003FB13" w14:textId="1EAC37BB" w:rsidR="0084536A" w:rsidRDefault="00C128F8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t xml:space="preserve">Bonnes pratiques de développements, </w:t>
      </w:r>
      <w:r w:rsidR="00BC3375">
        <w:t>nécessité</w:t>
      </w:r>
      <w:r>
        <w:t xml:space="preserve"> de réaliser des tests, un audit de sécurité etc … </w:t>
      </w:r>
      <w:r w:rsidR="0084536A">
        <w:br w:type="page"/>
      </w:r>
    </w:p>
    <w:p w14:paraId="14D429F5" w14:textId="2A12D862" w:rsidR="003329E5" w:rsidRDefault="003329E5" w:rsidP="003329E5">
      <w:pPr>
        <w:pStyle w:val="Titre1"/>
      </w:pPr>
      <w:bookmarkStart w:id="20" w:name="_Toc107390449"/>
      <w:r>
        <w:lastRenderedPageBreak/>
        <w:t>LOTS DE TRAVAUX</w:t>
      </w:r>
      <w:bookmarkEnd w:id="18"/>
      <w:bookmarkEnd w:id="20"/>
    </w:p>
    <w:p w14:paraId="7B4D42F4" w14:textId="77777777" w:rsidR="0000501E" w:rsidRDefault="00637372">
      <w:r>
        <w:t>Lister les différents lots de travaux concernant les développements, les tests, l’audit de qualité / sécurité, les activités d’évaluation de la conformité, le déploiement, les vérifications post-déploiement etc …</w:t>
      </w:r>
    </w:p>
    <w:p w14:paraId="2EFA129F" w14:textId="77777777" w:rsidR="0000501E" w:rsidRDefault="0000501E">
      <w:r>
        <w:br w:type="page"/>
      </w:r>
    </w:p>
    <w:p w14:paraId="71896247" w14:textId="77777777" w:rsidR="0000501E" w:rsidRDefault="0000501E" w:rsidP="0000501E">
      <w:pPr>
        <w:pStyle w:val="Titre1"/>
      </w:pPr>
      <w:bookmarkStart w:id="21" w:name="_Toc107390450"/>
      <w:r>
        <w:lastRenderedPageBreak/>
        <w:t>FEUILLE DE ROUTE</w:t>
      </w:r>
      <w:bookmarkEnd w:id="21"/>
    </w:p>
    <w:p w14:paraId="1B6098A0" w14:textId="119B17C2" w:rsidR="0000501E" w:rsidRDefault="0000501E" w:rsidP="0000501E">
      <w:r>
        <w:t>Ajout du graph représentant la feuille de route</w:t>
      </w:r>
      <w:r w:rsidR="00046EB1">
        <w:t xml:space="preserve"> et reprenant les différents lots de travaux (</w:t>
      </w:r>
    </w:p>
    <w:p w14:paraId="38980068" w14:textId="2BFACA5B" w:rsidR="00F66407" w:rsidRDefault="00F66407">
      <w:r>
        <w:br w:type="page"/>
      </w:r>
    </w:p>
    <w:p w14:paraId="0515AEF2" w14:textId="77777777" w:rsidR="00D13B39" w:rsidRDefault="004B63BE" w:rsidP="004B63BE">
      <w:pPr>
        <w:pStyle w:val="Titre1"/>
      </w:pPr>
      <w:bookmarkStart w:id="22" w:name="_Toc107390451"/>
      <w:r>
        <w:lastRenderedPageBreak/>
        <w:t>ANALYSE DES RISQUES</w:t>
      </w:r>
      <w:bookmarkEnd w:id="22"/>
    </w:p>
    <w:p w14:paraId="21C6FC3A" w14:textId="20358E7B" w:rsidR="003329E5" w:rsidRPr="003329E5" w:rsidRDefault="00D13B39" w:rsidP="00D13B39">
      <w:r>
        <w:t>Risques et mesures d’atténuations …</w:t>
      </w:r>
      <w:r w:rsidR="0076437F">
        <w:t xml:space="preserve"> diagramme araigné.</w:t>
      </w:r>
      <w:r w:rsidR="00E646F2">
        <w:br w:type="page"/>
      </w:r>
    </w:p>
    <w:p w14:paraId="42AC7068" w14:textId="723EE3B0" w:rsidR="009E4119" w:rsidRDefault="009E4119" w:rsidP="00E04D6E">
      <w:pPr>
        <w:pStyle w:val="Titre1"/>
      </w:pPr>
      <w:bookmarkStart w:id="23" w:name="_Toc107390452"/>
      <w:r>
        <w:lastRenderedPageBreak/>
        <w:t>TABLES DES RÉFÉRENCES</w:t>
      </w:r>
      <w:bookmarkEnd w:id="23"/>
    </w:p>
    <w:p w14:paraId="0C577422" w14:textId="41A77C9F" w:rsidR="0038173F" w:rsidRDefault="0038173F" w:rsidP="0038173F">
      <w:pPr>
        <w:pStyle w:val="Titre2"/>
      </w:pPr>
      <w:bookmarkStart w:id="24" w:name="_Toc78113520"/>
      <w:bookmarkStart w:id="25" w:name="_Toc107390453"/>
      <w:bookmarkEnd w:id="10"/>
      <w:r>
        <w:t>Figures</w:t>
      </w:r>
      <w:bookmarkEnd w:id="25"/>
    </w:p>
    <w:p w14:paraId="507DA920" w14:textId="01B2B6BC" w:rsidR="003336AB" w:rsidRDefault="00FB1F5D" w:rsidP="003336AB">
      <w:fldSimple w:instr=" TOC \h \z \c &quot;Figure&quot; ">
        <w:r w:rsidR="00854A55">
          <w:rPr>
            <w:b/>
            <w:bCs/>
            <w:noProof/>
          </w:rPr>
          <w:t>Aucune entrée de table d'illustration n'a été trouvée.</w:t>
        </w:r>
      </w:fldSimple>
    </w:p>
    <w:p w14:paraId="7BE873B1" w14:textId="48C1DE65" w:rsidR="00FC55C3" w:rsidRDefault="00FC55C3" w:rsidP="00FC55C3">
      <w:pPr>
        <w:pStyle w:val="Titre2"/>
      </w:pPr>
      <w:bookmarkStart w:id="26" w:name="_Toc107390454"/>
      <w:r>
        <w:t>Tableaux</w:t>
      </w:r>
      <w:bookmarkEnd w:id="24"/>
      <w:bookmarkEnd w:id="26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E419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E3E5" w14:textId="77777777" w:rsidR="000E4199" w:rsidRDefault="000E4199">
      <w:pPr>
        <w:spacing w:after="0" w:line="240" w:lineRule="auto"/>
      </w:pPr>
      <w:r>
        <w:separator/>
      </w:r>
    </w:p>
  </w:endnote>
  <w:endnote w:type="continuationSeparator" w:id="0">
    <w:p w14:paraId="7D0A676D" w14:textId="77777777" w:rsidR="000E4199" w:rsidRDefault="000E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fniT6msDAABwCgAADgAAAAAAAAAAAAAAAAAuAgAAZHJzL2Uyb0RvYy54bWxQSwECLQAUAAYA&#10;CAAAACEAdTibf+AAAAAJAQAADwAAAAAAAAAAAAAAAADFBQAAZHJzL2Rvd25yZXYueG1sUEsFBgAA&#10;AAAEAAQA8wAAANIGAAAAAA=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BC4B" w14:textId="77777777" w:rsidR="000E4199" w:rsidRDefault="000E4199">
      <w:pPr>
        <w:spacing w:after="0" w:line="240" w:lineRule="auto"/>
      </w:pPr>
      <w:r>
        <w:separator/>
      </w:r>
    </w:p>
  </w:footnote>
  <w:footnote w:type="continuationSeparator" w:id="0">
    <w:p w14:paraId="28FE4DA0" w14:textId="77777777" w:rsidR="000E4199" w:rsidRDefault="000E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7BDE7FCF" w:rsidR="009E7E4A" w:rsidRDefault="00FB1F5D" w:rsidP="009E7E4A">
    <w:pPr>
      <w:pStyle w:val="En-tte"/>
    </w:pPr>
    <w:fldSimple w:instr=" STYLEREF  &quot;Titre 1&quot;  \* MERGEFORMAT ">
      <w:r w:rsidR="0076437F">
        <w:rPr>
          <w:noProof/>
        </w:rPr>
        <w:t>TABLES DES RÉFÉRENCES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2C148A">
      <w:rPr>
        <w:noProof/>
      </w:rPr>
      <w:t>29/06/2022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4D1170"/>
    <w:multiLevelType w:val="hybridMultilevel"/>
    <w:tmpl w:val="2898BD3A"/>
    <w:lvl w:ilvl="0" w:tplc="6E726D50">
      <w:numFmt w:val="bullet"/>
      <w:lvlText w:val=""/>
      <w:lvlJc w:val="left"/>
      <w:pPr>
        <w:ind w:left="720" w:hanging="360"/>
      </w:pPr>
      <w:rPr>
        <w:rFonts w:ascii="Wingdings" w:eastAsia="Georgia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2225107">
    <w:abstractNumId w:val="30"/>
  </w:num>
  <w:num w:numId="2" w16cid:durableId="1603566293">
    <w:abstractNumId w:val="24"/>
  </w:num>
  <w:num w:numId="3" w16cid:durableId="1805348260">
    <w:abstractNumId w:val="26"/>
  </w:num>
  <w:num w:numId="4" w16cid:durableId="2052529666">
    <w:abstractNumId w:val="1"/>
  </w:num>
  <w:num w:numId="5" w16cid:durableId="416443920">
    <w:abstractNumId w:val="9"/>
  </w:num>
  <w:num w:numId="6" w16cid:durableId="719400165">
    <w:abstractNumId w:val="33"/>
  </w:num>
  <w:num w:numId="7" w16cid:durableId="1758986255">
    <w:abstractNumId w:val="15"/>
  </w:num>
  <w:num w:numId="8" w16cid:durableId="1519150">
    <w:abstractNumId w:val="21"/>
  </w:num>
  <w:num w:numId="9" w16cid:durableId="760563972">
    <w:abstractNumId w:val="10"/>
  </w:num>
  <w:num w:numId="10" w16cid:durableId="609166199">
    <w:abstractNumId w:val="28"/>
  </w:num>
  <w:num w:numId="11" w16cid:durableId="975139724">
    <w:abstractNumId w:val="19"/>
  </w:num>
  <w:num w:numId="12" w16cid:durableId="1401906519">
    <w:abstractNumId w:val="23"/>
  </w:num>
  <w:num w:numId="13" w16cid:durableId="329792124">
    <w:abstractNumId w:val="32"/>
  </w:num>
  <w:num w:numId="14" w16cid:durableId="1590045205">
    <w:abstractNumId w:val="39"/>
  </w:num>
  <w:num w:numId="15" w16cid:durableId="201091154">
    <w:abstractNumId w:val="38"/>
  </w:num>
  <w:num w:numId="16" w16cid:durableId="1866137771">
    <w:abstractNumId w:val="12"/>
  </w:num>
  <w:num w:numId="17" w16cid:durableId="1393850759">
    <w:abstractNumId w:val="4"/>
  </w:num>
  <w:num w:numId="18" w16cid:durableId="1160464225">
    <w:abstractNumId w:val="27"/>
  </w:num>
  <w:num w:numId="19" w16cid:durableId="42799276">
    <w:abstractNumId w:val="22"/>
  </w:num>
  <w:num w:numId="20" w16cid:durableId="386563632">
    <w:abstractNumId w:val="16"/>
  </w:num>
  <w:num w:numId="21" w16cid:durableId="1604916070">
    <w:abstractNumId w:val="3"/>
  </w:num>
  <w:num w:numId="22" w16cid:durableId="1814181300">
    <w:abstractNumId w:val="5"/>
  </w:num>
  <w:num w:numId="23" w16cid:durableId="617377582">
    <w:abstractNumId w:val="8"/>
  </w:num>
  <w:num w:numId="24" w16cid:durableId="1250966167">
    <w:abstractNumId w:val="34"/>
  </w:num>
  <w:num w:numId="25" w16cid:durableId="27800714">
    <w:abstractNumId w:val="18"/>
  </w:num>
  <w:num w:numId="26" w16cid:durableId="1737849401">
    <w:abstractNumId w:val="35"/>
  </w:num>
  <w:num w:numId="27" w16cid:durableId="1797991742">
    <w:abstractNumId w:val="14"/>
  </w:num>
  <w:num w:numId="28" w16cid:durableId="295645791">
    <w:abstractNumId w:val="31"/>
  </w:num>
  <w:num w:numId="29" w16cid:durableId="1126772171">
    <w:abstractNumId w:val="7"/>
  </w:num>
  <w:num w:numId="30" w16cid:durableId="1338193917">
    <w:abstractNumId w:val="2"/>
  </w:num>
  <w:num w:numId="31" w16cid:durableId="303589693">
    <w:abstractNumId w:val="29"/>
  </w:num>
  <w:num w:numId="32" w16cid:durableId="297614767">
    <w:abstractNumId w:val="36"/>
  </w:num>
  <w:num w:numId="33" w16cid:durableId="858741376">
    <w:abstractNumId w:val="6"/>
  </w:num>
  <w:num w:numId="34" w16cid:durableId="162207335">
    <w:abstractNumId w:val="20"/>
  </w:num>
  <w:num w:numId="35" w16cid:durableId="776408831">
    <w:abstractNumId w:val="17"/>
  </w:num>
  <w:num w:numId="36" w16cid:durableId="625696118">
    <w:abstractNumId w:val="11"/>
  </w:num>
  <w:num w:numId="37" w16cid:durableId="1889997900">
    <w:abstractNumId w:val="37"/>
  </w:num>
  <w:num w:numId="38" w16cid:durableId="1601529758">
    <w:abstractNumId w:val="13"/>
  </w:num>
  <w:num w:numId="39" w16cid:durableId="1158156472">
    <w:abstractNumId w:val="0"/>
  </w:num>
  <w:num w:numId="40" w16cid:durableId="10909259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46EB1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60C1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4199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5C96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347E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48A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176B8"/>
    <w:rsid w:val="0032334C"/>
    <w:rsid w:val="00323E5B"/>
    <w:rsid w:val="00325B7A"/>
    <w:rsid w:val="00326E72"/>
    <w:rsid w:val="00326FFA"/>
    <w:rsid w:val="00327260"/>
    <w:rsid w:val="0033007B"/>
    <w:rsid w:val="00331827"/>
    <w:rsid w:val="003329E5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19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290"/>
    <w:rsid w:val="004364DA"/>
    <w:rsid w:val="004373DD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A5B77"/>
    <w:rsid w:val="004B2925"/>
    <w:rsid w:val="004B32AD"/>
    <w:rsid w:val="004B449E"/>
    <w:rsid w:val="004B4B9A"/>
    <w:rsid w:val="004B63BE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BA0"/>
    <w:rsid w:val="00597AEB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3E96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37372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0B91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37F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073FC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536A"/>
    <w:rsid w:val="008465F6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864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16C4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375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1D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3B39"/>
    <w:rsid w:val="00D147A1"/>
    <w:rsid w:val="00D15CC4"/>
    <w:rsid w:val="00D15E87"/>
    <w:rsid w:val="00D17B3E"/>
    <w:rsid w:val="00D212F2"/>
    <w:rsid w:val="00D23C31"/>
    <w:rsid w:val="00D2417C"/>
    <w:rsid w:val="00D27961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135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5931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66407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6DF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3FAA"/>
    <w:rsid w:val="00FA48E2"/>
    <w:rsid w:val="00FA4E04"/>
    <w:rsid w:val="00FA5E2D"/>
    <w:rsid w:val="00FA645D"/>
    <w:rsid w:val="00FA6823"/>
    <w:rsid w:val="00FB02F7"/>
    <w:rsid w:val="00FB1F5D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9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909</cp:revision>
  <cp:lastPrinted>2022-01-07T12:14:00Z</cp:lastPrinted>
  <dcterms:created xsi:type="dcterms:W3CDTF">2021-07-19T17:26:00Z</dcterms:created>
  <dcterms:modified xsi:type="dcterms:W3CDTF">2022-06-29T08:29:00Z</dcterms:modified>
</cp:coreProperties>
</file>