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1CE4A70A" w:rsidR="52843585" w:rsidRDefault="52843585" w:rsidP="00AE29F6">
      <w:pPr>
        <w:spacing w:line="240" w:lineRule="auto"/>
        <w:jc w:val="center"/>
        <w:rPr>
          <w:sz w:val="40"/>
          <w:szCs w:val="40"/>
        </w:rPr>
      </w:pPr>
      <w:r w:rsidRPr="52843585">
        <w:rPr>
          <w:sz w:val="40"/>
          <w:szCs w:val="40"/>
        </w:rPr>
        <w:t>MGT 6203 Group Project Proposal</w:t>
      </w:r>
      <w:r w:rsidR="00E82D04">
        <w:rPr>
          <w:sz w:val="40"/>
          <w:szCs w:val="40"/>
        </w:rPr>
        <w:t>, Team 48</w:t>
      </w:r>
    </w:p>
    <w:p w14:paraId="0AE8FB1C" w14:textId="1729D09B" w:rsidR="00B7142C" w:rsidRPr="00B7142C" w:rsidRDefault="00B7142C" w:rsidP="00AE29F6">
      <w:pPr>
        <w:spacing w:line="240" w:lineRule="auto"/>
        <w:jc w:val="center"/>
        <w:rPr>
          <w:sz w:val="15"/>
          <w:szCs w:val="15"/>
        </w:rPr>
      </w:pPr>
      <w:r w:rsidRPr="00B7142C">
        <w:t xml:space="preserve">David </w:t>
      </w:r>
      <w:proofErr w:type="spellStart"/>
      <w:r w:rsidRPr="00B7142C">
        <w:t>Fir</w:t>
      </w:r>
      <w:r w:rsidR="00213DDB">
        <w:t>r</w:t>
      </w:r>
      <w:r w:rsidRPr="00B7142C">
        <w:t>inicieli</w:t>
      </w:r>
      <w:proofErr w:type="spellEnd"/>
      <w:r w:rsidRPr="00B7142C">
        <w:t xml:space="preserve">, Eric </w:t>
      </w:r>
      <w:proofErr w:type="spellStart"/>
      <w:r w:rsidRPr="00B7142C">
        <w:t>Limeback</w:t>
      </w:r>
      <w:proofErr w:type="spellEnd"/>
      <w:r w:rsidRPr="00B7142C">
        <w:t>,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xml:space="preserve">, such as adjusted gross income, help predict the prices of homes for a given </w:t>
      </w:r>
      <w:proofErr w:type="gramStart"/>
      <w:r w:rsidR="006F5006" w:rsidRPr="00CA7944">
        <w:rPr>
          <w:rFonts w:eastAsiaTheme="minorEastAsia"/>
        </w:rPr>
        <w:t>time period</w:t>
      </w:r>
      <w:proofErr w:type="gramEnd"/>
      <w:r w:rsidR="004B216F">
        <w:rPr>
          <w:rFonts w:eastAsiaTheme="minorEastAsia"/>
        </w:rPr>
        <w:t>?</w:t>
      </w:r>
    </w:p>
    <w:p w14:paraId="4EA8D8E6" w14:textId="0C78DF74"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 xml:space="preserve">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w:t>
      </w:r>
      <w:proofErr w:type="gramStart"/>
      <w:r w:rsidR="00E9099A" w:rsidRPr="00AE29F6">
        <w:rPr>
          <w:rFonts w:eastAsiaTheme="minorEastAsia"/>
        </w:rPr>
        <w:t>More often tha</w:t>
      </w:r>
      <w:r w:rsidR="00425D51">
        <w:rPr>
          <w:rFonts w:eastAsiaTheme="minorEastAsia"/>
        </w:rPr>
        <w:t>n</w:t>
      </w:r>
      <w:r w:rsidR="00E9099A" w:rsidRPr="00AE29F6">
        <w:rPr>
          <w:rFonts w:eastAsiaTheme="minorEastAsia"/>
        </w:rPr>
        <w:t xml:space="preserve"> not</w:t>
      </w:r>
      <w:proofErr w:type="gramEnd"/>
      <w:r w:rsidR="00E9099A" w:rsidRPr="00AE29F6">
        <w:rPr>
          <w:rFonts w:eastAsiaTheme="minorEastAsia"/>
        </w:rPr>
        <w:t>, 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w:t>
      </w:r>
      <w:proofErr w:type="gramStart"/>
      <w:r w:rsidRPr="00CA7944">
        <w:rPr>
          <w:rFonts w:eastAsiaTheme="minorEastAsia"/>
        </w:rPr>
        <w:t>compare</w:t>
      </w:r>
      <w:proofErr w:type="gramEnd"/>
      <w:r w:rsidRPr="00CA7944">
        <w:rPr>
          <w:rFonts w:eastAsiaTheme="minorEastAsia"/>
        </w:rPr>
        <w:t xml:space="preserv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w:t>
      </w:r>
      <w:proofErr w:type="spellStart"/>
      <w:r w:rsidR="004B216F">
        <w:rPr>
          <w:rFonts w:eastAsiaTheme="minorEastAsia"/>
        </w:rPr>
        <w:t>Zestimates</w:t>
      </w:r>
      <w:proofErr w:type="spellEnd"/>
      <w:r w:rsidR="004B216F">
        <w:rPr>
          <w:rFonts w:eastAsiaTheme="minorEastAsia"/>
        </w:rPr>
        <w:t xml:space="preserve"> on Zillow.</w:t>
      </w:r>
    </w:p>
    <w:p w14:paraId="313B570F" w14:textId="53175C14"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w:t>
      </w:r>
      <w:proofErr w:type="gramStart"/>
      <w:r w:rsidR="00EA3FE8">
        <w:rPr>
          <w:rFonts w:eastAsiaTheme="minorEastAsia"/>
        </w:rPr>
        <w:t>e.g.</w:t>
      </w:r>
      <w:proofErr w:type="gramEnd"/>
      <w:r w:rsidR="00EA3FE8">
        <w:rPr>
          <w:rFonts w:eastAsiaTheme="minorEastAsia"/>
        </w:rPr>
        <w:t xml:space="preserve"> accounting for submarket), but neither source leverages income tax data to account for spatial affluency.</w:t>
      </w:r>
    </w:p>
    <w:p w14:paraId="42344C99" w14:textId="1BFABBB8" w:rsidR="00EA3FE8" w:rsidRDefault="00EA3FE8" w:rsidP="00EA3FE8">
      <w:pPr>
        <w:pStyle w:val="ListParagraph"/>
        <w:numPr>
          <w:ilvl w:val="0"/>
          <w:numId w:val="12"/>
        </w:numPr>
        <w:spacing w:line="240" w:lineRule="auto"/>
        <w:rPr>
          <w:rFonts w:eastAsiaTheme="minorEastAsia"/>
        </w:rPr>
      </w:pPr>
      <w:r>
        <w:rPr>
          <w:rFonts w:eastAsiaTheme="minorEastAsia"/>
        </w:rPr>
        <w:t>In our first source [1], a model is made for B</w:t>
      </w:r>
      <w:r w:rsidR="00184AA8">
        <w:rPr>
          <w:rFonts w:eastAsiaTheme="minorEastAsia"/>
        </w:rPr>
        <w:t>e</w:t>
      </w:r>
      <w:r>
        <w:rPr>
          <w:rFonts w:eastAsiaTheme="minorEastAsia"/>
        </w:rPr>
        <w:t xml:space="preserve">ngaluru housing that predicts price from a number of features, primarily </w:t>
      </w:r>
      <w:proofErr w:type="gramStart"/>
      <w:r>
        <w:rPr>
          <w:rFonts w:eastAsiaTheme="minorEastAsia"/>
        </w:rPr>
        <w:t>listing-specific</w:t>
      </w:r>
      <w:proofErr w:type="gramEnd"/>
      <w:r>
        <w:rPr>
          <w:rFonts w:eastAsiaTheme="minorEastAsia"/>
        </w:rPr>
        <w:t xml:space="preserve">. It includes the type of area the house is in, the availability, price, size, society, </w:t>
      </w:r>
      <w:proofErr w:type="spellStart"/>
      <w:r>
        <w:rPr>
          <w:rFonts w:eastAsiaTheme="minorEastAsia"/>
        </w:rPr>
        <w:t>total_sqft</w:t>
      </w:r>
      <w:proofErr w:type="spellEnd"/>
      <w:r>
        <w:rPr>
          <w:rFonts w:eastAsiaTheme="minorEastAsia"/>
        </w:rPr>
        <w:t>, bath, balcony, and location. In this page, the location characteristics such as affluency are not encoded, just the location itself.</w:t>
      </w:r>
    </w:p>
    <w:p w14:paraId="1B8C5B3B" w14:textId="15F72855" w:rsidR="00EA3FE8" w:rsidRPr="00EA3FE8" w:rsidRDefault="00EA3FE8" w:rsidP="00EA3FE8">
      <w:pPr>
        <w:pStyle w:val="ListParagraph"/>
        <w:numPr>
          <w:ilvl w:val="0"/>
          <w:numId w:val="12"/>
        </w:numPr>
        <w:spacing w:line="240" w:lineRule="auto"/>
        <w:rPr>
          <w:rFonts w:eastAsiaTheme="minorEastAsia"/>
        </w:rPr>
      </w:pPr>
      <w:r>
        <w:rPr>
          <w:rFonts w:eastAsiaTheme="minorEastAsia"/>
        </w:rPr>
        <w:t xml:space="preserve">In our second source [2], </w:t>
      </w:r>
      <w:proofErr w:type="gramStart"/>
      <w:r>
        <w:rPr>
          <w:rFonts w:eastAsiaTheme="minorEastAsia"/>
        </w:rPr>
        <w:t>a number of</w:t>
      </w:r>
      <w:proofErr w:type="gramEnd"/>
      <w:r>
        <w:rPr>
          <w:rFonts w:eastAsiaTheme="minorEastAsia"/>
        </w:rPr>
        <w:t xml:space="preserve"> approaches are tested using data from Louisville, KY, including using a dummy variable to represent the zip code, two features to represent distance from a central point in Louisville, and separate models for different submarkets. Again, location characteristics such as affluency are not encoded, just the location itself.</w:t>
      </w:r>
    </w:p>
    <w:p w14:paraId="35817DFC" w14:textId="13C85F4B" w:rsidR="52843585" w:rsidRPr="00CA7944" w:rsidRDefault="52843585" w:rsidP="00AE29F6">
      <w:pPr>
        <w:spacing w:line="240" w:lineRule="auto"/>
        <w:rPr>
          <w:rFonts w:eastAsiaTheme="minorEastAsia"/>
          <w:b/>
          <w:bCs/>
        </w:rPr>
      </w:pPr>
      <w:commentRangeStart w:id="0"/>
      <w:r w:rsidRPr="00CA7944">
        <w:rPr>
          <w:rFonts w:eastAsiaTheme="minorEastAsia"/>
          <w:b/>
          <w:bCs/>
        </w:rPr>
        <w:t xml:space="preserve">Data </w:t>
      </w:r>
      <w:r w:rsidR="008B3E66">
        <w:rPr>
          <w:rFonts w:eastAsiaTheme="minorEastAsia"/>
          <w:b/>
          <w:bCs/>
        </w:rPr>
        <w:t>Sources:</w:t>
      </w:r>
      <w:r w:rsidRPr="00CA7944">
        <w:rPr>
          <w:rFonts w:eastAsiaTheme="minorEastAsia"/>
          <w:b/>
          <w:bCs/>
        </w:rPr>
        <w:t xml:space="preserve"> </w:t>
      </w:r>
      <w:commentRangeEnd w:id="0"/>
      <w:r w:rsidR="00290D77">
        <w:rPr>
          <w:rStyle w:val="CommentReference"/>
        </w:rPr>
        <w:commentReference w:id="0"/>
      </w:r>
    </w:p>
    <w:p w14:paraId="44536D22" w14:textId="108FB09E"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w:t>
      </w:r>
      <w:hyperlink r:id="rId12" w:history="1">
        <w:r w:rsidR="00B7142C" w:rsidRPr="00B7142C">
          <w:rPr>
            <w:rStyle w:val="Hyperlink"/>
            <w:rFonts w:eastAsiaTheme="minorEastAsia"/>
          </w:rPr>
          <w:t>link</w:t>
        </w:r>
      </w:hyperlink>
      <w:r w:rsidR="00B7142C">
        <w:rPr>
          <w:rFonts w:eastAsiaTheme="minorEastAsia"/>
        </w:rPr>
        <w:t xml:space="preserve"> – </w:t>
      </w:r>
      <w:r w:rsidRPr="00B7142C">
        <w:rPr>
          <w:rFonts w:eastAsiaTheme="minorEastAsia"/>
        </w:rPr>
        <w:t xml:space="preserve">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5111E81F" w14:textId="310FC612" w:rsidR="00B9442A" w:rsidRPr="00D634CE" w:rsidRDefault="002026D2" w:rsidP="00D634CE">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hyperlink r:id="rId13" w:history="1">
        <w:r w:rsidR="00D634CE" w:rsidRPr="00D634CE">
          <w:rPr>
            <w:rStyle w:val="Hyperlink"/>
            <w:rFonts w:eastAsiaTheme="minorEastAsia"/>
          </w:rPr>
          <w:t>link</w:t>
        </w:r>
      </w:hyperlink>
      <w:r w:rsidR="00D634CE">
        <w:rPr>
          <w:rFonts w:eastAsiaTheme="minorEastAsia"/>
        </w:rPr>
        <w:t xml:space="preserve"> – </w:t>
      </w:r>
      <w:r w:rsidRPr="00D634CE">
        <w:rPr>
          <w:sz w:val="21"/>
          <w:szCs w:val="21"/>
        </w:rPr>
        <w:t>This is a zip</w:t>
      </w:r>
      <w:r w:rsidR="001E29AB" w:rsidRPr="00D634CE">
        <w:rPr>
          <w:sz w:val="21"/>
          <w:szCs w:val="21"/>
        </w:rPr>
        <w:t xml:space="preserve"> </w:t>
      </w:r>
      <w:r w:rsidRPr="00D634CE">
        <w:rPr>
          <w:sz w:val="21"/>
          <w:szCs w:val="21"/>
        </w:rPr>
        <w:t xml:space="preserve">code and AGI-bucket-level dataset generated by the Internal Revenue Service (IRS), which </w:t>
      </w:r>
      <w:r w:rsidRPr="00D634CE">
        <w:rPr>
          <w:sz w:val="21"/>
          <w:szCs w:val="21"/>
        </w:rPr>
        <w:lastRenderedPageBreak/>
        <w:t xml:space="preserve">includes summaries of every major field on individual federal income tax returns. This includes </w:t>
      </w:r>
      <w:r w:rsidR="00B9442A" w:rsidRPr="00D634CE">
        <w:rPr>
          <w:sz w:val="21"/>
          <w:szCs w:val="21"/>
        </w:rPr>
        <w:t>128</w:t>
      </w:r>
      <w:r w:rsidRPr="00D634CE">
        <w:rPr>
          <w:sz w:val="21"/>
          <w:szCs w:val="21"/>
        </w:rPr>
        <w:t xml:space="preserve"> fields, which we’ve narrowed down to those which are relevant (listed in the next section</w:t>
      </w:r>
      <w:r w:rsidR="00B9442A" w:rsidRPr="00D634CE">
        <w:rPr>
          <w:sz w:val="21"/>
          <w:szCs w:val="21"/>
        </w:rPr>
        <w:t xml:space="preserve"> – screenshot doesn’t fit all fields</w:t>
      </w:r>
      <w:r w:rsidRPr="00D634CE">
        <w:rPr>
          <w:sz w:val="21"/>
          <w:szCs w:val="21"/>
        </w:rPr>
        <w:t>). Relevant fields may then be further narrowed down using feature selection methods later in the project.</w:t>
      </w:r>
    </w:p>
    <w:p w14:paraId="3A8725CB" w14:textId="40AC0022" w:rsidR="52843585" w:rsidRDefault="00D634CE" w:rsidP="00AE29F6">
      <w:pPr>
        <w:spacing w:line="240" w:lineRule="auto"/>
        <w:rPr>
          <w:rFonts w:eastAsiaTheme="minorEastAsia"/>
          <w:sz w:val="32"/>
          <w:szCs w:val="32"/>
        </w:rPr>
      </w:pPr>
      <w:r>
        <w:rPr>
          <w:rFonts w:eastAsiaTheme="minorEastAsia"/>
          <w:b/>
          <w:bCs/>
          <w:sz w:val="32"/>
          <w:szCs w:val="32"/>
        </w:rPr>
        <w:t>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636E91F5" w:rsidR="369FA3A0" w:rsidRPr="00136AE2" w:rsidRDefault="00676495" w:rsidP="00AE29F6">
      <w:pPr>
        <w:spacing w:line="240" w:lineRule="auto"/>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57860"/>
                    </a:xfrm>
                    <a:prstGeom prst="rect">
                      <a:avLst/>
                    </a:prstGeom>
                  </pic:spPr>
                </pic:pic>
              </a:graphicData>
            </a:graphic>
          </wp:inline>
        </w:drawing>
      </w:r>
    </w:p>
    <w:p w14:paraId="77DB610F" w14:textId="2A252230" w:rsidR="00676495" w:rsidRPr="00136AE2" w:rsidRDefault="00676495" w:rsidP="00AE29F6">
      <w:pPr>
        <w:spacing w:line="240" w:lineRule="auto"/>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w:t>
      </w:r>
      <w:proofErr w:type="gramStart"/>
      <w:r w:rsidR="00015FFD" w:rsidRPr="00136AE2">
        <w:rPr>
          <w:rFonts w:eastAsiaTheme="minorEastAsia"/>
        </w:rPr>
        <w:t>datasets</w:t>
      </w:r>
      <w:proofErr w:type="gramEnd"/>
      <w:r w:rsidR="00015FFD" w:rsidRPr="00136AE2">
        <w:rPr>
          <w:rFonts w:eastAsiaTheme="minorEastAsia"/>
        </w:rPr>
        <w:t xml:space="preserve">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08D6CBE9" w:rsidR="00015FFD" w:rsidRPr="00136AE2" w:rsidRDefault="00015FFD" w:rsidP="00AE29F6">
      <w:pPr>
        <w:spacing w:line="240" w:lineRule="auto"/>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63CBE3F9" w:rsidR="00015FFD" w:rsidRPr="00136AE2" w:rsidRDefault="00015FFD" w:rsidP="00AE29F6">
      <w:pPr>
        <w:spacing w:line="240" w:lineRule="auto"/>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r w:rsidR="00D634CE">
        <w:rPr>
          <w:rFonts w:eastAsiaTheme="minorEastAsia"/>
        </w:rPr>
        <w:t xml:space="preserve"> We may also investigate interaction terms.</w:t>
      </w:r>
    </w:p>
    <w:p w14:paraId="75D00CAF" w14:textId="346F6179"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We expect that all analysis will be done in R Markdown files.</w:t>
      </w:r>
    </w:p>
    <w:p w14:paraId="240D7EA8" w14:textId="451B73B6" w:rsidR="52843585" w:rsidRDefault="00290D77" w:rsidP="00AE29F6">
      <w:pPr>
        <w:spacing w:line="240" w:lineRule="auto"/>
        <w:rPr>
          <w:rFonts w:eastAsiaTheme="minorEastAsia"/>
          <w:b/>
          <w:bCs/>
          <w:sz w:val="32"/>
          <w:szCs w:val="32"/>
        </w:rPr>
      </w:pPr>
      <w:r>
        <w:rPr>
          <w:rFonts w:eastAsiaTheme="minorEastAsia"/>
          <w:b/>
          <w:bCs/>
          <w:sz w:val="32"/>
          <w:szCs w:val="32"/>
        </w:rPr>
        <w:t>PROCESS &amp; FINDINGS</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1EF88053" w14:textId="42FADA1E" w:rsidR="008B3E66" w:rsidRDefault="008B3E66" w:rsidP="00AE29F6">
      <w:pPr>
        <w:spacing w:line="240" w:lineRule="auto"/>
        <w:rPr>
          <w:rFonts w:eastAsiaTheme="minorEastAsia"/>
        </w:rPr>
      </w:pPr>
      <w:r w:rsidRPr="008B3E66">
        <w:rPr>
          <w:rFonts w:eastAsiaTheme="minorEastAsia"/>
        </w:rPr>
        <w:t>To this p</w:t>
      </w:r>
      <w:r>
        <w:rPr>
          <w:rFonts w:eastAsiaTheme="minorEastAsia"/>
        </w:rPr>
        <w:t>o</w:t>
      </w:r>
      <w:r w:rsidRPr="008B3E66">
        <w:rPr>
          <w:rFonts w:eastAsiaTheme="minorEastAsia"/>
        </w:rPr>
        <w:t>int</w:t>
      </w:r>
      <w:r>
        <w:rPr>
          <w:rFonts w:eastAsiaTheme="minorEastAsia"/>
        </w:rPr>
        <w:t>, we have completed data extraction, cleaning, and merging, although discoveries during model development may cause us to revisit this step (</w:t>
      </w:r>
      <w:proofErr w:type="gramStart"/>
      <w:r>
        <w:rPr>
          <w:rFonts w:eastAsiaTheme="minorEastAsia"/>
        </w:rPr>
        <w:t>e.g.</w:t>
      </w:r>
      <w:proofErr w:type="gramEnd"/>
      <w:r>
        <w:rPr>
          <w:rFonts w:eastAsiaTheme="minorEastAsia"/>
        </w:rPr>
        <w:t xml:space="preserve"> creating interaction terms). </w:t>
      </w:r>
    </w:p>
    <w:p w14:paraId="799DB0FF" w14:textId="0346D950"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w:t>
      </w:r>
      <w:r w:rsidR="00CE1291">
        <w:rPr>
          <w:rFonts w:eastAsiaTheme="minorEastAsia"/>
        </w:rPr>
        <w:t>1950</w:t>
      </w:r>
      <w:r w:rsidR="00401CD1">
        <w:rPr>
          <w:rFonts w:eastAsiaTheme="minorEastAsia"/>
        </w:rPr>
        <w:t xml:space="preserve"> to 2014, inclusive, </w:t>
      </w:r>
      <w:r w:rsidR="00AA54C7">
        <w:rPr>
          <w:rFonts w:eastAsiaTheme="minorEastAsia"/>
        </w:rPr>
        <w:t xml:space="preserve">but we </w:t>
      </w:r>
      <w:r w:rsidR="008D3D3B" w:rsidRPr="008D3D3B">
        <w:rPr>
          <w:rFonts w:eastAsiaTheme="minorEastAsia"/>
        </w:rPr>
        <w:t xml:space="preserve">elected to concentrate on 2010-2014 as it provided a good enough sample size for our initial </w:t>
      </w:r>
      <w:proofErr w:type="gramStart"/>
      <w:r w:rsidR="008D3D3B" w:rsidRPr="008D3D3B">
        <w:rPr>
          <w:rFonts w:eastAsiaTheme="minorEastAsia"/>
        </w:rPr>
        <w:t>analysis, and</w:t>
      </w:r>
      <w:proofErr w:type="gramEnd"/>
      <w:r w:rsidR="008D3D3B" w:rsidRPr="008D3D3B">
        <w:rPr>
          <w:rFonts w:eastAsiaTheme="minorEastAsia"/>
        </w:rPr>
        <w:t xml:space="preserve"> was focused on the most recent years</w:t>
      </w:r>
      <w:r w:rsidR="00AA54C7">
        <w:rPr>
          <w:rFonts w:eastAsiaTheme="minorEastAsia"/>
        </w:rPr>
        <w:t>.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 (add picture).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7EE4B9F5" w14:textId="67005B13" w:rsidR="00213DDB"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available to do root cause analysis. Next, we converted the zip codes from </w:t>
      </w:r>
      <w:r w:rsidR="004F554F">
        <w:rPr>
          <w:rFonts w:eastAsiaTheme="minorEastAsia"/>
        </w:rPr>
        <w:t xml:space="preserve">integer to string, and padded ‘0’s on the left, </w:t>
      </w:r>
      <w:r w:rsidR="004F554F">
        <w:rPr>
          <w:rFonts w:eastAsiaTheme="minorEastAsia"/>
        </w:rPr>
        <w:lastRenderedPageBreak/>
        <w:t xml:space="preserve">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w:t>
      </w:r>
      <w:proofErr w:type="gramStart"/>
      <w:r w:rsidR="00213DDB" w:rsidRPr="00213DDB">
        <w:rPr>
          <w:rFonts w:eastAsiaTheme="minorEastAsia"/>
        </w:rPr>
        <w:t>all of</w:t>
      </w:r>
      <w:proofErr w:type="gramEnd"/>
      <w:r w:rsidR="00213DDB" w:rsidRPr="00213DDB">
        <w:rPr>
          <w:rFonts w:eastAsiaTheme="minorEastAsia"/>
        </w:rPr>
        <w:t xml:space="preserve"> the relevant income tax statistics was missing for that listing as we used a left join to preserve all rows in the real estate data. The income tax data was a key piece of our analysis and model, so we decided to filter out these records. We were still left with null values in the real estate data, predominantly in the </w:t>
      </w:r>
      <w:proofErr w:type="spellStart"/>
      <w:r w:rsidR="00213DDB" w:rsidRPr="00213DDB">
        <w:rPr>
          <w:rFonts w:eastAsiaTheme="minorEastAsia"/>
        </w:rPr>
        <w:t>acre_lot</w:t>
      </w:r>
      <w:proofErr w:type="spellEnd"/>
      <w:r w:rsidR="00213DDB" w:rsidRPr="00213DDB">
        <w:rPr>
          <w:rFonts w:eastAsiaTheme="minorEastAsia"/>
        </w:rPr>
        <w:t xml:space="preserve"> feature. From further investigation, we suspected that this was not due to poor data collection but rather the type of listing; there appears to be a strong connection between the "NA" values and the listing address suggesting it is a condo or apartment. This makes sense, as </w:t>
      </w:r>
      <w:proofErr w:type="gramStart"/>
      <w:r w:rsidR="00213DDB" w:rsidRPr="00213DDB">
        <w:rPr>
          <w:rFonts w:eastAsiaTheme="minorEastAsia"/>
        </w:rPr>
        <w:t>these type of residences</w:t>
      </w:r>
      <w:proofErr w:type="gramEnd"/>
      <w:r w:rsidR="00213DDB" w:rsidRPr="00213DDB">
        <w:rPr>
          <w:rFonts w:eastAsiaTheme="minorEastAsia"/>
        </w:rPr>
        <w:t xml:space="preserve"> would not have their own housing lot. In some </w:t>
      </w:r>
      <w:proofErr w:type="gramStart"/>
      <w:r w:rsidR="00213DDB" w:rsidRPr="00213DDB">
        <w:rPr>
          <w:rFonts w:eastAsiaTheme="minorEastAsia"/>
        </w:rPr>
        <w:t>cases</w:t>
      </w:r>
      <w:proofErr w:type="gramEnd"/>
      <w:r w:rsidR="00213DDB" w:rsidRPr="00213DDB">
        <w:rPr>
          <w:rFonts w:eastAsiaTheme="minorEastAsia"/>
        </w:rPr>
        <w:t xml:space="preserve"> it would help to impute a value for the missing lot size, but in this context it would not make sense to do so. At present we have decided to keep the listings with null values in </w:t>
      </w:r>
      <w:proofErr w:type="spellStart"/>
      <w:r w:rsidR="00213DDB" w:rsidRPr="00213DDB">
        <w:rPr>
          <w:rFonts w:eastAsiaTheme="minorEastAsia"/>
        </w:rPr>
        <w:t>acre_lot</w:t>
      </w:r>
      <w:proofErr w:type="spellEnd"/>
      <w:r w:rsidR="00213DDB" w:rsidRPr="00213DDB">
        <w:rPr>
          <w:rFonts w:eastAsiaTheme="minorEastAsia"/>
        </w:rPr>
        <w:t xml:space="preserve">, as we may compare models with and without the </w:t>
      </w:r>
      <w:proofErr w:type="gramStart"/>
      <w:r w:rsidR="00213DDB" w:rsidRPr="00213DDB">
        <w:rPr>
          <w:rFonts w:eastAsiaTheme="minorEastAsia"/>
        </w:rPr>
        <w:t>feature, and</w:t>
      </w:r>
      <w:proofErr w:type="gramEnd"/>
      <w:r w:rsidR="00213DDB" w:rsidRPr="00213DDB">
        <w:rPr>
          <w:rFonts w:eastAsiaTheme="minorEastAsia"/>
        </w:rPr>
        <w:t xml:space="preserve"> explore building out an additional feature </w:t>
      </w:r>
      <w:proofErr w:type="spellStart"/>
      <w:r w:rsidR="00213DDB" w:rsidRPr="00213DDB">
        <w:rPr>
          <w:rFonts w:eastAsiaTheme="minorEastAsia"/>
        </w:rPr>
        <w:t>listing_type</w:t>
      </w:r>
      <w:proofErr w:type="spellEnd"/>
      <w:r w:rsidR="00213DDB" w:rsidRPr="00213DDB">
        <w:rPr>
          <w:rFonts w:eastAsiaTheme="minorEastAsia"/>
        </w:rPr>
        <w:t xml:space="preserve"> by parsing the address for clues to determine if it is a house or condo style listing.</w:t>
      </w:r>
    </w:p>
    <w:tbl>
      <w:tblPr>
        <w:tblpPr w:leftFromText="180" w:rightFromText="180" w:vertAnchor="text" w:horzAnchor="margin" w:tblpXSpec="right" w:tblpY="119"/>
        <w:tblW w:w="6076" w:type="dxa"/>
        <w:tblLook w:val="04A0" w:firstRow="1" w:lastRow="0" w:firstColumn="1" w:lastColumn="0" w:noHBand="0" w:noVBand="1"/>
      </w:tblPr>
      <w:tblGrid>
        <w:gridCol w:w="2106"/>
        <w:gridCol w:w="4154"/>
      </w:tblGrid>
      <w:tr w:rsidR="004F1988" w:rsidRPr="004F1988" w14:paraId="21A4A0CF" w14:textId="77777777" w:rsidTr="004F1988">
        <w:trPr>
          <w:trHeight w:val="369"/>
        </w:trPr>
        <w:tc>
          <w:tcPr>
            <w:tcW w:w="192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DE3DD23"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Predictor</w:t>
            </w:r>
          </w:p>
        </w:tc>
        <w:tc>
          <w:tcPr>
            <w:tcW w:w="4154"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79A748E6" w14:textId="77777777" w:rsidR="004F1988" w:rsidRPr="004F1988" w:rsidRDefault="004F1988" w:rsidP="004F1988">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4F1988" w:rsidRPr="004F1988" w14:paraId="7C8CB71D"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3B9E56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154" w:type="dxa"/>
            <w:tcBorders>
              <w:top w:val="nil"/>
              <w:left w:val="nil"/>
              <w:bottom w:val="single" w:sz="4" w:space="0" w:color="auto"/>
              <w:right w:val="single" w:sz="4" w:space="0" w:color="auto"/>
            </w:tcBorders>
            <w:shd w:val="clear" w:color="auto" w:fill="auto"/>
            <w:noWrap/>
            <w:vAlign w:val="center"/>
            <w:hideMark/>
          </w:tcPr>
          <w:p w14:paraId="4DA2E089"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4F1988" w:rsidRPr="004F1988" w14:paraId="520CC700"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D59E173"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154" w:type="dxa"/>
            <w:tcBorders>
              <w:top w:val="nil"/>
              <w:left w:val="nil"/>
              <w:bottom w:val="single" w:sz="4" w:space="0" w:color="auto"/>
              <w:right w:val="single" w:sz="4" w:space="0" w:color="auto"/>
            </w:tcBorders>
            <w:shd w:val="clear" w:color="auto" w:fill="auto"/>
            <w:noWrap/>
            <w:vAlign w:val="center"/>
            <w:hideMark/>
          </w:tcPr>
          <w:p w14:paraId="3C2AD3D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4F1988" w:rsidRPr="004F1988" w14:paraId="56D5499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3B2F2E"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acre_lot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2C8DCBE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p>
        </w:tc>
      </w:tr>
      <w:tr w:rsidR="004F1988" w:rsidRPr="004F1988" w14:paraId="4E6D0523"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F7527C8"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house_size</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C83FC2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4F1988" w:rsidRPr="004F1988" w14:paraId="232537BE"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76AE68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154" w:type="dxa"/>
            <w:tcBorders>
              <w:top w:val="nil"/>
              <w:left w:val="nil"/>
              <w:bottom w:val="single" w:sz="4" w:space="0" w:color="auto"/>
              <w:right w:val="single" w:sz="4" w:space="0" w:color="auto"/>
            </w:tcBorders>
            <w:shd w:val="clear" w:color="auto" w:fill="auto"/>
            <w:noWrap/>
            <w:vAlign w:val="center"/>
            <w:hideMark/>
          </w:tcPr>
          <w:p w14:paraId="6B1BC36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4F1988" w:rsidRPr="004F1988" w14:paraId="69AA6B19"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5D83356"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total_credit_amt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323656B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4F1988" w:rsidRPr="004F1988" w14:paraId="6B97D1B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DB8123"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taxable_income_amt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04F5FA81"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4F1988" w:rsidRPr="004F1988" w14:paraId="21284FDB"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A557C27"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mortgageint_amt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C88A4D4"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4F1988" w:rsidRPr="004F1988" w14:paraId="6B1C6421"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28C3B55"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p_mortgageint_nr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8CCFD3F"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4F1988" w:rsidRPr="004F1988" w14:paraId="114D3AFC"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3B3A24C6"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inctax_amt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40A1913A"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4F1988" w:rsidRPr="004F1988" w14:paraId="08A13378"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5ADC9203"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p_unemploy_nr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ADA6D55"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4F1988" w:rsidRPr="004F1988" w14:paraId="082A9456"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2B40310D"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agi_amt</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58A68AE0"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4F1988" w:rsidRPr="004F1988" w14:paraId="6EFBB8EF"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64895C5D"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num_dependents</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04A953AD"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4F1988" w:rsidRPr="004F1988" w14:paraId="69039107" w14:textId="77777777" w:rsidTr="004F1988">
        <w:trPr>
          <w:trHeight w:val="369"/>
        </w:trPr>
        <w:tc>
          <w:tcPr>
            <w:tcW w:w="1922" w:type="dxa"/>
            <w:tcBorders>
              <w:top w:val="nil"/>
              <w:left w:val="single" w:sz="4" w:space="0" w:color="auto"/>
              <w:bottom w:val="single" w:sz="4" w:space="0" w:color="auto"/>
              <w:right w:val="single" w:sz="4" w:space="0" w:color="auto"/>
            </w:tcBorders>
            <w:shd w:val="clear" w:color="auto" w:fill="auto"/>
            <w:noWrap/>
            <w:vAlign w:val="center"/>
            <w:hideMark/>
          </w:tcPr>
          <w:p w14:paraId="49F2A5A8" w14:textId="77777777" w:rsidR="004F1988" w:rsidRPr="004F1988" w:rsidRDefault="004F1988" w:rsidP="004F1988">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p_re_taxes_nr</w:t>
            </w:r>
            <w:proofErr w:type="spellEnd"/>
          </w:p>
        </w:tc>
        <w:tc>
          <w:tcPr>
            <w:tcW w:w="4154" w:type="dxa"/>
            <w:tcBorders>
              <w:top w:val="nil"/>
              <w:left w:val="nil"/>
              <w:bottom w:val="single" w:sz="4" w:space="0" w:color="auto"/>
              <w:right w:val="single" w:sz="4" w:space="0" w:color="auto"/>
            </w:tcBorders>
            <w:shd w:val="clear" w:color="auto" w:fill="auto"/>
            <w:noWrap/>
            <w:vAlign w:val="center"/>
            <w:hideMark/>
          </w:tcPr>
          <w:p w14:paraId="7CC9E92E" w14:textId="77777777" w:rsidR="004F1988" w:rsidRPr="004F1988" w:rsidRDefault="004F1988" w:rsidP="004F1988">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20568561" w14:textId="27BEDBF3" w:rsidR="00A06368" w:rsidRDefault="004F554F" w:rsidP="00AE29F6">
      <w:pPr>
        <w:spacing w:line="240" w:lineRule="auto"/>
        <w:rPr>
          <w:rFonts w:eastAsiaTheme="minorEastAsia"/>
        </w:rPr>
      </w:pPr>
      <w:r>
        <w:rPr>
          <w:rFonts w:eastAsiaTheme="minorEastAsia"/>
        </w:rPr>
        <w:t>Finally, we had to aggregate and transform the income tax data to go from totals at the zip code – AGI stub (bucket of annual gross income) level to statistics at the zip code-level. The transformations primarily involved summing up a column and dividing by the number of returns to get a per-return statistic. If the column represented an amount (</w:t>
      </w:r>
      <w:proofErr w:type="gramStart"/>
      <w:r>
        <w:rPr>
          <w:rFonts w:eastAsiaTheme="minorEastAsia"/>
        </w:rPr>
        <w:t>e.g.</w:t>
      </w:r>
      <w:proofErr w:type="gramEnd"/>
      <w:r>
        <w:rPr>
          <w:rFonts w:eastAsiaTheme="minorEastAsia"/>
        </w:rPr>
        <w:t xml:space="preserve"> total income tax), this gave us a “$/return” statistic, and if the column represented the number of returns (e.g.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t>Finally, we merged the two datasets on zip code to get a listing-level dataset, with some listing-level features from our real estate data and some zip code-level features from the income tax dataset. This join was fully successful, with no dropped listings from the real estate dataset.</w:t>
      </w:r>
    </w:p>
    <w:p w14:paraId="7E879C8D" w14:textId="1DFA5CFA" w:rsidR="00A06368" w:rsidRDefault="00A06368" w:rsidP="00AE29F6">
      <w:pPr>
        <w:spacing w:line="240" w:lineRule="auto"/>
        <w:rPr>
          <w:rFonts w:eastAsiaTheme="minorEastAsia"/>
        </w:rPr>
      </w:pPr>
      <w:r>
        <w:rPr>
          <w:rFonts w:eastAsiaTheme="minorEastAsia"/>
        </w:rPr>
        <w:t>The final dataset looks like the following:</w:t>
      </w:r>
      <w:r w:rsidR="004F554F" w:rsidRPr="004F554F">
        <w:rPr>
          <w:rFonts w:eastAsiaTheme="minorEastAsia"/>
        </w:rPr>
        <w:t xml:space="preserve"> </w:t>
      </w:r>
      <w:r w:rsidR="004F554F">
        <w:rPr>
          <w:rFonts w:eastAsiaTheme="minorEastAsia"/>
        </w:rPr>
        <w:t xml:space="preserve">The DV will be price, from our real estate dataset. The set of predictors is </w:t>
      </w:r>
      <w:r w:rsidR="004F1988">
        <w:rPr>
          <w:rFonts w:eastAsiaTheme="minorEastAsia"/>
        </w:rPr>
        <w:t>in the table to the right.</w:t>
      </w:r>
    </w:p>
    <w:p w14:paraId="56950712" w14:textId="5B4A085D" w:rsidR="00A509DC" w:rsidRDefault="00481403" w:rsidP="00A509DC">
      <w:pPr>
        <w:spacing w:line="240" w:lineRule="auto"/>
        <w:rPr>
          <w:rFonts w:eastAsiaTheme="minorEastAsia"/>
          <w:b/>
          <w:bCs/>
        </w:rPr>
      </w:pPr>
      <w:r w:rsidRPr="00481403">
        <w:rPr>
          <w:rFonts w:eastAsiaTheme="minorEastAsia"/>
          <w:noProof/>
        </w:rPr>
        <w:drawing>
          <wp:anchor distT="0" distB="0" distL="114300" distR="114300" simplePos="0" relativeHeight="251658240" behindDoc="1" locked="0" layoutInCell="1" allowOverlap="1" wp14:anchorId="6CDF5CA7" wp14:editId="4BEB2631">
            <wp:simplePos x="0" y="0"/>
            <wp:positionH relativeFrom="column">
              <wp:posOffset>4679265</wp:posOffset>
            </wp:positionH>
            <wp:positionV relativeFrom="paragraph">
              <wp:posOffset>219075</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509DC">
        <w:rPr>
          <w:rFonts w:eastAsiaTheme="minorEastAsia"/>
          <w:b/>
          <w:bCs/>
        </w:rPr>
        <w:t>Exploratory Data Analysis</w:t>
      </w:r>
    </w:p>
    <w:p w14:paraId="7076C401" w14:textId="3EF0BB73" w:rsidR="00DA2023" w:rsidRDefault="004F554F" w:rsidP="00A509DC">
      <w:pPr>
        <w:spacing w:line="240" w:lineRule="auto"/>
        <w:rPr>
          <w:rFonts w:eastAsiaTheme="minorEastAsia"/>
        </w:rPr>
      </w:pPr>
      <w:r>
        <w:rPr>
          <w:rFonts w:eastAsiaTheme="minorEastAsia"/>
        </w:rPr>
        <w:t xml:space="preserve">We’ve also </w:t>
      </w:r>
      <w:r w:rsidR="00DA2023">
        <w:rPr>
          <w:rFonts w:eastAsiaTheme="minorEastAsia"/>
        </w:rPr>
        <w:t>completed an initial pass at EDA for the model</w:t>
      </w:r>
      <w:r w:rsidR="007A3B21">
        <w:rPr>
          <w:rFonts w:eastAsiaTheme="minorEastAsia"/>
        </w:rPr>
        <w:t xml:space="preserve">, ignoring real estate features for now as we determine how to handle nulls in the bed, bath, </w:t>
      </w:r>
      <w:proofErr w:type="spellStart"/>
      <w:r w:rsidR="007A3B21">
        <w:rPr>
          <w:rFonts w:eastAsiaTheme="minorEastAsia"/>
        </w:rPr>
        <w:t>acre_lot</w:t>
      </w:r>
      <w:proofErr w:type="spellEnd"/>
      <w:r w:rsidR="007A3B21">
        <w:rPr>
          <w:rFonts w:eastAsiaTheme="minorEastAsia"/>
        </w:rPr>
        <w:t xml:space="preserve">, and </w:t>
      </w:r>
      <w:proofErr w:type="spellStart"/>
      <w:r w:rsidR="007A3B21">
        <w:rPr>
          <w:rFonts w:eastAsiaTheme="minorEastAsia"/>
        </w:rPr>
        <w:t>house_size</w:t>
      </w:r>
      <w:proofErr w:type="spellEnd"/>
      <w:r w:rsidR="007A3B21">
        <w:rPr>
          <w:rFonts w:eastAsiaTheme="minorEastAsia"/>
        </w:rPr>
        <w:t xml:space="preserve"> fields</w:t>
      </w:r>
      <w:r w:rsidR="00DA2023">
        <w:rPr>
          <w:rFonts w:eastAsiaTheme="minorEastAsia"/>
        </w:rPr>
        <w:t xml:space="preserve">. We conducted univariate analysis to see if there were any outliers in the dataset, investigated the relationship between the features and the DV using </w:t>
      </w:r>
      <w:proofErr w:type="spellStart"/>
      <w:r w:rsidR="00DA2023">
        <w:rPr>
          <w:rFonts w:eastAsiaTheme="minorEastAsia"/>
        </w:rPr>
        <w:t>pairplots</w:t>
      </w:r>
      <w:proofErr w:type="spellEnd"/>
      <w:r w:rsidR="00DA2023">
        <w:rPr>
          <w:rFonts w:eastAsiaTheme="minorEastAsia"/>
        </w:rPr>
        <w:t xml:space="preserve"> and correlation plots, and evaluated multicollinearity between predictors using a correlation heatmap. </w:t>
      </w:r>
    </w:p>
    <w:p w14:paraId="3E5B5E07" w14:textId="71942485" w:rsidR="00DA2023" w:rsidRDefault="00DA2023" w:rsidP="00A509DC">
      <w:pPr>
        <w:spacing w:line="240" w:lineRule="auto"/>
        <w:rPr>
          <w:rFonts w:eastAsiaTheme="minorEastAsia"/>
        </w:rPr>
      </w:pPr>
      <w:r>
        <w:rPr>
          <w:rFonts w:eastAsiaTheme="minorEastAsia"/>
        </w:rPr>
        <w:t xml:space="preserve">Univariate analysis revealed </w:t>
      </w:r>
      <w:r w:rsidR="00944E18">
        <w:rPr>
          <w:rFonts w:eastAsiaTheme="minorEastAsia"/>
        </w:rPr>
        <w:t xml:space="preserve">there are potential outliers in all except the </w:t>
      </w:r>
      <w:proofErr w:type="spellStart"/>
      <w:r w:rsidR="00944E18">
        <w:rPr>
          <w:rFonts w:eastAsiaTheme="minorEastAsia"/>
        </w:rPr>
        <w:t>agi_bucket</w:t>
      </w:r>
      <w:proofErr w:type="spellEnd"/>
      <w:r w:rsidR="00944E18">
        <w:rPr>
          <w:rFonts w:eastAsiaTheme="minorEastAsia"/>
        </w:rPr>
        <w:t xml:space="preserve"> field, which we will need to investigate.</w:t>
      </w:r>
      <w:r w:rsidR="00481403">
        <w:rPr>
          <w:rFonts w:eastAsiaTheme="minorEastAsia"/>
        </w:rPr>
        <w:t xml:space="preserve"> </w:t>
      </w:r>
      <w:proofErr w:type="gramStart"/>
      <w:r w:rsidR="00481403">
        <w:rPr>
          <w:rFonts w:eastAsiaTheme="minorEastAsia"/>
        </w:rPr>
        <w:t>In particular, price</w:t>
      </w:r>
      <w:proofErr w:type="gramEnd"/>
      <w:r w:rsidR="00481403">
        <w:rPr>
          <w:rFonts w:eastAsiaTheme="minorEastAsia"/>
        </w:rPr>
        <w:t xml:space="preserve"> has a number of outliers far beyond the whiskers of the box-and-whisker plot which we will want to investigate.</w:t>
      </w:r>
      <w:r w:rsidR="00481403" w:rsidRPr="00481403">
        <w:rPr>
          <w:noProof/>
        </w:rPr>
        <w:t xml:space="preserve"> </w:t>
      </w:r>
    </w:p>
    <w:p w14:paraId="71F2ED08" w14:textId="3EEE4AAB" w:rsidR="00DA2023" w:rsidRDefault="00DA2023" w:rsidP="00213DDB">
      <w:pPr>
        <w:rPr>
          <w:rFonts w:eastAsiaTheme="minorEastAsia"/>
        </w:rPr>
      </w:pPr>
      <w:proofErr w:type="spellStart"/>
      <w:r>
        <w:rPr>
          <w:rFonts w:eastAsiaTheme="minorEastAsia"/>
        </w:rPr>
        <w:t>Pairplots</w:t>
      </w:r>
      <w:proofErr w:type="spellEnd"/>
      <w:r>
        <w:rPr>
          <w:rFonts w:eastAsiaTheme="minorEastAsia"/>
        </w:rPr>
        <w:t xml:space="preserve"> showed a few places where a clear relationship could be seen. </w:t>
      </w:r>
      <w:r w:rsidR="00213DDB" w:rsidRPr="00213DDB">
        <w:rPr>
          <w:rFonts w:ascii="Calibri" w:eastAsia="Times New Roman" w:hAnsi="Calibri" w:cs="Calibri"/>
        </w:rPr>
        <w:t xml:space="preserve">Within the tax predictors, we could see that taxable income amount, income tax amount, annual gross income, and </w:t>
      </w:r>
      <w:proofErr w:type="spellStart"/>
      <w:r w:rsidR="00213DDB" w:rsidRPr="00213DDB">
        <w:rPr>
          <w:rFonts w:ascii="Calibri" w:eastAsia="Times New Roman" w:hAnsi="Calibri" w:cs="Calibri"/>
        </w:rPr>
        <w:t>p_re_taxes</w:t>
      </w:r>
      <w:proofErr w:type="spellEnd"/>
      <w:r w:rsidR="00213DDB" w:rsidRPr="00213DDB">
        <w:rPr>
          <w:rFonts w:ascii="Calibri" w:eastAsia="Times New Roman" w:hAnsi="Calibri" w:cs="Calibri"/>
        </w:rPr>
        <w:t xml:space="preserve"> all had a weak relationship with </w:t>
      </w:r>
      <w:r w:rsidR="00213DDB" w:rsidRPr="00213DDB">
        <w:rPr>
          <w:rFonts w:ascii="Calibri" w:eastAsia="Times New Roman" w:hAnsi="Calibri" w:cs="Calibri"/>
        </w:rPr>
        <w:lastRenderedPageBreak/>
        <w:t xml:space="preserve">house price. The rest of the predictors had no correlation with the price. This aligned with their correlations, as show in </w:t>
      </w:r>
      <w:r w:rsidR="002622C4" w:rsidRPr="006C2005">
        <w:rPr>
          <w:rFonts w:ascii="Calibri" w:eastAsia="Times New Roman" w:hAnsi="Calibri" w:cs="Calibri"/>
          <w:noProof/>
        </w:rPr>
        <w:drawing>
          <wp:anchor distT="0" distB="0" distL="114300" distR="114300" simplePos="0" relativeHeight="251659264" behindDoc="1" locked="0" layoutInCell="1" allowOverlap="1" wp14:anchorId="2EECA641" wp14:editId="797FD1F5">
            <wp:simplePos x="0" y="0"/>
            <wp:positionH relativeFrom="column">
              <wp:posOffset>3322683</wp:posOffset>
            </wp:positionH>
            <wp:positionV relativeFrom="paragraph">
              <wp:posOffset>791845</wp:posOffset>
            </wp:positionV>
            <wp:extent cx="3456332" cy="1959429"/>
            <wp:effectExtent l="0" t="0" r="0" b="0"/>
            <wp:wrapTight wrapText="bothSides">
              <wp:wrapPolygon edited="0">
                <wp:start x="0" y="0"/>
                <wp:lineTo x="0" y="21425"/>
                <wp:lineTo x="21509" y="21425"/>
                <wp:lineTo x="21509" y="0"/>
                <wp:lineTo x="0" y="0"/>
              </wp:wrapPolygon>
            </wp:wrapTight>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56332" cy="1959429"/>
                    </a:xfrm>
                    <a:prstGeom prst="rect">
                      <a:avLst/>
                    </a:prstGeom>
                  </pic:spPr>
                </pic:pic>
              </a:graphicData>
            </a:graphic>
            <wp14:sizeRelH relativeFrom="page">
              <wp14:pctWidth>0</wp14:pctWidth>
            </wp14:sizeRelH>
            <wp14:sizeRelV relativeFrom="page">
              <wp14:pctHeight>0</wp14:pctHeight>
            </wp14:sizeRelV>
          </wp:anchor>
        </w:drawing>
      </w:r>
      <w:r w:rsidR="006C2005">
        <w:rPr>
          <w:rFonts w:ascii="Calibri" w:eastAsia="Times New Roman" w:hAnsi="Calibri" w:cs="Calibri"/>
          <w:noProof/>
        </w:rPr>
        <mc:AlternateContent>
          <mc:Choice Requires="wps">
            <w:drawing>
              <wp:anchor distT="0" distB="0" distL="114300" distR="114300" simplePos="0" relativeHeight="251660288" behindDoc="0" locked="0" layoutInCell="1" allowOverlap="1" wp14:anchorId="423EFDE4" wp14:editId="39D5FE4C">
                <wp:simplePos x="0" y="0"/>
                <wp:positionH relativeFrom="column">
                  <wp:posOffset>4000500</wp:posOffset>
                </wp:positionH>
                <wp:positionV relativeFrom="paragraph">
                  <wp:posOffset>506186</wp:posOffset>
                </wp:positionV>
                <wp:extent cx="2041071" cy="285750"/>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041071" cy="285750"/>
                        </a:xfrm>
                        <a:prstGeom prst="rect">
                          <a:avLst/>
                        </a:prstGeom>
                        <a:solidFill>
                          <a:schemeClr val="lt1"/>
                        </a:solidFill>
                        <a:ln w="6350">
                          <a:noFill/>
                        </a:ln>
                      </wps:spPr>
                      <wps:txb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EFDE4" id="_x0000_t202" coordsize="21600,21600" o:spt="202" path="m,l,21600r21600,l21600,xe">
                <v:stroke joinstyle="miter"/>
                <v:path gradientshapeok="t" o:connecttype="rect"/>
              </v:shapetype>
              <v:shape id="Text Box 5" o:spid="_x0000_s1026" type="#_x0000_t202" style="position:absolute;margin-left:315pt;margin-top:39.85pt;width:160.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" fillcolor="white [3201]" stroked="f" strokeweight=".5pt">
                <v:textbo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v:textbox>
              </v:shape>
            </w:pict>
          </mc:Fallback>
        </mc:AlternateContent>
      </w:r>
      <w:r w:rsidR="00213DDB" w:rsidRPr="00213DDB">
        <w:rPr>
          <w:rFonts w:ascii="Calibri" w:eastAsia="Times New Roman" w:hAnsi="Calibri" w:cs="Calibri"/>
        </w:rPr>
        <w:t>the table below.</w:t>
      </w:r>
      <w:r w:rsidR="006C2005">
        <w:rPr>
          <w:rFonts w:ascii="Calibri" w:eastAsia="Times New Roman" w:hAnsi="Calibri" w:cs="Calibri"/>
        </w:rPr>
        <w:t xml:space="preserve"> As we can see from the </w:t>
      </w:r>
      <w:proofErr w:type="spellStart"/>
      <w:r w:rsidR="006C2005">
        <w:rPr>
          <w:rFonts w:ascii="Calibri" w:eastAsia="Times New Roman" w:hAnsi="Calibri" w:cs="Calibri"/>
        </w:rPr>
        <w:t>agi_amt</w:t>
      </w:r>
      <w:proofErr w:type="spellEnd"/>
      <w:r w:rsidR="006C2005">
        <w:rPr>
          <w:rFonts w:ascii="Calibri" w:eastAsia="Times New Roman" w:hAnsi="Calibri" w:cs="Calibri"/>
        </w:rPr>
        <w:t xml:space="preserve"> </w:t>
      </w:r>
      <w:proofErr w:type="spellStart"/>
      <w:r w:rsidR="006C2005">
        <w:rPr>
          <w:rFonts w:ascii="Calibri" w:eastAsia="Times New Roman" w:hAnsi="Calibri" w:cs="Calibri"/>
        </w:rPr>
        <w:t>pairplot</w:t>
      </w:r>
      <w:proofErr w:type="spellEnd"/>
      <w:r w:rsidR="006C2005">
        <w:rPr>
          <w:rFonts w:ascii="Calibri" w:eastAsia="Times New Roman" w:hAnsi="Calibri" w:cs="Calibri"/>
        </w:rPr>
        <w:t>, there’s still quite a bit of noise in the strongest relationships.</w:t>
      </w:r>
    </w:p>
    <w:tbl>
      <w:tblPr>
        <w:tblW w:w="4558" w:type="dxa"/>
        <w:tblInd w:w="-5" w:type="dxa"/>
        <w:tblLook w:val="04A0" w:firstRow="1" w:lastRow="0" w:firstColumn="1" w:lastColumn="0" w:noHBand="0" w:noVBand="1"/>
      </w:tblPr>
      <w:tblGrid>
        <w:gridCol w:w="2278"/>
        <w:gridCol w:w="2280"/>
      </w:tblGrid>
      <w:tr w:rsidR="00481403" w:rsidRPr="00481403" w14:paraId="0B25CF4B" w14:textId="77777777" w:rsidTr="002622C4">
        <w:trPr>
          <w:trHeight w:val="320"/>
        </w:trPr>
        <w:tc>
          <w:tcPr>
            <w:tcW w:w="2278"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6D6FD96"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Feature</w:t>
            </w:r>
          </w:p>
        </w:tc>
        <w:tc>
          <w:tcPr>
            <w:tcW w:w="2280"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0CB1D0B" w14:textId="77777777" w:rsidR="00481403" w:rsidRPr="000D0DF1" w:rsidRDefault="00481403" w:rsidP="002D3D56">
            <w:pPr>
              <w:spacing w:after="0" w:line="240" w:lineRule="auto"/>
              <w:jc w:val="center"/>
              <w:rPr>
                <w:rFonts w:ascii="Calibri" w:eastAsia="Times New Roman" w:hAnsi="Calibri" w:cs="Calibri"/>
                <w:b/>
                <w:bCs/>
                <w:color w:val="000000"/>
              </w:rPr>
            </w:pPr>
            <w:r w:rsidRPr="000D0DF1">
              <w:rPr>
                <w:rFonts w:ascii="Calibri" w:eastAsia="Times New Roman" w:hAnsi="Calibri" w:cs="Calibri"/>
                <w:b/>
                <w:bCs/>
                <w:color w:val="000000"/>
              </w:rPr>
              <w:t>Correlation with Price</w:t>
            </w:r>
          </w:p>
        </w:tc>
      </w:tr>
      <w:tr w:rsidR="002D3D56" w:rsidRPr="00481403" w14:paraId="31FD383E"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48E2EBD"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total_credit_amt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1DA3DA5F" w14:textId="1F2F09AA"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0.215</w:t>
            </w:r>
          </w:p>
        </w:tc>
      </w:tr>
      <w:tr w:rsidR="002D3D56" w:rsidRPr="00481403" w14:paraId="45BC99C3"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5A63722C"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taxable_income_amt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341FDF0C" w14:textId="13B8FBF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48ACD7E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6F63B5D6"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mortgageint_amt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5F43D770" w14:textId="4C15BED5"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0.174</w:t>
            </w:r>
          </w:p>
        </w:tc>
      </w:tr>
      <w:tr w:rsidR="002D3D56" w:rsidRPr="00481403" w14:paraId="48D1AE9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9E38832"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p_mortgageint_nr</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18ECA063" w14:textId="2C900AB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0.020</w:t>
            </w:r>
          </w:p>
        </w:tc>
      </w:tr>
      <w:tr w:rsidR="002D3D56" w:rsidRPr="00481403" w14:paraId="665A70CC"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2F247CCD"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inctax_amt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25D48E0E" w14:textId="17148451"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0.292</w:t>
            </w:r>
          </w:p>
        </w:tc>
      </w:tr>
      <w:tr w:rsidR="002D3D56" w:rsidRPr="00481403" w14:paraId="62452EF0"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6A6276A"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p_unemploy_nr</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1F42D72A" w14:textId="40476830"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-0.176</w:t>
            </w:r>
          </w:p>
        </w:tc>
      </w:tr>
      <w:tr w:rsidR="002D3D56" w:rsidRPr="00481403" w14:paraId="68F245A7"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13268E5F"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agi_amt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49309C8A" w14:textId="352A41D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0.288</w:t>
            </w:r>
          </w:p>
        </w:tc>
      </w:tr>
      <w:tr w:rsidR="002D3D56" w:rsidRPr="00481403" w14:paraId="2817B751"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1670A9C"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num_dependents</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590ECE93" w14:textId="02725DC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-0.144</w:t>
            </w:r>
          </w:p>
        </w:tc>
      </w:tr>
      <w:tr w:rsidR="002D3D56" w:rsidRPr="00481403" w14:paraId="1932900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30E07711"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p_re_taxes_nr</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2E449C72" w14:textId="6E378876"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0.032</w:t>
            </w:r>
          </w:p>
        </w:tc>
      </w:tr>
      <w:tr w:rsidR="002D3D56" w:rsidRPr="00481403" w14:paraId="71510D74" w14:textId="77777777" w:rsidTr="006C2005">
        <w:trPr>
          <w:trHeight w:val="320"/>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3CBB1AF" w14:textId="77777777" w:rsidR="002D3D56" w:rsidRPr="000D0DF1" w:rsidRDefault="002D3D56" w:rsidP="002D3D56">
            <w:pPr>
              <w:spacing w:after="0" w:line="240" w:lineRule="auto"/>
              <w:rPr>
                <w:rFonts w:ascii="Calibri" w:eastAsia="Times New Roman" w:hAnsi="Calibri" w:cs="Calibri"/>
                <w:color w:val="000000"/>
              </w:rPr>
            </w:pPr>
            <w:proofErr w:type="spellStart"/>
            <w:r w:rsidRPr="000D0DF1">
              <w:rPr>
                <w:rFonts w:ascii="Calibri" w:eastAsia="Times New Roman" w:hAnsi="Calibri" w:cs="Calibri"/>
                <w:color w:val="000000"/>
              </w:rPr>
              <w:t>agi_bucket</w:t>
            </w:r>
            <w:proofErr w:type="spellEnd"/>
          </w:p>
        </w:tc>
        <w:tc>
          <w:tcPr>
            <w:tcW w:w="2280" w:type="dxa"/>
            <w:tcBorders>
              <w:top w:val="nil"/>
              <w:left w:val="nil"/>
              <w:bottom w:val="single" w:sz="4" w:space="0" w:color="auto"/>
              <w:right w:val="single" w:sz="4" w:space="0" w:color="auto"/>
            </w:tcBorders>
            <w:shd w:val="clear" w:color="auto" w:fill="auto"/>
            <w:noWrap/>
            <w:vAlign w:val="center"/>
            <w:hideMark/>
          </w:tcPr>
          <w:p w14:paraId="786C644E" w14:textId="034AE9A3" w:rsidR="002D3D56" w:rsidRPr="000D0DF1" w:rsidRDefault="002D3D56" w:rsidP="002D3D56">
            <w:pPr>
              <w:spacing w:after="0" w:line="240" w:lineRule="auto"/>
              <w:rPr>
                <w:rFonts w:ascii="Calibri" w:eastAsia="Times New Roman" w:hAnsi="Calibri" w:cs="Calibri"/>
                <w:color w:val="000000"/>
              </w:rPr>
            </w:pPr>
            <w:r w:rsidRPr="000D0DF1">
              <w:rPr>
                <w:rFonts w:ascii="Calibri" w:hAnsi="Calibri" w:cs="Calibri"/>
                <w:color w:val="000000"/>
              </w:rPr>
              <w:t>0.219</w:t>
            </w:r>
          </w:p>
        </w:tc>
      </w:tr>
    </w:tbl>
    <w:p w14:paraId="1C093D5D" w14:textId="752B67A4" w:rsidR="00481403" w:rsidRPr="00213DDB" w:rsidRDefault="00481403" w:rsidP="00213DDB">
      <w:pPr>
        <w:rPr>
          <w:rFonts w:ascii="Calibri" w:eastAsia="Times New Roman" w:hAnsi="Calibri" w:cs="Calibri"/>
        </w:rPr>
      </w:pPr>
    </w:p>
    <w:p w14:paraId="61C4EA30" w14:textId="426F5886"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noProof/>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7"/>
                    <a:stretch>
                      <a:fillRect/>
                    </a:stretch>
                  </pic:blipFill>
                  <pic:spPr>
                    <a:xfrm>
                      <a:off x="0" y="0"/>
                      <a:ext cx="5325536" cy="3230332"/>
                    </a:xfrm>
                    <a:prstGeom prst="rect">
                      <a:avLst/>
                    </a:prstGeom>
                  </pic:spPr>
                </pic:pic>
              </a:graphicData>
            </a:graphic>
          </wp:inline>
        </w:drawing>
      </w:r>
    </w:p>
    <w:p w14:paraId="7D363079" w14:textId="1A9B6E4F" w:rsidR="007B095F" w:rsidRDefault="00213DDB" w:rsidP="00213DDB">
      <w:pPr>
        <w:spacing w:after="0" w:line="240" w:lineRule="auto"/>
        <w:rPr>
          <w:rFonts w:eastAsiaTheme="minorEastAsia"/>
        </w:rPr>
      </w:pPr>
      <w:r w:rsidRPr="00213DDB">
        <w:rPr>
          <w:rFonts w:ascii="Calibri" w:eastAsia="Times New Roman" w:hAnsi="Calibri" w:cs="Calibri"/>
        </w:rPr>
        <w:t xml:space="preserve">Strong correlation can be seen among these pairs: (1) Taxable income and Total credit amount (2) </w:t>
      </w:r>
      <w:proofErr w:type="spellStart"/>
      <w:r w:rsidRPr="00213DDB">
        <w:rPr>
          <w:rFonts w:ascii="Calibri" w:eastAsia="Times New Roman" w:hAnsi="Calibri" w:cs="Calibri"/>
        </w:rPr>
        <w:t>p_mortgageint_nr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mortgageint_amt</w:t>
      </w:r>
      <w:proofErr w:type="spellEnd"/>
      <w:r w:rsidRPr="00213DDB">
        <w:rPr>
          <w:rFonts w:ascii="Calibri" w:eastAsia="Times New Roman" w:hAnsi="Calibri" w:cs="Calibri"/>
        </w:rPr>
        <w:t xml:space="preserve"> (3) Income tax amount and Total credit amount (4) Income tax amount and Taxable income amount (5) Agi amount and Total credit amount (6) Agi amount and Taxable income amount (7) </w:t>
      </w:r>
      <w:proofErr w:type="spellStart"/>
      <w:r w:rsidRPr="00213DDB">
        <w:rPr>
          <w:rFonts w:ascii="Calibri" w:eastAsia="Times New Roman" w:hAnsi="Calibri" w:cs="Calibri"/>
        </w:rPr>
        <w:t>p_re_taxes_nar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 (8) Agi bucket and Taxable income amount (9) Agi bucket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007746F3" w14:textId="68C04C83" w:rsidR="008D3D3B" w:rsidRPr="008D3D3B" w:rsidRDefault="008D3D3B" w:rsidP="008D3D3B">
      <w:pPr>
        <w:spacing w:line="240" w:lineRule="auto"/>
        <w:rPr>
          <w:rFonts w:eastAsiaTheme="minorEastAsia"/>
        </w:rPr>
      </w:pPr>
      <w:r w:rsidRPr="008D3D3B">
        <w:rPr>
          <w:rFonts w:eastAsiaTheme="minorEastAsia"/>
        </w:rPr>
        <w:t xml:space="preserve">Finally, we have made significant initial progress on model development and selection. In addition to identifying the models we plan to </w:t>
      </w:r>
      <w:proofErr w:type="gramStart"/>
      <w:r w:rsidRPr="008D3D3B">
        <w:rPr>
          <w:rFonts w:eastAsiaTheme="minorEastAsia"/>
        </w:rPr>
        <w:t>test,</w:t>
      </w:r>
      <w:proofErr w:type="gramEnd"/>
      <w:r w:rsidRPr="008D3D3B">
        <w:rPr>
          <w:rFonts w:eastAsiaTheme="minorEastAsia"/>
        </w:rPr>
        <w:t xml:space="preserve"> we have also developed a rough framework in R for how we want to build and evaluate the models.</w:t>
      </w:r>
    </w:p>
    <w:p w14:paraId="6B6CCAC0" w14:textId="076C81E8" w:rsidR="008D3D3B" w:rsidRPr="008D3D3B" w:rsidRDefault="008D3D3B" w:rsidP="008D3D3B">
      <w:pPr>
        <w:spacing w:line="240" w:lineRule="auto"/>
        <w:rPr>
          <w:rFonts w:eastAsiaTheme="minorEastAsia"/>
        </w:rPr>
      </w:pPr>
      <w:r w:rsidRPr="008D3D3B">
        <w:rPr>
          <w:rFonts w:eastAsiaTheme="minorEastAsia"/>
        </w:rPr>
        <w:t xml:space="preserve">From a model type standpoint, we’re going to use a combination of linear models and tree-based models. Specifically, we’re going to build multiple linear regression, LASSO regression, random forest, and boosting regression models. While </w:t>
      </w:r>
      <w:r w:rsidRPr="008D3D3B">
        <w:rPr>
          <w:rFonts w:eastAsiaTheme="minorEastAsia"/>
        </w:rPr>
        <w:lastRenderedPageBreak/>
        <w:t>the linear and LASSO regression models will help us better understand specific predictor-DV relationships through coefficient analysis, we expect our tree-based models to be stronger given their ability to account for nonlinear relationships between predictors and the response.</w:t>
      </w:r>
    </w:p>
    <w:p w14:paraId="6B5DC571" w14:textId="77777777" w:rsidR="008D3D3B" w:rsidRDefault="008D3D3B" w:rsidP="008D3D3B">
      <w:pPr>
        <w:spacing w:line="240" w:lineRule="auto"/>
        <w:rPr>
          <w:rFonts w:eastAsiaTheme="minorEastAsia"/>
        </w:rPr>
      </w:pPr>
      <w:r w:rsidRPr="008D3D3B">
        <w:rPr>
          <w:rFonts w:eastAsiaTheme="minorEastAsia"/>
        </w:rPr>
        <w:t xml:space="preserve">Our rough R framework is primarily focused on training each of these models, using both built-in R packages as well as other packages such as </w:t>
      </w:r>
      <w:proofErr w:type="spellStart"/>
      <w:r w:rsidRPr="008D3D3B">
        <w:rPr>
          <w:rFonts w:eastAsiaTheme="minorEastAsia"/>
        </w:rPr>
        <w:t>glmnet</w:t>
      </w:r>
      <w:proofErr w:type="spellEnd"/>
      <w:r w:rsidRPr="008D3D3B">
        <w:rPr>
          <w:rFonts w:eastAsiaTheme="minorEastAsia"/>
        </w:rPr>
        <w:t xml:space="preserve">, </w:t>
      </w:r>
      <w:proofErr w:type="spellStart"/>
      <w:r w:rsidRPr="008D3D3B">
        <w:rPr>
          <w:rFonts w:eastAsiaTheme="minorEastAsia"/>
        </w:rPr>
        <w:t>dplyr</w:t>
      </w:r>
      <w:proofErr w:type="spellEnd"/>
      <w:r w:rsidRPr="008D3D3B">
        <w:rPr>
          <w:rFonts w:eastAsiaTheme="minorEastAsia"/>
        </w:rPr>
        <w:t>, and stats. Up front, we’ll split the data into training and test sets using an 80/20 split. Then, we’ll train each model on the training set and compare using the test set. For the linear and LASSO models, we plan on performing PCA to reduce multicollinearity. Hyperparameters such as lambda for LASSO and number of trees for Random Forest will be selected using k-fold cross validation. Finally, we will compare the performance of our selected model to a model that does not contain tax data features. That way, we can better understand the incremental value our tax data adds when predicting house prices.</w:t>
      </w:r>
    </w:p>
    <w:p w14:paraId="5C3199AD" w14:textId="0B8794A2" w:rsidR="007B095F" w:rsidRDefault="00A509DC" w:rsidP="008D3D3B">
      <w:pPr>
        <w:spacing w:line="240" w:lineRule="auto"/>
        <w:rPr>
          <w:rFonts w:eastAsiaTheme="minorEastAsia"/>
          <w:b/>
          <w:bCs/>
          <w:sz w:val="32"/>
          <w:szCs w:val="32"/>
        </w:rPr>
      </w:pPr>
      <w:r>
        <w:rPr>
          <w:rFonts w:eastAsiaTheme="minorEastAsia"/>
          <w:b/>
          <w:bCs/>
          <w:sz w:val="32"/>
          <w:szCs w:val="32"/>
        </w:rPr>
        <w:t>CHALLENGES &amp; LESSONS LEARNED</w:t>
      </w:r>
    </w:p>
    <w:p w14:paraId="4C970F0F" w14:textId="0F090692" w:rsidR="007B095F" w:rsidRPr="007B095F" w:rsidRDefault="007B095F" w:rsidP="00A509DC">
      <w:pPr>
        <w:spacing w:line="240" w:lineRule="auto"/>
        <w:rPr>
          <w:rFonts w:eastAsiaTheme="minorEastAsia"/>
        </w:rPr>
      </w:pPr>
      <w:r w:rsidRPr="007B095F">
        <w:rPr>
          <w:rFonts w:eastAsiaTheme="minorEastAsia"/>
        </w:rPr>
        <w:t xml:space="preserve">The biggest challenges this far have been </w:t>
      </w:r>
      <w:r w:rsidR="006B03E7">
        <w:rPr>
          <w:rFonts w:eastAsiaTheme="minorEastAsia"/>
        </w:rPr>
        <w:t xml:space="preserve">primarily during data cleansing. Understanding the meaning of different columns, </w:t>
      </w:r>
      <w:r>
        <w:rPr>
          <w:rFonts w:eastAsiaTheme="minorEastAsia"/>
        </w:rPr>
        <w:t>working with the varying levels of detail in the data, 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 xml:space="preserve">null values in the income tax data and the </w:t>
      </w:r>
      <w:proofErr w:type="spellStart"/>
      <w:r w:rsidR="002C04EA">
        <w:rPr>
          <w:rFonts w:eastAsiaTheme="minorEastAsia"/>
        </w:rPr>
        <w:t>acre_lot</w:t>
      </w:r>
      <w:proofErr w:type="spellEnd"/>
      <w:r w:rsidR="002C04EA">
        <w:rPr>
          <w:rFonts w:eastAsiaTheme="minorEastAsia"/>
        </w:rPr>
        <w:t xml:space="preserve"> field forced us to make decisions (some ongoing) about whether to impute or remove.</w:t>
      </w:r>
    </w:p>
    <w:p w14:paraId="335E7728" w14:textId="50803C80" w:rsidR="00A509DC" w:rsidRDefault="00A509DC" w:rsidP="00A509DC">
      <w:pPr>
        <w:spacing w:line="240" w:lineRule="auto"/>
        <w:rPr>
          <w:rFonts w:eastAsiaTheme="minorEastAsia"/>
          <w:b/>
          <w:bCs/>
          <w:sz w:val="32"/>
          <w:szCs w:val="32"/>
        </w:rPr>
      </w:pPr>
      <w:commentRangeStart w:id="1"/>
      <w:r>
        <w:rPr>
          <w:rFonts w:eastAsiaTheme="minorEastAsia"/>
          <w:b/>
          <w:bCs/>
          <w:sz w:val="32"/>
          <w:szCs w:val="32"/>
        </w:rPr>
        <w:t>INITIAL HYPOTHESES</w:t>
      </w:r>
      <w:commentRangeEnd w:id="1"/>
      <w:r w:rsidR="00290D77">
        <w:rPr>
          <w:rStyle w:val="CommentReference"/>
        </w:rPr>
        <w:commentReference w:id="1"/>
      </w:r>
    </w:p>
    <w:p w14:paraId="4562DB22" w14:textId="51C16787" w:rsidR="006B03E7" w:rsidRPr="006B03E7" w:rsidRDefault="006B03E7" w:rsidP="00A509DC">
      <w:pPr>
        <w:spacing w:line="240" w:lineRule="auto"/>
        <w:rPr>
          <w:rFonts w:eastAsiaTheme="minorEastAsia"/>
          <w:sz w:val="32"/>
          <w:szCs w:val="32"/>
        </w:rPr>
      </w:pPr>
      <w:r>
        <w:rPr>
          <w:rFonts w:eastAsiaTheme="minorEastAsia"/>
        </w:rPr>
        <w:t xml:space="preserve">Based on </w:t>
      </w:r>
      <w:r w:rsidR="007A3B21">
        <w:rPr>
          <w:rFonts w:eastAsiaTheme="minorEastAsia"/>
        </w:rPr>
        <w:t xml:space="preserve">the low correlations we saw between income tax features and </w:t>
      </w:r>
      <w:proofErr w:type="gramStart"/>
      <w:r w:rsidR="007A3B21">
        <w:rPr>
          <w:rFonts w:eastAsiaTheme="minorEastAsia"/>
        </w:rPr>
        <w:t>price,</w:t>
      </w:r>
      <w:proofErr w:type="gramEnd"/>
      <w:r>
        <w:rPr>
          <w:rFonts w:eastAsiaTheme="minorEastAsia"/>
        </w:rPr>
        <w:t xml:space="preserve"> it seems like the real estate features will still provide the strongest signal to the model given their </w:t>
      </w:r>
      <w:r w:rsidR="007A3B21">
        <w:rPr>
          <w:rFonts w:eastAsiaTheme="minorEastAsia"/>
        </w:rPr>
        <w:t>relevance</w:t>
      </w:r>
      <w:r>
        <w:rPr>
          <w:rFonts w:eastAsiaTheme="minorEastAsia"/>
        </w:rPr>
        <w:t xml:space="preserv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w:t>
      </w:r>
    </w:p>
    <w:p w14:paraId="5D44ACDE" w14:textId="654C5E50" w:rsidR="00290D77" w:rsidRDefault="00290D77" w:rsidP="00A509DC">
      <w:pPr>
        <w:spacing w:line="240" w:lineRule="auto"/>
        <w:rPr>
          <w:rFonts w:eastAsiaTheme="minorEastAsia"/>
          <w:b/>
          <w:bCs/>
          <w:sz w:val="32"/>
          <w:szCs w:val="32"/>
        </w:rPr>
      </w:pPr>
      <w:r>
        <w:rPr>
          <w:rFonts w:eastAsiaTheme="minorEastAsia"/>
          <w:b/>
          <w:bCs/>
          <w:sz w:val="32"/>
          <w:szCs w:val="32"/>
        </w:rPr>
        <w:t>CONCLUSIONS</w:t>
      </w:r>
    </w:p>
    <w:p w14:paraId="629DD0D1" w14:textId="5998FD92" w:rsidR="00A509DC" w:rsidRDefault="00A509DC" w:rsidP="00A509DC">
      <w:pPr>
        <w:spacing w:line="240" w:lineRule="auto"/>
        <w:rPr>
          <w:rFonts w:eastAsiaTheme="minorEastAsia"/>
          <w:b/>
          <w:bCs/>
          <w:sz w:val="32"/>
          <w:szCs w:val="32"/>
        </w:rPr>
      </w:pPr>
      <w:commentRangeStart w:id="2"/>
      <w:r>
        <w:rPr>
          <w:rFonts w:eastAsiaTheme="minorEastAsia"/>
          <w:b/>
          <w:bCs/>
          <w:sz w:val="32"/>
          <w:szCs w:val="32"/>
        </w:rPr>
        <w:t>NEXT STEPS</w:t>
      </w:r>
      <w:commentRangeEnd w:id="2"/>
      <w:r w:rsidR="00290D77">
        <w:rPr>
          <w:rStyle w:val="CommentReference"/>
        </w:rPr>
        <w:commentReference w:id="2"/>
      </w:r>
    </w:p>
    <w:p w14:paraId="344B8725" w14:textId="0A17D61B" w:rsidR="000A5E7B" w:rsidRDefault="007B095F" w:rsidP="006B03E7">
      <w:pPr>
        <w:spacing w:line="240" w:lineRule="auto"/>
        <w:rPr>
          <w:rFonts w:eastAsiaTheme="minorEastAsia"/>
        </w:rPr>
      </w:pPr>
      <w:r>
        <w:rPr>
          <w:rFonts w:eastAsiaTheme="minorEastAsia"/>
        </w:rPr>
        <w:t>Our next steps are primarily focused on</w:t>
      </w:r>
      <w:r w:rsidR="00B20406">
        <w:rPr>
          <w:rFonts w:eastAsiaTheme="minorEastAsia"/>
        </w:rPr>
        <w:t xml:space="preserve"> finishing EDA,</w:t>
      </w:r>
      <w:r>
        <w:rPr>
          <w:rFonts w:eastAsiaTheme="minorEastAsia"/>
        </w:rPr>
        <w:t xml:space="preserve"> completing model development and selection</w:t>
      </w:r>
      <w:r w:rsidR="00B20406">
        <w:rPr>
          <w:rFonts w:eastAsiaTheme="minorEastAsia"/>
        </w:rPr>
        <w:t>,</w:t>
      </w:r>
      <w:r w:rsidR="006B03E7">
        <w:rPr>
          <w:rFonts w:eastAsiaTheme="minorEastAsia"/>
        </w:rPr>
        <w:t xml:space="preserve"> and evaluating the outputs</w:t>
      </w:r>
      <w:r>
        <w:rPr>
          <w:rFonts w:eastAsiaTheme="minorEastAsia"/>
        </w:rPr>
        <w:t xml:space="preserve">. </w:t>
      </w:r>
      <w:r w:rsidR="00B20406">
        <w:rPr>
          <w:rFonts w:eastAsiaTheme="minorEastAsia"/>
        </w:rPr>
        <w:t>While we’ve completed EDA for our income tax features, we need to do the same for our real estate listing features once dealing with nulls. W</w:t>
      </w:r>
      <w:r>
        <w:rPr>
          <w:rFonts w:eastAsiaTheme="minorEastAsia"/>
        </w:rPr>
        <w:t xml:space="preserve">e’ve </w:t>
      </w:r>
      <w:r w:rsidR="006B03E7">
        <w:rPr>
          <w:rFonts w:eastAsiaTheme="minorEastAsia"/>
        </w:rPr>
        <w:t>built the</w:t>
      </w:r>
      <w:r>
        <w:rPr>
          <w:rFonts w:eastAsiaTheme="minorEastAsia"/>
        </w:rPr>
        <w:t xml:space="preserve"> initial linear models, </w:t>
      </w:r>
      <w:r w:rsidR="00B20406">
        <w:rPr>
          <w:rFonts w:eastAsiaTheme="minorEastAsia"/>
        </w:rPr>
        <w:t xml:space="preserve">and </w:t>
      </w:r>
      <w:r w:rsidR="006B03E7">
        <w:rPr>
          <w:rFonts w:eastAsiaTheme="minorEastAsia"/>
        </w:rPr>
        <w:t>we will be</w:t>
      </w:r>
      <w:r>
        <w:rPr>
          <w:rFonts w:eastAsiaTheme="minorEastAsia"/>
        </w:rPr>
        <w:t xml:space="preserve"> building out the models for LASSO, Random Forest, and Boosting </w:t>
      </w:r>
      <w:r w:rsidR="006B03E7">
        <w:rPr>
          <w:rFonts w:eastAsiaTheme="minorEastAsia"/>
        </w:rPr>
        <w:t xml:space="preserve">in the next 1-2 weeks. This will allow us another week to evaluate the results. During that time, we’ll compare </w:t>
      </w:r>
      <w:r w:rsidR="006B03E7" w:rsidRPr="00136AE2">
        <w:rPr>
          <w:rFonts w:eastAsiaTheme="minorEastAsia"/>
        </w:rPr>
        <w:t xml:space="preserve">performance metrics to </w:t>
      </w:r>
      <w:r w:rsidR="006B03E7">
        <w:rPr>
          <w:rFonts w:eastAsiaTheme="minorEastAsia"/>
        </w:rPr>
        <w:t>select a top model</w:t>
      </w:r>
      <w:r w:rsidR="006B03E7" w:rsidRPr="00136AE2">
        <w:rPr>
          <w:rFonts w:eastAsiaTheme="minorEastAsia"/>
        </w:rPr>
        <w:t xml:space="preserve">.  </w:t>
      </w:r>
      <w:r w:rsidR="006B03E7">
        <w:rPr>
          <w:rFonts w:eastAsiaTheme="minorEastAsia"/>
        </w:rPr>
        <w:t>In addition, it’s during this step that we’ll run a version of the model without the income tax features to understand the value that those features add. We’ll then use the final model and the versions with and without tax features to draw conclusions about the impact of real estate data on house price prediction.</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w:t>
      </w:r>
      <w:proofErr w:type="spellStart"/>
      <w:r>
        <w:rPr>
          <w:rFonts w:eastAsiaTheme="minorEastAsia"/>
        </w:rPr>
        <w:t>Manasa</w:t>
      </w:r>
      <w:proofErr w:type="spellEnd"/>
      <w:r>
        <w:rPr>
          <w:rFonts w:eastAsiaTheme="minorEastAsia"/>
        </w:rPr>
        <w:t xml:space="preserve">, Radha </w:t>
      </w:r>
      <w:proofErr w:type="spellStart"/>
      <w:r>
        <w:rPr>
          <w:rFonts w:eastAsiaTheme="minorEastAsia"/>
        </w:rPr>
        <w:t>Guota</w:t>
      </w:r>
      <w:proofErr w:type="spellEnd"/>
      <w:r>
        <w:rPr>
          <w:rFonts w:eastAsiaTheme="minorEastAsia"/>
        </w:rPr>
        <w:t xml:space="preserve">, N S </w:t>
      </w:r>
      <w:proofErr w:type="spellStart"/>
      <w:r>
        <w:rPr>
          <w:rFonts w:eastAsiaTheme="minorEastAsia"/>
        </w:rPr>
        <w:t>Narahari</w:t>
      </w:r>
      <w:proofErr w:type="spellEnd"/>
      <w:r>
        <w:rPr>
          <w:rFonts w:eastAsiaTheme="minorEastAsia"/>
        </w:rPr>
        <w:t xml:space="preserve">;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 xml:space="preserve">[2] “Predicting House Prices with Spatial Dependence: A Comparison of Alternative Methods”; Steven Bourassa, Eva </w:t>
      </w:r>
      <w:proofErr w:type="spellStart"/>
      <w:r w:rsidRPr="000A5E7B">
        <w:rPr>
          <w:rFonts w:eastAsiaTheme="minorEastAsia"/>
        </w:rPr>
        <w:t>Cantoni</w:t>
      </w:r>
      <w:proofErr w:type="spellEnd"/>
      <w:r w:rsidRPr="000A5E7B">
        <w:rPr>
          <w:rFonts w:eastAsiaTheme="minorEastAsia"/>
        </w:rPr>
        <w:t xml:space="preserve">, &amp; Martin </w:t>
      </w:r>
      <w:proofErr w:type="spellStart"/>
      <w:r w:rsidRPr="000A5E7B">
        <w:rPr>
          <w:rFonts w:eastAsiaTheme="minorEastAsia"/>
        </w:rPr>
        <w:t>Hoesli</w:t>
      </w:r>
      <w:proofErr w:type="spellEnd"/>
      <w:r w:rsidRPr="000A5E7B">
        <w:rPr>
          <w:rFonts w:eastAsiaTheme="minorEastAsia"/>
        </w:rPr>
        <w:t>; 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Andrew S" w:date="2022-11-16T08:00:00Z" w:initials="TAS">
    <w:p w14:paraId="7EA52556" w14:textId="77777777" w:rsidR="00290D77" w:rsidRDefault="00290D77" w:rsidP="000813D3">
      <w:r>
        <w:rPr>
          <w:rStyle w:val="CommentReference"/>
        </w:rPr>
        <w:annotationRef/>
      </w:r>
      <w:r>
        <w:rPr>
          <w:sz w:val="20"/>
          <w:szCs w:val="20"/>
        </w:rPr>
        <w:t>Expand to original version</w:t>
      </w:r>
    </w:p>
  </w:comment>
  <w:comment w:id="1" w:author="Taylor, Andrew S" w:date="2022-11-16T08:00:00Z" w:initials="TAS">
    <w:p w14:paraId="402F3E0C" w14:textId="7EF662B7" w:rsidR="00290D77" w:rsidRDefault="00290D77" w:rsidP="00DB6D62">
      <w:r>
        <w:rPr>
          <w:rStyle w:val="CommentReference"/>
        </w:rPr>
        <w:annotationRef/>
      </w:r>
      <w:r>
        <w:rPr>
          <w:sz w:val="20"/>
          <w:szCs w:val="20"/>
        </w:rPr>
        <w:t>Move up</w:t>
      </w:r>
    </w:p>
  </w:comment>
  <w:comment w:id="2" w:author="Taylor, Andrew S" w:date="2022-11-16T08:00:00Z" w:initials="TAS">
    <w:p w14:paraId="4D35F573" w14:textId="77777777" w:rsidR="00290D77" w:rsidRDefault="00290D77" w:rsidP="004A79FA">
      <w:r>
        <w:rPr>
          <w:rStyle w:val="CommentReference"/>
        </w:rPr>
        <w:annotationRef/>
      </w:r>
      <w:r>
        <w:rPr>
          <w:sz w:val="20"/>
          <w:szCs w:val="20"/>
        </w:rPr>
        <w:t>Change to model improvements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52556" w15:done="0"/>
  <w15:commentEx w15:paraId="402F3E0C" w15:done="0"/>
  <w15:commentEx w15:paraId="4D35F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1715" w16cex:dateUtc="2022-11-16T14:00:00Z"/>
  <w16cex:commentExtensible w16cex:durableId="271F1709" w16cex:dateUtc="2022-11-16T14:00:00Z"/>
  <w16cex:commentExtensible w16cex:durableId="271F1721" w16cex:dateUtc="2022-11-16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52556" w16cid:durableId="271F1715"/>
  <w16cid:commentId w16cid:paraId="402F3E0C" w16cid:durableId="271F1709"/>
  <w16cid:commentId w16cid:paraId="4D35F573" w16cid:durableId="271F17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8"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9"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0"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8"/>
  </w:num>
  <w:num w:numId="3" w16cid:durableId="16271657">
    <w:abstractNumId w:val="9"/>
  </w:num>
  <w:num w:numId="4" w16cid:durableId="370614463">
    <w:abstractNumId w:val="7"/>
  </w:num>
  <w:num w:numId="5" w16cid:durableId="672757489">
    <w:abstractNumId w:val="4"/>
  </w:num>
  <w:num w:numId="6" w16cid:durableId="1221941317">
    <w:abstractNumId w:val="10"/>
  </w:num>
  <w:num w:numId="7" w16cid:durableId="1745640004">
    <w:abstractNumId w:val="1"/>
  </w:num>
  <w:num w:numId="8" w16cid:durableId="1495991484">
    <w:abstractNumId w:val="3"/>
  </w:num>
  <w:num w:numId="9" w16cid:durableId="707681294">
    <w:abstractNumId w:val="5"/>
  </w:num>
  <w:num w:numId="10" w16cid:durableId="1394353820">
    <w:abstractNumId w:val="6"/>
  </w:num>
  <w:num w:numId="11" w16cid:durableId="1390615386">
    <w:abstractNumId w:val="11"/>
  </w:num>
  <w:num w:numId="12" w16cid:durableId="12707724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Andrew S">
    <w15:presenceInfo w15:providerId="AD" w15:userId="S::ataylor44@gatech.edu::96002dee-d737-492f-80a3-5a5e93759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0A5E7B"/>
    <w:rsid w:val="000C3F54"/>
    <w:rsid w:val="000D0DF1"/>
    <w:rsid w:val="001135E3"/>
    <w:rsid w:val="00136AE2"/>
    <w:rsid w:val="0015153D"/>
    <w:rsid w:val="00184AA8"/>
    <w:rsid w:val="001A200C"/>
    <w:rsid w:val="001B02D7"/>
    <w:rsid w:val="001D5687"/>
    <w:rsid w:val="001E2052"/>
    <w:rsid w:val="001E29AB"/>
    <w:rsid w:val="001E2A62"/>
    <w:rsid w:val="001F1F85"/>
    <w:rsid w:val="002026D2"/>
    <w:rsid w:val="00213DDB"/>
    <w:rsid w:val="00242AE8"/>
    <w:rsid w:val="0025470B"/>
    <w:rsid w:val="002622C4"/>
    <w:rsid w:val="0026284D"/>
    <w:rsid w:val="002646C9"/>
    <w:rsid w:val="002664D9"/>
    <w:rsid w:val="00281ABE"/>
    <w:rsid w:val="002853EA"/>
    <w:rsid w:val="00290D77"/>
    <w:rsid w:val="002C04EA"/>
    <w:rsid w:val="002D3D56"/>
    <w:rsid w:val="002E2B55"/>
    <w:rsid w:val="002E634D"/>
    <w:rsid w:val="002E78B6"/>
    <w:rsid w:val="002F1CB1"/>
    <w:rsid w:val="00343B9F"/>
    <w:rsid w:val="00344588"/>
    <w:rsid w:val="0034570E"/>
    <w:rsid w:val="003602F1"/>
    <w:rsid w:val="0037223F"/>
    <w:rsid w:val="00386195"/>
    <w:rsid w:val="003C0605"/>
    <w:rsid w:val="00401CD1"/>
    <w:rsid w:val="00425D51"/>
    <w:rsid w:val="00426B56"/>
    <w:rsid w:val="004351DD"/>
    <w:rsid w:val="0043639E"/>
    <w:rsid w:val="0045390F"/>
    <w:rsid w:val="00481403"/>
    <w:rsid w:val="00493E6F"/>
    <w:rsid w:val="004B216F"/>
    <w:rsid w:val="004F1988"/>
    <w:rsid w:val="004F554F"/>
    <w:rsid w:val="00500E1C"/>
    <w:rsid w:val="00543A00"/>
    <w:rsid w:val="00557565"/>
    <w:rsid w:val="00562C65"/>
    <w:rsid w:val="005B3E75"/>
    <w:rsid w:val="005D4952"/>
    <w:rsid w:val="00604467"/>
    <w:rsid w:val="006079AE"/>
    <w:rsid w:val="006264FB"/>
    <w:rsid w:val="00676495"/>
    <w:rsid w:val="006A165A"/>
    <w:rsid w:val="006B03E7"/>
    <w:rsid w:val="006B6077"/>
    <w:rsid w:val="006C0758"/>
    <w:rsid w:val="006C2005"/>
    <w:rsid w:val="006E7CE9"/>
    <w:rsid w:val="006F5006"/>
    <w:rsid w:val="0074220A"/>
    <w:rsid w:val="0075413F"/>
    <w:rsid w:val="00783AB3"/>
    <w:rsid w:val="007A3B21"/>
    <w:rsid w:val="007B095F"/>
    <w:rsid w:val="007E31AE"/>
    <w:rsid w:val="0080095D"/>
    <w:rsid w:val="00884DBE"/>
    <w:rsid w:val="008A1759"/>
    <w:rsid w:val="008A6B85"/>
    <w:rsid w:val="008B3E66"/>
    <w:rsid w:val="008D1520"/>
    <w:rsid w:val="008D3D3B"/>
    <w:rsid w:val="00917052"/>
    <w:rsid w:val="00944E18"/>
    <w:rsid w:val="0094590F"/>
    <w:rsid w:val="009823C5"/>
    <w:rsid w:val="009B5DED"/>
    <w:rsid w:val="00A06368"/>
    <w:rsid w:val="00A330CE"/>
    <w:rsid w:val="00A509DC"/>
    <w:rsid w:val="00A60B7A"/>
    <w:rsid w:val="00A84783"/>
    <w:rsid w:val="00A979C8"/>
    <w:rsid w:val="00AA54C7"/>
    <w:rsid w:val="00AE29F6"/>
    <w:rsid w:val="00B20406"/>
    <w:rsid w:val="00B22E6B"/>
    <w:rsid w:val="00B62C02"/>
    <w:rsid w:val="00B7142C"/>
    <w:rsid w:val="00B9442A"/>
    <w:rsid w:val="00C24946"/>
    <w:rsid w:val="00C662AD"/>
    <w:rsid w:val="00C81FD2"/>
    <w:rsid w:val="00CA7944"/>
    <w:rsid w:val="00CB0965"/>
    <w:rsid w:val="00CD40F6"/>
    <w:rsid w:val="00CE1291"/>
    <w:rsid w:val="00D35356"/>
    <w:rsid w:val="00D43C54"/>
    <w:rsid w:val="00D634CE"/>
    <w:rsid w:val="00DA2023"/>
    <w:rsid w:val="00DE7CB2"/>
    <w:rsid w:val="00DF08FB"/>
    <w:rsid w:val="00E00941"/>
    <w:rsid w:val="00E06BF2"/>
    <w:rsid w:val="00E30CD7"/>
    <w:rsid w:val="00E44E31"/>
    <w:rsid w:val="00E544DD"/>
    <w:rsid w:val="00E82D04"/>
    <w:rsid w:val="00E82D81"/>
    <w:rsid w:val="00E9099A"/>
    <w:rsid w:val="00E928AF"/>
    <w:rsid w:val="00EA3FE8"/>
    <w:rsid w:val="00EB6464"/>
    <w:rsid w:val="00F0046C"/>
    <w:rsid w:val="00FB4833"/>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1804">
      <w:bodyDiv w:val="1"/>
      <w:marLeft w:val="0"/>
      <w:marRight w:val="0"/>
      <w:marTop w:val="0"/>
      <w:marBottom w:val="0"/>
      <w:divBdr>
        <w:top w:val="none" w:sz="0" w:space="0" w:color="auto"/>
        <w:left w:val="none" w:sz="0" w:space="0" w:color="auto"/>
        <w:bottom w:val="none" w:sz="0" w:space="0" w:color="auto"/>
        <w:right w:val="none" w:sz="0" w:space="0" w:color="auto"/>
      </w:divBdr>
    </w:div>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datasets/irs/individual-income-tax-statistic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ets/ahmedshahriarsakib/usa-real-estate-dataset?resource=downloa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113</cp:revision>
  <dcterms:created xsi:type="dcterms:W3CDTF">2022-10-03T16:47:00Z</dcterms:created>
  <dcterms:modified xsi:type="dcterms:W3CDTF">2022-11-16T14:01:00Z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