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DE40ABD" w:rsidR="52843585" w:rsidRPr="00DA6618" w:rsidRDefault="52843585" w:rsidP="00AE29F6">
      <w:pPr>
        <w:spacing w:line="240" w:lineRule="auto"/>
        <w:jc w:val="center"/>
        <w:rPr>
          <w:sz w:val="36"/>
          <w:szCs w:val="36"/>
        </w:rPr>
      </w:pPr>
      <w:r w:rsidRPr="00DA6618">
        <w:rPr>
          <w:sz w:val="36"/>
          <w:szCs w:val="36"/>
        </w:rPr>
        <w:t xml:space="preserve">MGT 6203 Group Project </w:t>
      </w:r>
      <w:r w:rsidR="00DA6618" w:rsidRPr="00DA6618">
        <w:rPr>
          <w:sz w:val="36"/>
          <w:szCs w:val="36"/>
        </w:rPr>
        <w:t>Final Report</w:t>
      </w:r>
      <w:r w:rsidR="00E82D04" w:rsidRPr="00DA6618">
        <w:rPr>
          <w:sz w:val="36"/>
          <w:szCs w:val="36"/>
        </w:rPr>
        <w:t>, Team 48</w:t>
      </w:r>
    </w:p>
    <w:p w14:paraId="607CEE1E" w14:textId="0D18AAB4" w:rsidR="00DA6618" w:rsidRPr="00DA6618" w:rsidRDefault="00DA6618" w:rsidP="00DA6618">
      <w:pPr>
        <w:spacing w:line="240" w:lineRule="auto"/>
        <w:jc w:val="center"/>
        <w:rPr>
          <w:b/>
          <w:bCs/>
          <w:sz w:val="36"/>
          <w:szCs w:val="36"/>
        </w:rPr>
      </w:pPr>
      <w:r w:rsidRPr="00DA6618">
        <w:rPr>
          <w:b/>
          <w:bCs/>
          <w:sz w:val="36"/>
          <w:szCs w:val="36"/>
        </w:rPr>
        <w:t>Real Estate Listing Price Prediction Enhanced with Income Tax Data</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xml:space="preserve">, such as adjusted gross income, help predict the prices of homes for a given </w:t>
      </w:r>
      <w:proofErr w:type="gramStart"/>
      <w:r w:rsidR="006F5006" w:rsidRPr="00CA7944">
        <w:rPr>
          <w:rFonts w:eastAsiaTheme="minorEastAsia"/>
        </w:rPr>
        <w:t>time period</w:t>
      </w:r>
      <w:proofErr w:type="gramEnd"/>
      <w:r w:rsidR="004B216F">
        <w:rPr>
          <w:rFonts w:eastAsiaTheme="minorEastAsia"/>
        </w:rPr>
        <w:t>?</w:t>
      </w:r>
    </w:p>
    <w:p w14:paraId="4EA8D8E6" w14:textId="2A8024CA"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proofErr w:type="gramStart"/>
      <w:r w:rsidR="00E9099A" w:rsidRPr="00AE29F6">
        <w:rPr>
          <w:rFonts w:eastAsiaTheme="minorEastAsia"/>
        </w:rPr>
        <w:t>More often tha</w:t>
      </w:r>
      <w:r w:rsidR="00425D51">
        <w:rPr>
          <w:rFonts w:eastAsiaTheme="minorEastAsia"/>
        </w:rPr>
        <w:t>n</w:t>
      </w:r>
      <w:r w:rsidR="00E9099A" w:rsidRPr="00AE29F6">
        <w:rPr>
          <w:rFonts w:eastAsiaTheme="minorEastAsia"/>
        </w:rPr>
        <w:t xml:space="preserve"> not</w:t>
      </w:r>
      <w:proofErr w:type="gramEnd"/>
      <w:r w:rsidR="00E9099A" w:rsidRPr="00AE29F6">
        <w:rPr>
          <w:rFonts w:eastAsiaTheme="minorEastAsia"/>
        </w:rPr>
        <w: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w:t>
      </w:r>
      <w:r w:rsidR="00883906">
        <w:rPr>
          <w:rFonts w:eastAsiaTheme="minorEastAsia"/>
        </w:rPr>
        <w:t>ed</w:t>
      </w:r>
      <w:r w:rsidR="00E9099A" w:rsidRPr="00AE29F6">
        <w:rPr>
          <w:rFonts w:eastAsiaTheme="minorEastAsia"/>
        </w:rPr>
        <w:t xml:space="preserve">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w:t>
      </w:r>
      <w:proofErr w:type="gramStart"/>
      <w:r w:rsidR="00EA3FE8">
        <w:rPr>
          <w:rFonts w:eastAsiaTheme="minorEastAsia"/>
        </w:rPr>
        <w:t>e.g.</w:t>
      </w:r>
      <w:proofErr w:type="gramEnd"/>
      <w:r w:rsidR="00EA3FE8">
        <w:rPr>
          <w:rFonts w:eastAsiaTheme="minorEastAsia"/>
        </w:rPr>
        <w:t xml:space="preserve"> accounting for submarket), but neither source leverages income tax data to account for spatial affluency.</w:t>
      </w:r>
    </w:p>
    <w:p w14:paraId="42344C99" w14:textId="1BFABBB8"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 xml:space="preserve">ngaluru housing that predicts price from a number of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proofErr w:type="spellStart"/>
      <w:r>
        <w:rPr>
          <w:rFonts w:eastAsiaTheme="minorEastAsia"/>
        </w:rPr>
        <w:t>total_sqft</w:t>
      </w:r>
      <w:proofErr w:type="spellEnd"/>
      <w:r>
        <w:rPr>
          <w:rFonts w:eastAsiaTheme="minorEastAsia"/>
        </w:rPr>
        <w:t>, bath, balcony, and location. In this page, the location characteristics such as affluency are not encoded, just the location itself.</w:t>
      </w:r>
    </w:p>
    <w:p w14:paraId="1B8C5B3B" w14:textId="3582EFBC"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proofErr w:type="gramStart"/>
      <w:r>
        <w:rPr>
          <w:rFonts w:eastAsiaTheme="minorEastAsia"/>
        </w:rPr>
        <w:t>a number of</w:t>
      </w:r>
      <w:proofErr w:type="gramEnd"/>
      <w:r>
        <w:rPr>
          <w:rFonts w:eastAsiaTheme="minorEastAsia"/>
        </w:rPr>
        <w:t xml:space="preserve">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7B33D623" w14:textId="59D2FAB0" w:rsidR="00812C15" w:rsidRPr="00812C15" w:rsidRDefault="00812C15" w:rsidP="00812C15">
      <w:pPr>
        <w:spacing w:line="240" w:lineRule="auto"/>
        <w:rPr>
          <w:rFonts w:eastAsiaTheme="minorEastAsia"/>
          <w:sz w:val="32"/>
          <w:szCs w:val="32"/>
        </w:rPr>
      </w:pPr>
      <w:r>
        <w:rPr>
          <w:rFonts w:eastAsiaTheme="minorEastAsia"/>
          <w:b/>
          <w:bCs/>
          <w:sz w:val="32"/>
          <w:szCs w:val="32"/>
        </w:rPr>
        <w:t>DATA</w:t>
      </w:r>
    </w:p>
    <w:p w14:paraId="54C997F0" w14:textId="2569A196" w:rsidR="00812C15" w:rsidRPr="00770814" w:rsidRDefault="00812C15" w:rsidP="00812C15">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r w:rsidR="00770814">
        <w:rPr>
          <w:rFonts w:eastAsiaTheme="minorEastAsia"/>
        </w:rPr>
        <w:t>Both datasets were downloaded from Kaggle, with the intent to join them on the zip code field to create our merged dataset for analysis.</w:t>
      </w:r>
    </w:p>
    <w:p w14:paraId="54D6A7AE" w14:textId="77777777" w:rsidR="00812C15" w:rsidRPr="00E9099A" w:rsidRDefault="00812C15" w:rsidP="00812C15">
      <w:pPr>
        <w:pStyle w:val="ListParagraph"/>
        <w:numPr>
          <w:ilvl w:val="0"/>
          <w:numId w:val="5"/>
        </w:numPr>
        <w:spacing w:line="240" w:lineRule="auto"/>
        <w:rPr>
          <w:rFonts w:eastAsiaTheme="minorEastAsia"/>
          <w:lang w:val="es-ES"/>
        </w:rPr>
      </w:pPr>
      <w:r w:rsidRPr="00E9099A">
        <w:rPr>
          <w:rFonts w:eastAsiaTheme="minorEastAsia"/>
          <w:u w:val="single"/>
          <w:lang w:val="es-ES"/>
        </w:rPr>
        <w:lastRenderedPageBreak/>
        <w:t xml:space="preserve">USA Real Estate </w:t>
      </w:r>
      <w:proofErr w:type="spellStart"/>
      <w:r w:rsidRPr="00E9099A">
        <w:rPr>
          <w:rFonts w:eastAsiaTheme="minorEastAsia"/>
          <w:u w:val="single"/>
          <w:lang w:val="es-ES"/>
        </w:rPr>
        <w:t>Dataset</w:t>
      </w:r>
      <w:proofErr w:type="spellEnd"/>
      <w:r w:rsidRPr="00E9099A">
        <w:rPr>
          <w:rFonts w:eastAsiaTheme="minorEastAsia"/>
          <w:lang w:val="es-ES"/>
        </w:rPr>
        <w:t xml:space="preserve"> - https://www.kaggle.com/datasets/ahmedshahriarsakib/usa-real-estate-dataset?resource=download</w:t>
      </w:r>
    </w:p>
    <w:p w14:paraId="49EBA1B7" w14:textId="77777777" w:rsidR="00812C15" w:rsidRPr="00CA7944" w:rsidRDefault="00812C15" w:rsidP="00812C15">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https://www.kaggle.com/datasets/irs/individual-income-tax-statistics</w:t>
      </w:r>
    </w:p>
    <w:p w14:paraId="6FA7CBB5" w14:textId="77777777" w:rsidR="00812C15" w:rsidRPr="00CA7944" w:rsidRDefault="00812C15" w:rsidP="00812C15">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133EE3FB" w14:textId="77777777" w:rsidR="00812C15" w:rsidRDefault="00812C15" w:rsidP="00812C15">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6EBCC629"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28389615" wp14:editId="1DE26EC9">
            <wp:extent cx="6283842" cy="539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5B0AF2A7" w14:textId="77777777" w:rsidR="00812C15" w:rsidRPr="00B9442A" w:rsidRDefault="00812C15" w:rsidP="00812C15">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Pr>
          <w:sz w:val="21"/>
          <w:szCs w:val="21"/>
        </w:rPr>
        <w:t>128</w:t>
      </w:r>
      <w:r w:rsidRPr="00CA7944">
        <w:rPr>
          <w:sz w:val="21"/>
          <w:szCs w:val="21"/>
        </w:rPr>
        <w:t xml:space="preserve"> fields, which we’ve narrowed down to those which are relevant (listed in the next section</w:t>
      </w:r>
      <w:r>
        <w:rPr>
          <w:sz w:val="21"/>
          <w:szCs w:val="21"/>
        </w:rPr>
        <w:t xml:space="preserve"> – screenshot doesn’t fit all fields</w:t>
      </w:r>
      <w:r w:rsidRPr="00CA7944">
        <w:rPr>
          <w:sz w:val="21"/>
          <w:szCs w:val="21"/>
        </w:rPr>
        <w:t>). Relevant fields may then be further narrowed down using feature selection methods later in the project.</w:t>
      </w:r>
    </w:p>
    <w:p w14:paraId="4E0BCFE7"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12C0CF9E" wp14:editId="09E99587">
            <wp:extent cx="6283325" cy="488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3633A596" w14:textId="77777777" w:rsidR="00812C15" w:rsidRPr="00CA7944" w:rsidRDefault="00812C15" w:rsidP="00812C15">
      <w:pPr>
        <w:spacing w:line="240" w:lineRule="auto"/>
        <w:rPr>
          <w:rFonts w:ascii="Calibri" w:eastAsia="Calibri" w:hAnsi="Calibri" w:cs="Calibri"/>
          <w:b/>
          <w:bCs/>
        </w:rPr>
      </w:pPr>
      <w:r w:rsidRPr="00CA7944">
        <w:rPr>
          <w:rFonts w:eastAsiaTheme="minorEastAsia"/>
          <w:b/>
          <w:bCs/>
        </w:rPr>
        <w:t xml:space="preserve">Key Variables: </w:t>
      </w:r>
    </w:p>
    <w:p w14:paraId="76644F12" w14:textId="51F2431C" w:rsidR="00812C15" w:rsidRPr="00CA7944" w:rsidRDefault="00812C15" w:rsidP="00812C15">
      <w:pPr>
        <w:spacing w:line="240" w:lineRule="auto"/>
        <w:rPr>
          <w:rFonts w:ascii="Calibri" w:eastAsia="Calibri" w:hAnsi="Calibri" w:cs="Calibri"/>
        </w:rPr>
      </w:pPr>
      <w:r w:rsidRPr="00CA7944">
        <w:rPr>
          <w:rFonts w:ascii="Calibri" w:eastAsia="Calibri" w:hAnsi="Calibri" w:cs="Calibri"/>
        </w:rPr>
        <w:t xml:space="preserve">Our dependent variable </w:t>
      </w:r>
      <w:r>
        <w:rPr>
          <w:rFonts w:ascii="Calibri" w:eastAsia="Calibri" w:hAnsi="Calibri" w:cs="Calibri"/>
        </w:rPr>
        <w:t xml:space="preserve">was </w:t>
      </w:r>
      <w:r w:rsidRPr="00CA7944">
        <w:rPr>
          <w:rFonts w:ascii="Calibri" w:eastAsia="Calibri" w:hAnsi="Calibri" w:cs="Calibri"/>
        </w:rPr>
        <w:t>the ‘price’ field from the real estate dataset. We expect</w:t>
      </w:r>
      <w:r w:rsidR="00624672">
        <w:rPr>
          <w:rFonts w:ascii="Calibri" w:eastAsia="Calibri" w:hAnsi="Calibri" w:cs="Calibri"/>
        </w:rPr>
        <w:t>ed</w:t>
      </w:r>
      <w:r w:rsidRPr="00CA7944">
        <w:rPr>
          <w:rFonts w:ascii="Calibri" w:eastAsia="Calibri" w:hAnsi="Calibri" w:cs="Calibri"/>
        </w:rPr>
        <w:t xml:space="preserve"> to predict the actual sale price of a home, based on the other features.</w:t>
      </w:r>
      <w:r w:rsidR="00624672">
        <w:rPr>
          <w:rFonts w:ascii="Calibri" w:eastAsia="Calibri" w:hAnsi="Calibri" w:cs="Calibri"/>
        </w:rPr>
        <w:t xml:space="preserve"> </w:t>
      </w:r>
    </w:p>
    <w:p w14:paraId="34EB8366" w14:textId="0C598CFF" w:rsidR="00812C15" w:rsidRDefault="00812C15" w:rsidP="00812C15">
      <w:pPr>
        <w:spacing w:line="240" w:lineRule="auto"/>
        <w:rPr>
          <w:rFonts w:ascii="Calibri" w:eastAsia="Calibri" w:hAnsi="Calibri" w:cs="Calibri"/>
        </w:rPr>
      </w:pPr>
      <w:r w:rsidRPr="00CA7944">
        <w:rPr>
          <w:rFonts w:ascii="Calibri" w:eastAsia="Calibri" w:hAnsi="Calibri" w:cs="Calibri"/>
        </w:rPr>
        <w:t xml:space="preserve">Our independent variables </w:t>
      </w:r>
      <w:r w:rsidR="00624672">
        <w:rPr>
          <w:rFonts w:ascii="Calibri" w:eastAsia="Calibri" w:hAnsi="Calibri" w:cs="Calibri"/>
        </w:rPr>
        <w:t>were</w:t>
      </w:r>
      <w:r w:rsidRPr="00CA7944">
        <w:rPr>
          <w:rFonts w:ascii="Calibri" w:eastAsia="Calibri" w:hAnsi="Calibri" w:cs="Calibri"/>
        </w:rPr>
        <w:t xml:space="preserve"> a combination of the provided variables in the real estate dataset, which provide listing-level data, and others from the income tax dataset, which provide zip</w:t>
      </w:r>
      <w:r>
        <w:rPr>
          <w:rFonts w:ascii="Calibri" w:eastAsia="Calibri" w:hAnsi="Calibri" w:cs="Calibri"/>
        </w:rPr>
        <w:t xml:space="preserve"> </w:t>
      </w:r>
      <w:r w:rsidRPr="00CA7944">
        <w:rPr>
          <w:rFonts w:ascii="Calibri" w:eastAsia="Calibri" w:hAnsi="Calibri" w:cs="Calibri"/>
        </w:rPr>
        <w:t xml:space="preserve">code-level data. Since the income tax dataset </w:t>
      </w:r>
      <w:r w:rsidR="00624672">
        <w:rPr>
          <w:rFonts w:ascii="Calibri" w:eastAsia="Calibri" w:hAnsi="Calibri" w:cs="Calibri"/>
        </w:rPr>
        <w:t>was</w:t>
      </w:r>
      <w:r w:rsidRPr="00CA7944">
        <w:rPr>
          <w:rFonts w:ascii="Calibri" w:eastAsia="Calibri" w:hAnsi="Calibri" w:cs="Calibri"/>
        </w:rPr>
        <w:t xml:space="preserve"> initially at the zip</w:t>
      </w:r>
      <w:r>
        <w:rPr>
          <w:rFonts w:ascii="Calibri" w:eastAsia="Calibri" w:hAnsi="Calibri" w:cs="Calibri"/>
        </w:rPr>
        <w:t xml:space="preserve"> </w:t>
      </w:r>
      <w:r w:rsidRPr="00CA7944">
        <w:rPr>
          <w:rFonts w:ascii="Calibri" w:eastAsia="Calibri" w:hAnsi="Calibri" w:cs="Calibri"/>
        </w:rPr>
        <w:t xml:space="preserve">code </w:t>
      </w:r>
      <w:r>
        <w:rPr>
          <w:rFonts w:ascii="Calibri" w:eastAsia="Calibri" w:hAnsi="Calibri" w:cs="Calibri"/>
        </w:rPr>
        <w:t>and</w:t>
      </w:r>
      <w:r w:rsidRPr="00CA7944">
        <w:rPr>
          <w:rFonts w:ascii="Calibri" w:eastAsia="Calibri" w:hAnsi="Calibri" w:cs="Calibri"/>
        </w:rPr>
        <w:t xml:space="preserve"> AGI-bucket level, we </w:t>
      </w:r>
      <w:r w:rsidR="00624672">
        <w:rPr>
          <w:rFonts w:ascii="Calibri" w:eastAsia="Calibri" w:hAnsi="Calibri" w:cs="Calibri"/>
        </w:rPr>
        <w:t xml:space="preserve">needed </w:t>
      </w:r>
      <w:r w:rsidRPr="00CA7944">
        <w:rPr>
          <w:rFonts w:ascii="Calibri" w:eastAsia="Calibri" w:hAnsi="Calibri" w:cs="Calibri"/>
        </w:rPr>
        <w:t>to perform aggregations to get to our features</w:t>
      </w:r>
      <w:r w:rsidR="00624672">
        <w:rPr>
          <w:rFonts w:ascii="Calibri" w:eastAsia="Calibri" w:hAnsi="Calibri" w:cs="Calibri"/>
        </w:rPr>
        <w:t>, further described in the ‘Process &amp; Key Findings’ section</w:t>
      </w:r>
      <w:r w:rsidRPr="00CA7944">
        <w:rPr>
          <w:rFonts w:ascii="Calibri" w:eastAsia="Calibri" w:hAnsi="Calibri" w:cs="Calibri"/>
        </w:rPr>
        <w:t xml:space="preserve">. These aggregations generally will calculate either an amount per return or a proportion of total returns in a zip code. </w:t>
      </w:r>
      <w:r>
        <w:rPr>
          <w:rFonts w:ascii="Calibri" w:eastAsia="Calibri" w:hAnsi="Calibri" w:cs="Calibri"/>
        </w:rPr>
        <w:t>Since the real estate dataset may have multiple records for a home, we</w:t>
      </w:r>
      <w:r w:rsidR="00624672">
        <w:rPr>
          <w:rFonts w:ascii="Calibri" w:eastAsia="Calibri" w:hAnsi="Calibri" w:cs="Calibri"/>
        </w:rPr>
        <w:t xml:space="preserve"> also needed to remove </w:t>
      </w:r>
      <w:r>
        <w:rPr>
          <w:rFonts w:ascii="Calibri" w:eastAsia="Calibri" w:hAnsi="Calibri" w:cs="Calibri"/>
        </w:rPr>
        <w:t>duplicates</w:t>
      </w:r>
      <w:r w:rsidR="00624672">
        <w:rPr>
          <w:rFonts w:ascii="Calibri" w:eastAsia="Calibri" w:hAnsi="Calibri" w:cs="Calibri"/>
        </w:rPr>
        <w:t xml:space="preserve"> and</w:t>
      </w:r>
      <w:r>
        <w:rPr>
          <w:rFonts w:ascii="Calibri" w:eastAsia="Calibri" w:hAnsi="Calibri" w:cs="Calibri"/>
        </w:rPr>
        <w:t xml:space="preserve"> take the </w:t>
      </w:r>
      <w:r w:rsidR="00624672">
        <w:rPr>
          <w:rFonts w:ascii="Calibri" w:eastAsia="Calibri" w:hAnsi="Calibri" w:cs="Calibri"/>
        </w:rPr>
        <w:t>most recent</w:t>
      </w:r>
      <w:r>
        <w:rPr>
          <w:rFonts w:ascii="Calibri" w:eastAsia="Calibri" w:hAnsi="Calibri" w:cs="Calibri"/>
        </w:rPr>
        <w:t xml:space="preserve"> price for a home</w:t>
      </w:r>
      <w:r w:rsidRPr="00CA7944">
        <w:rPr>
          <w:rFonts w:ascii="Calibri" w:eastAsia="Calibri" w:hAnsi="Calibri" w:cs="Calibri"/>
        </w:rPr>
        <w:t xml:space="preserve">. </w:t>
      </w:r>
      <w:r w:rsidR="00BD0FF9">
        <w:rPr>
          <w:rFonts w:ascii="Calibri" w:eastAsia="Calibri" w:hAnsi="Calibri" w:cs="Calibri"/>
        </w:rPr>
        <w:t>More detail</w:t>
      </w:r>
      <w:r w:rsidR="00624672">
        <w:rPr>
          <w:rFonts w:ascii="Calibri" w:eastAsia="Calibri" w:hAnsi="Calibri" w:cs="Calibri"/>
        </w:rPr>
        <w:t>, including a field list</w:t>
      </w:r>
      <w:r w:rsidR="00BD0FF9">
        <w:rPr>
          <w:rFonts w:ascii="Calibri" w:eastAsia="Calibri" w:hAnsi="Calibri" w:cs="Calibri"/>
        </w:rPr>
        <w:t xml:space="preserve"> is included in the </w:t>
      </w:r>
      <w:r w:rsidR="00624672">
        <w:rPr>
          <w:rFonts w:ascii="Calibri" w:eastAsia="Calibri" w:hAnsi="Calibri" w:cs="Calibri"/>
        </w:rPr>
        <w:t>‘Data Cleansing &amp; Transformation’ subsection of the ‘Process &amp; Key Findings’ section</w:t>
      </w:r>
      <w:r w:rsidR="00BD0FF9">
        <w:rPr>
          <w:rFonts w:ascii="Calibri" w:eastAsia="Calibri" w:hAnsi="Calibri" w:cs="Calibri"/>
        </w:rPr>
        <w:t>.</w:t>
      </w:r>
    </w:p>
    <w:p w14:paraId="5B50DA8E" w14:textId="16593628" w:rsidR="00624672" w:rsidRPr="00624672" w:rsidRDefault="00812C15" w:rsidP="00AE29F6">
      <w:pPr>
        <w:spacing w:line="240" w:lineRule="auto"/>
        <w:rPr>
          <w:rFonts w:ascii="Calibri" w:eastAsia="Calibri" w:hAnsi="Calibri" w:cs="Calibri"/>
        </w:rPr>
      </w:pPr>
      <w:r>
        <w:rPr>
          <w:rFonts w:ascii="Calibri" w:eastAsia="Calibri" w:hAnsi="Calibri" w:cs="Calibri"/>
        </w:rPr>
        <w:t xml:space="preserve">From the real estate dataset, we </w:t>
      </w:r>
      <w:r w:rsidR="00624672">
        <w:rPr>
          <w:rFonts w:ascii="Calibri" w:eastAsia="Calibri" w:hAnsi="Calibri" w:cs="Calibri"/>
        </w:rPr>
        <w:t>expected that</w:t>
      </w:r>
      <w:r>
        <w:rPr>
          <w:rFonts w:ascii="Calibri" w:eastAsia="Calibri" w:hAnsi="Calibri" w:cs="Calibri"/>
        </w:rPr>
        <w:t xml:space="preserve"> the number of beds, number of baths, and house size would all be significant. From the income tax dataset, there’s a lot to evaluate. Although </w:t>
      </w:r>
      <w:r w:rsidR="00624672">
        <w:rPr>
          <w:rFonts w:ascii="Calibri" w:eastAsia="Calibri" w:hAnsi="Calibri" w:cs="Calibri"/>
        </w:rPr>
        <w:t>EDA provided more specific insights</w:t>
      </w:r>
      <w:r>
        <w:rPr>
          <w:rFonts w:ascii="Calibri" w:eastAsia="Calibri" w:hAnsi="Calibri" w:cs="Calibri"/>
        </w:rPr>
        <w:t xml:space="preserve">, we </w:t>
      </w:r>
      <w:r w:rsidR="00624672">
        <w:rPr>
          <w:rFonts w:ascii="Calibri" w:eastAsia="Calibri" w:hAnsi="Calibri" w:cs="Calibri"/>
        </w:rPr>
        <w:t xml:space="preserve">initially </w:t>
      </w:r>
      <w:r>
        <w:rPr>
          <w:rFonts w:ascii="Calibri" w:eastAsia="Calibri" w:hAnsi="Calibri" w:cs="Calibri"/>
        </w:rPr>
        <w:t>expect</w:t>
      </w:r>
      <w:r w:rsidR="00624672">
        <w:rPr>
          <w:rFonts w:ascii="Calibri" w:eastAsia="Calibri" w:hAnsi="Calibri" w:cs="Calibri"/>
        </w:rPr>
        <w:t>ed</w:t>
      </w:r>
      <w:r>
        <w:rPr>
          <w:rFonts w:ascii="Calibri" w:eastAsia="Calibri" w:hAnsi="Calibri" w:cs="Calibri"/>
        </w:rPr>
        <w:t xml:space="preserve"> the most significant features to be those related to affluency – taxable income, AGI, total income tax, and total income amount.</w:t>
      </w:r>
    </w:p>
    <w:p w14:paraId="3A8725CB" w14:textId="1A5C2053" w:rsidR="52843585" w:rsidRDefault="00D634CE" w:rsidP="00AE29F6">
      <w:pPr>
        <w:spacing w:line="240" w:lineRule="auto"/>
        <w:rPr>
          <w:rFonts w:eastAsiaTheme="minorEastAsia"/>
          <w:sz w:val="32"/>
          <w:szCs w:val="32"/>
        </w:rPr>
      </w:pPr>
      <w:r>
        <w:rPr>
          <w:rFonts w:eastAsiaTheme="minorEastAsia"/>
          <w:b/>
          <w:bCs/>
          <w:sz w:val="32"/>
          <w:szCs w:val="32"/>
        </w:rPr>
        <w:t>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7BED4B2E" w:rsidR="369FA3A0" w:rsidRPr="00136AE2" w:rsidRDefault="00676495" w:rsidP="00AE29F6">
      <w:pPr>
        <w:spacing w:line="240" w:lineRule="auto"/>
        <w:rPr>
          <w:rFonts w:eastAsiaTheme="minorEastAsia"/>
        </w:rPr>
      </w:pPr>
      <w:r w:rsidRPr="00136AE2">
        <w:rPr>
          <w:rFonts w:eastAsiaTheme="minorEastAsia"/>
        </w:rPr>
        <w:t xml:space="preserve">We </w:t>
      </w:r>
      <w:r w:rsidR="00624672">
        <w:rPr>
          <w:rFonts w:eastAsiaTheme="minorEastAsia"/>
        </w:rPr>
        <w:t xml:space="preserve">broke </w:t>
      </w:r>
      <w:r w:rsidRPr="00136AE2">
        <w:rPr>
          <w:rFonts w:eastAsiaTheme="minorEastAsia"/>
        </w:rPr>
        <w:t>this problem into four main steps</w:t>
      </w:r>
      <w:r w:rsidR="00624672">
        <w:rPr>
          <w:rFonts w:eastAsiaTheme="minorEastAsia"/>
        </w:rPr>
        <w:t>.</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73B9D9E" w:rsidR="00676495" w:rsidRPr="00136AE2" w:rsidRDefault="00676495" w:rsidP="00AE29F6">
      <w:pPr>
        <w:spacing w:line="240" w:lineRule="auto"/>
        <w:rPr>
          <w:rFonts w:eastAsiaTheme="minorEastAsia"/>
        </w:rPr>
      </w:pPr>
      <w:r w:rsidRPr="00136AE2">
        <w:rPr>
          <w:rFonts w:eastAsiaTheme="minorEastAsia"/>
        </w:rPr>
        <w:t xml:space="preserve">In the data cleansing and transformation step, our objective </w:t>
      </w:r>
      <w:r w:rsidR="004E357A">
        <w:rPr>
          <w:rFonts w:eastAsiaTheme="minorEastAsia"/>
        </w:rPr>
        <w:t>wa</w:t>
      </w:r>
      <w:r w:rsidRPr="00136AE2">
        <w:rPr>
          <w:rFonts w:eastAsiaTheme="minorEastAsia"/>
        </w:rPr>
        <w:t xml:space="preserve">s to create the dataset which we’ll study in exploratory data analysis and ultimately feed to the model. The activities in this step </w:t>
      </w:r>
      <w:r w:rsidR="004E357A">
        <w:rPr>
          <w:rFonts w:eastAsiaTheme="minorEastAsia"/>
        </w:rPr>
        <w:t>included</w:t>
      </w:r>
      <w:r w:rsidRPr="00136AE2">
        <w:rPr>
          <w:rFonts w:eastAsiaTheme="minorEastAsia"/>
        </w:rPr>
        <w:t xml:space="preserv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w:t>
      </w:r>
      <w:proofErr w:type="gramStart"/>
      <w:r w:rsidR="00015FFD" w:rsidRPr="00136AE2">
        <w:rPr>
          <w:rFonts w:eastAsiaTheme="minorEastAsia"/>
        </w:rPr>
        <w:t>datasets</w:t>
      </w:r>
      <w:proofErr w:type="gramEnd"/>
      <w:r w:rsidR="00015FFD" w:rsidRPr="00136AE2">
        <w:rPr>
          <w:rFonts w:eastAsiaTheme="minorEastAsia"/>
        </w:rPr>
        <w:t xml:space="preserve">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5F86A62C" w:rsidR="00015FFD" w:rsidRPr="00136AE2" w:rsidRDefault="00015FFD" w:rsidP="00AE29F6">
      <w:pPr>
        <w:spacing w:line="240" w:lineRule="auto"/>
        <w:rPr>
          <w:rFonts w:eastAsiaTheme="minorEastAsia"/>
        </w:rPr>
      </w:pPr>
      <w:r w:rsidRPr="00136AE2">
        <w:rPr>
          <w:rFonts w:eastAsiaTheme="minorEastAsia"/>
        </w:rPr>
        <w:t xml:space="preserve">Next, in the exploratory data analysis step, our objective </w:t>
      </w:r>
      <w:r w:rsidR="00683DCD">
        <w:rPr>
          <w:rFonts w:eastAsiaTheme="minorEastAsia"/>
        </w:rPr>
        <w:t>wa</w:t>
      </w:r>
      <w:r w:rsidRPr="00136AE2">
        <w:rPr>
          <w:rFonts w:eastAsiaTheme="minorEastAsia"/>
        </w:rPr>
        <w:t>s to summarize the data in a way that will help us understand anything we need to know before modeling. The activities in this step include</w:t>
      </w:r>
      <w:r w:rsidR="00683DCD">
        <w:rPr>
          <w:rFonts w:eastAsiaTheme="minorEastAsia"/>
        </w:rPr>
        <w:t>d</w:t>
      </w:r>
      <w:r w:rsidRPr="00136AE2">
        <w:rPr>
          <w:rFonts w:eastAsiaTheme="minorEastAsia"/>
        </w:rPr>
        <w:t xml:space="preserv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15A27109" w:rsidR="00015FFD" w:rsidRPr="00136AE2" w:rsidRDefault="00015FFD" w:rsidP="00AE29F6">
      <w:pPr>
        <w:spacing w:line="240" w:lineRule="auto"/>
        <w:rPr>
          <w:rFonts w:eastAsiaTheme="minorEastAsia"/>
        </w:rPr>
      </w:pPr>
      <w:r w:rsidRPr="00136AE2">
        <w:rPr>
          <w:rFonts w:eastAsiaTheme="minorEastAsia"/>
        </w:rPr>
        <w:lastRenderedPageBreak/>
        <w:t xml:space="preserve">In the model </w:t>
      </w:r>
      <w:r w:rsidR="00CD40F6" w:rsidRPr="00136AE2">
        <w:rPr>
          <w:rFonts w:eastAsiaTheme="minorEastAsia"/>
        </w:rPr>
        <w:t xml:space="preserve">development and </w:t>
      </w:r>
      <w:r w:rsidRPr="00136AE2">
        <w:rPr>
          <w:rFonts w:eastAsiaTheme="minorEastAsia"/>
        </w:rPr>
        <w:t xml:space="preserve">selection step, our objective </w:t>
      </w:r>
      <w:r w:rsidR="00B541A8">
        <w:rPr>
          <w:rFonts w:eastAsiaTheme="minorEastAsia"/>
        </w:rPr>
        <w:t>wa</w:t>
      </w:r>
      <w:r w:rsidRPr="00136AE2">
        <w:rPr>
          <w:rFonts w:eastAsiaTheme="minorEastAsia"/>
        </w:rPr>
        <w:t>s to test various model types and select the model which provides the best results</w:t>
      </w:r>
      <w:r w:rsidR="002E634D">
        <w:rPr>
          <w:rFonts w:eastAsiaTheme="minorEastAsia"/>
        </w:rPr>
        <w:t xml:space="preserve">. We </w:t>
      </w:r>
      <w:r w:rsidR="00B541A8">
        <w:rPr>
          <w:rFonts w:eastAsiaTheme="minorEastAsia"/>
        </w:rPr>
        <w:t>tested both</w:t>
      </w:r>
      <w:r w:rsidRPr="00136AE2">
        <w:rPr>
          <w:rFonts w:eastAsiaTheme="minorEastAsia"/>
        </w:rPr>
        <w:t xml:space="preserve"> </w:t>
      </w:r>
      <w:r w:rsidR="00B541A8">
        <w:rPr>
          <w:rFonts w:eastAsiaTheme="minorEastAsia"/>
        </w:rPr>
        <w:t xml:space="preserve">transparent </w:t>
      </w:r>
      <w:r w:rsidRPr="00136AE2">
        <w:rPr>
          <w:rFonts w:eastAsiaTheme="minorEastAsia"/>
        </w:rPr>
        <w:t>model</w:t>
      </w:r>
      <w:r w:rsidR="00B541A8">
        <w:rPr>
          <w:rFonts w:eastAsiaTheme="minorEastAsia"/>
        </w:rPr>
        <w:t xml:space="preserve">s </w:t>
      </w:r>
      <w:r w:rsidRPr="00136AE2">
        <w:rPr>
          <w:rFonts w:eastAsiaTheme="minorEastAsia"/>
        </w:rPr>
        <w:t>whose coefficients can be interpreted (linear regression, LASSO regression)</w:t>
      </w:r>
      <w:r w:rsidR="002E634D">
        <w:rPr>
          <w:rFonts w:eastAsiaTheme="minorEastAsia"/>
        </w:rPr>
        <w:t xml:space="preserve"> </w:t>
      </w:r>
      <w:r w:rsidR="00B541A8">
        <w:rPr>
          <w:rFonts w:eastAsiaTheme="minorEastAsia"/>
        </w:rPr>
        <w:t xml:space="preserve">and </w:t>
      </w:r>
      <w:r w:rsidRPr="00136AE2">
        <w:rPr>
          <w:rFonts w:eastAsiaTheme="minorEastAsia"/>
        </w:rPr>
        <w:t>opaque models (Random Forest, Boosting). Activities here include</w:t>
      </w:r>
      <w:r w:rsidR="0005473B">
        <w:rPr>
          <w:rFonts w:eastAsiaTheme="minorEastAsia"/>
        </w:rPr>
        <w:t xml:space="preserve">d </w:t>
      </w:r>
      <w:r w:rsidRPr="00136AE2">
        <w:rPr>
          <w:rFonts w:eastAsiaTheme="minorEastAsia"/>
        </w:rPr>
        <w:t xml:space="preserve">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t>
      </w:r>
      <w:r w:rsidR="00EC471D">
        <w:rPr>
          <w:rFonts w:eastAsiaTheme="minorEastAsia"/>
        </w:rPr>
        <w:t>we picked regression</w:t>
      </w:r>
      <w:r w:rsidR="006E7CE9">
        <w:rPr>
          <w:rFonts w:eastAsiaTheme="minorEastAsia"/>
        </w:rPr>
        <w:t>-appropriate error metrics for comparison (</w:t>
      </w:r>
      <w:proofErr w:type="gramStart"/>
      <w:r w:rsidR="00EC471D">
        <w:rPr>
          <w:rFonts w:eastAsiaTheme="minorEastAsia"/>
        </w:rPr>
        <w:t>e.g.</w:t>
      </w:r>
      <w:proofErr w:type="gramEnd"/>
      <w:r w:rsidR="00EC471D">
        <w:rPr>
          <w:rFonts w:eastAsiaTheme="minorEastAsia"/>
        </w:rPr>
        <w:t xml:space="preserve"> </w:t>
      </w:r>
      <w:r w:rsidR="006E7CE9">
        <w:rPr>
          <w:rFonts w:eastAsiaTheme="minorEastAsia"/>
        </w:rPr>
        <w:t>mean squared error, R-squared), and we</w:t>
      </w:r>
      <w:r w:rsidR="00FE57A4">
        <w:rPr>
          <w:rFonts w:eastAsiaTheme="minorEastAsia"/>
        </w:rPr>
        <w:t xml:space="preserve"> used </w:t>
      </w:r>
      <w:r w:rsidR="006E7CE9">
        <w:rPr>
          <w:rFonts w:eastAsiaTheme="minorEastAsia"/>
        </w:rPr>
        <w:t>cross-validation to train and tune the hyperparameters for our models.</w:t>
      </w:r>
      <w:r w:rsidR="00D634CE">
        <w:rPr>
          <w:rFonts w:eastAsiaTheme="minorEastAsia"/>
        </w:rPr>
        <w:t xml:space="preserve"> </w:t>
      </w:r>
    </w:p>
    <w:p w14:paraId="75D00CAF" w14:textId="57504920"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 xml:space="preserve">our goal </w:t>
      </w:r>
      <w:r w:rsidR="00FE57A4">
        <w:rPr>
          <w:rFonts w:eastAsiaTheme="minorEastAsia"/>
        </w:rPr>
        <w:t>wa</w:t>
      </w:r>
      <w:r w:rsidR="00B22E6B" w:rsidRPr="00136AE2">
        <w:rPr>
          <w:rFonts w:eastAsiaTheme="minorEastAsia"/>
        </w:rPr>
        <w:t>s to interpret the model to answer our research question</w:t>
      </w:r>
      <w:r w:rsidR="002E634D">
        <w:rPr>
          <w:rFonts w:eastAsiaTheme="minorEastAsia"/>
        </w:rPr>
        <w:t>s</w:t>
      </w:r>
      <w:r w:rsidR="00B22E6B" w:rsidRPr="00136AE2">
        <w:rPr>
          <w:rFonts w:eastAsiaTheme="minorEastAsia"/>
        </w:rPr>
        <w:t xml:space="preserve">. The main activity </w:t>
      </w:r>
      <w:r w:rsidR="00FE57A4">
        <w:rPr>
          <w:rFonts w:eastAsiaTheme="minorEastAsia"/>
        </w:rPr>
        <w:t>was</w:t>
      </w:r>
      <w:r w:rsidR="00B22E6B" w:rsidRPr="00136AE2">
        <w:rPr>
          <w:rFonts w:eastAsiaTheme="minorEastAsia"/>
        </w:rPr>
        <w:t xml:space="preserv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t>
      </w:r>
      <w:r w:rsidR="00FE57A4">
        <w:rPr>
          <w:rFonts w:eastAsiaTheme="minorEastAsia"/>
        </w:rPr>
        <w:t>we ran</w:t>
      </w:r>
      <w:r w:rsidR="002E634D">
        <w:rPr>
          <w:rFonts w:eastAsiaTheme="minorEastAsia"/>
        </w:rPr>
        <w:t xml:space="preserve">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t>
      </w:r>
      <w:r w:rsidR="00BA1CB9">
        <w:rPr>
          <w:rFonts w:eastAsiaTheme="minorEastAsia"/>
        </w:rPr>
        <w:t>All analysis was completed</w:t>
      </w:r>
      <w:r w:rsidR="0080095D">
        <w:rPr>
          <w:rFonts w:eastAsiaTheme="minorEastAsia"/>
        </w:rPr>
        <w:t xml:space="preserve"> in R Markdown files.</w:t>
      </w:r>
    </w:p>
    <w:p w14:paraId="240D7EA8" w14:textId="1ACF3620" w:rsidR="52843585" w:rsidRDefault="00290D77" w:rsidP="00AE29F6">
      <w:pPr>
        <w:spacing w:line="240" w:lineRule="auto"/>
        <w:rPr>
          <w:rFonts w:eastAsiaTheme="minorEastAsia"/>
          <w:b/>
          <w:bCs/>
          <w:sz w:val="32"/>
          <w:szCs w:val="32"/>
        </w:rPr>
      </w:pPr>
      <w:r>
        <w:rPr>
          <w:rFonts w:eastAsiaTheme="minorEastAsia"/>
          <w:b/>
          <w:bCs/>
          <w:sz w:val="32"/>
          <w:szCs w:val="32"/>
        </w:rPr>
        <w:t xml:space="preserve">PROCESS &amp; </w:t>
      </w:r>
      <w:r w:rsidR="00624672">
        <w:rPr>
          <w:rFonts w:eastAsiaTheme="minorEastAsia"/>
          <w:b/>
          <w:bCs/>
          <w:sz w:val="32"/>
          <w:szCs w:val="32"/>
        </w:rPr>
        <w:t xml:space="preserve">KEY </w:t>
      </w:r>
      <w:r>
        <w:rPr>
          <w:rFonts w:eastAsiaTheme="minorEastAsia"/>
          <w:b/>
          <w:bCs/>
          <w:sz w:val="32"/>
          <w:szCs w:val="32"/>
        </w:rPr>
        <w:t>FINDINGS</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799DB0FF" w14:textId="0346D95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 xml:space="preserve">elected to concentrate on 2010-2014 as it provided a good enough sample size for our initial </w:t>
      </w:r>
      <w:proofErr w:type="gramStart"/>
      <w:r w:rsidR="008D3D3B" w:rsidRPr="008D3D3B">
        <w:rPr>
          <w:rFonts w:eastAsiaTheme="minorEastAsia"/>
        </w:rPr>
        <w:t>analysis, and</w:t>
      </w:r>
      <w:proofErr w:type="gramEnd"/>
      <w:r w:rsidR="008D3D3B" w:rsidRPr="008D3D3B">
        <w:rPr>
          <w:rFonts w:eastAsiaTheme="minorEastAsia"/>
        </w:rPr>
        <w:t xml:space="preserve">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0CC7EA96" w14:textId="3FDBE703" w:rsidR="00933215"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proofErr w:type="gramStart"/>
      <w:r w:rsidR="00213DDB" w:rsidRPr="00213DDB">
        <w:rPr>
          <w:rFonts w:eastAsiaTheme="minorEastAsia"/>
        </w:rPr>
        <w:t>all of</w:t>
      </w:r>
      <w:proofErr w:type="gramEnd"/>
      <w:r w:rsidR="00213DDB" w:rsidRPr="00213DDB">
        <w:rPr>
          <w:rFonts w:eastAsiaTheme="minorEastAsia"/>
        </w:rPr>
        <w:t xml:space="preserve">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w:t>
      </w:r>
      <w:proofErr w:type="gramStart"/>
      <w:r w:rsidR="00213DDB" w:rsidRPr="00213DDB">
        <w:rPr>
          <w:rFonts w:eastAsiaTheme="minorEastAsia"/>
        </w:rPr>
        <w:t>these type of residences</w:t>
      </w:r>
      <w:proofErr w:type="gramEnd"/>
      <w:r w:rsidR="00213DDB" w:rsidRPr="00213DDB">
        <w:rPr>
          <w:rFonts w:eastAsiaTheme="minorEastAsia"/>
        </w:rPr>
        <w:t xml:space="preserve"> would not have their own housing lot</w:t>
      </w:r>
      <w:r w:rsidR="006258CE">
        <w:rPr>
          <w:rFonts w:eastAsiaTheme="minorEastAsia"/>
        </w:rPr>
        <w:t>.</w:t>
      </w:r>
    </w:p>
    <w:tbl>
      <w:tblPr>
        <w:tblpPr w:leftFromText="180" w:rightFromText="180" w:vertAnchor="text" w:horzAnchor="margin" w:tblpXSpec="right" w:tblpY="69"/>
        <w:tblW w:w="4040" w:type="dxa"/>
        <w:tblCellMar>
          <w:left w:w="0" w:type="dxa"/>
          <w:right w:w="0" w:type="dxa"/>
        </w:tblCellMar>
        <w:tblLook w:val="0420" w:firstRow="1" w:lastRow="0" w:firstColumn="0" w:lastColumn="0" w:noHBand="0" w:noVBand="1"/>
      </w:tblPr>
      <w:tblGrid>
        <w:gridCol w:w="2019"/>
        <w:gridCol w:w="2021"/>
      </w:tblGrid>
      <w:tr w:rsidR="00195C39" w:rsidRPr="00195C39" w14:paraId="16FD008D" w14:textId="77777777" w:rsidTr="00195C39">
        <w:trPr>
          <w:trHeight w:val="278"/>
        </w:trPr>
        <w:tc>
          <w:tcPr>
            <w:tcW w:w="2019" w:type="dxa"/>
            <w:tcBorders>
              <w:top w:val="single" w:sz="8" w:space="0" w:color="000000"/>
              <w:left w:val="single" w:sz="8" w:space="0" w:color="000000"/>
              <w:bottom w:val="single" w:sz="8" w:space="0" w:color="000000"/>
              <w:right w:val="nil"/>
            </w:tcBorders>
            <w:shd w:val="clear" w:color="auto" w:fill="F2F2F2"/>
            <w:tcMar>
              <w:top w:w="72" w:type="dxa"/>
              <w:left w:w="144" w:type="dxa"/>
              <w:bottom w:w="72" w:type="dxa"/>
              <w:right w:w="144" w:type="dxa"/>
            </w:tcMar>
            <w:vAlign w:val="center"/>
            <w:hideMark/>
          </w:tcPr>
          <w:p w14:paraId="1AA96BDB" w14:textId="77777777" w:rsidR="00195C39" w:rsidRPr="00195C39" w:rsidRDefault="00195C39" w:rsidP="00195C39">
            <w:pPr>
              <w:spacing w:after="0" w:line="240" w:lineRule="auto"/>
              <w:rPr>
                <w:rFonts w:eastAsiaTheme="minorEastAsia"/>
              </w:rPr>
            </w:pPr>
            <w:r w:rsidRPr="00195C39">
              <w:rPr>
                <w:rFonts w:eastAsiaTheme="minorEastAsia"/>
                <w:b/>
                <w:bCs/>
              </w:rPr>
              <w:t>Field</w:t>
            </w:r>
          </w:p>
        </w:tc>
        <w:tc>
          <w:tcPr>
            <w:tcW w:w="2021" w:type="dxa"/>
            <w:tcBorders>
              <w:top w:val="single" w:sz="8" w:space="0" w:color="000000"/>
              <w:left w:val="nil"/>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9B75A4" w14:textId="77777777" w:rsidR="00195C39" w:rsidRPr="00195C39" w:rsidRDefault="00195C39" w:rsidP="00195C39">
            <w:pPr>
              <w:spacing w:after="0" w:line="240" w:lineRule="auto"/>
              <w:rPr>
                <w:rFonts w:eastAsiaTheme="minorEastAsia"/>
              </w:rPr>
            </w:pPr>
            <w:r w:rsidRPr="00195C39">
              <w:rPr>
                <w:rFonts w:eastAsiaTheme="minorEastAsia"/>
                <w:b/>
                <w:bCs/>
              </w:rPr>
              <w:t>Number of Nulls</w:t>
            </w:r>
          </w:p>
        </w:tc>
      </w:tr>
      <w:tr w:rsidR="00195C39" w:rsidRPr="00195C39" w14:paraId="75FCB6A6" w14:textId="77777777" w:rsidTr="00195C39">
        <w:trPr>
          <w:trHeight w:val="278"/>
        </w:trPr>
        <w:tc>
          <w:tcPr>
            <w:tcW w:w="2019" w:type="dxa"/>
            <w:tcBorders>
              <w:top w:val="single"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030AF153" w14:textId="77777777" w:rsidR="00195C39" w:rsidRPr="00195C39" w:rsidRDefault="00195C39" w:rsidP="00195C39">
            <w:pPr>
              <w:spacing w:after="0" w:line="240" w:lineRule="auto"/>
              <w:rPr>
                <w:rFonts w:eastAsiaTheme="minorEastAsia"/>
              </w:rPr>
            </w:pPr>
            <w:proofErr w:type="spellStart"/>
            <w:r w:rsidRPr="00195C39">
              <w:rPr>
                <w:rFonts w:eastAsiaTheme="minorEastAsia"/>
              </w:rPr>
              <w:t>house_size</w:t>
            </w:r>
            <w:proofErr w:type="spellEnd"/>
          </w:p>
        </w:tc>
        <w:tc>
          <w:tcPr>
            <w:tcW w:w="2021" w:type="dxa"/>
            <w:tcBorders>
              <w:top w:val="single"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5D8B74C" w14:textId="77777777" w:rsidR="00195C39" w:rsidRPr="00195C39" w:rsidRDefault="00195C39" w:rsidP="00195C39">
            <w:pPr>
              <w:spacing w:after="0" w:line="240" w:lineRule="auto"/>
              <w:rPr>
                <w:rFonts w:eastAsiaTheme="minorEastAsia"/>
              </w:rPr>
            </w:pPr>
            <w:r w:rsidRPr="00195C39">
              <w:rPr>
                <w:rFonts w:eastAsiaTheme="minorEastAsia"/>
              </w:rPr>
              <w:t>2,202 (29%)</w:t>
            </w:r>
          </w:p>
        </w:tc>
      </w:tr>
      <w:tr w:rsidR="00195C39" w:rsidRPr="00195C39" w14:paraId="6E4C055B"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AF7FF8D" w14:textId="77777777" w:rsidR="00195C39" w:rsidRPr="00195C39" w:rsidRDefault="00195C39" w:rsidP="00195C39">
            <w:pPr>
              <w:spacing w:after="0" w:line="240" w:lineRule="auto"/>
              <w:rPr>
                <w:rFonts w:eastAsiaTheme="minorEastAsia"/>
              </w:rPr>
            </w:pPr>
            <w:proofErr w:type="spellStart"/>
            <w:r w:rsidRPr="00195C39">
              <w:rPr>
                <w:rFonts w:eastAsiaTheme="minorEastAsia"/>
              </w:rPr>
              <w:t>acre_lot</w:t>
            </w:r>
            <w:proofErr w:type="spellEnd"/>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1713D12A" w14:textId="77777777" w:rsidR="00195C39" w:rsidRPr="00195C39" w:rsidRDefault="00195C39" w:rsidP="00195C39">
            <w:pPr>
              <w:spacing w:after="0" w:line="240" w:lineRule="auto"/>
              <w:rPr>
                <w:rFonts w:eastAsiaTheme="minorEastAsia"/>
              </w:rPr>
            </w:pPr>
            <w:r w:rsidRPr="00195C39">
              <w:rPr>
                <w:rFonts w:eastAsiaTheme="minorEastAsia"/>
              </w:rPr>
              <w:t>87 (1.2%)</w:t>
            </w:r>
          </w:p>
        </w:tc>
      </w:tr>
      <w:tr w:rsidR="00195C39" w:rsidRPr="00195C39" w14:paraId="51BADBB1"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57670BD" w14:textId="77777777" w:rsidR="00195C39" w:rsidRPr="00195C39" w:rsidRDefault="00195C39" w:rsidP="00195C39">
            <w:pPr>
              <w:spacing w:after="0" w:line="240" w:lineRule="auto"/>
              <w:rPr>
                <w:rFonts w:eastAsiaTheme="minorEastAsia"/>
              </w:rPr>
            </w:pPr>
            <w:r w:rsidRPr="00195C39">
              <w:rPr>
                <w:rFonts w:eastAsiaTheme="minorEastAsia"/>
              </w:rPr>
              <w:t>bed</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BCFE617" w14:textId="77777777" w:rsidR="00195C39" w:rsidRPr="00195C39" w:rsidRDefault="00195C39" w:rsidP="00195C39">
            <w:pPr>
              <w:spacing w:after="0" w:line="240" w:lineRule="auto"/>
              <w:rPr>
                <w:rFonts w:eastAsiaTheme="minorEastAsia"/>
              </w:rPr>
            </w:pPr>
            <w:r w:rsidRPr="00195C39">
              <w:rPr>
                <w:rFonts w:eastAsiaTheme="minorEastAsia"/>
              </w:rPr>
              <w:t>25 (0.3%)</w:t>
            </w:r>
          </w:p>
        </w:tc>
      </w:tr>
      <w:tr w:rsidR="00195C39" w:rsidRPr="00195C39" w14:paraId="5A76D2A1" w14:textId="77777777" w:rsidTr="00195C39">
        <w:trPr>
          <w:trHeight w:val="278"/>
        </w:trPr>
        <w:tc>
          <w:tcPr>
            <w:tcW w:w="2019" w:type="dxa"/>
            <w:tcBorders>
              <w:top w:val="dotted"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088AFF41" w14:textId="77777777" w:rsidR="00195C39" w:rsidRPr="00195C39" w:rsidRDefault="00195C39" w:rsidP="00195C39">
            <w:pPr>
              <w:spacing w:after="0" w:line="240" w:lineRule="auto"/>
              <w:rPr>
                <w:rFonts w:eastAsiaTheme="minorEastAsia"/>
              </w:rPr>
            </w:pPr>
            <w:r w:rsidRPr="00195C39">
              <w:rPr>
                <w:rFonts w:eastAsiaTheme="minorEastAsia"/>
              </w:rPr>
              <w:t>bath</w:t>
            </w:r>
          </w:p>
        </w:tc>
        <w:tc>
          <w:tcPr>
            <w:tcW w:w="2021" w:type="dxa"/>
            <w:tcBorders>
              <w:top w:val="dotted"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6F0DF2" w14:textId="77777777" w:rsidR="00195C39" w:rsidRPr="00195C39" w:rsidRDefault="00195C39" w:rsidP="00195C39">
            <w:pPr>
              <w:spacing w:after="0" w:line="240" w:lineRule="auto"/>
              <w:rPr>
                <w:rFonts w:eastAsiaTheme="minorEastAsia"/>
              </w:rPr>
            </w:pPr>
            <w:r w:rsidRPr="00195C39">
              <w:rPr>
                <w:rFonts w:eastAsiaTheme="minorEastAsia"/>
              </w:rPr>
              <w:t>15 (0.2%)</w:t>
            </w:r>
          </w:p>
        </w:tc>
      </w:tr>
    </w:tbl>
    <w:p w14:paraId="723A359A" w14:textId="76A8BB31" w:rsidR="006258CE" w:rsidRDefault="006258CE" w:rsidP="00213DDB">
      <w:pPr>
        <w:spacing w:line="240" w:lineRule="auto"/>
        <w:rPr>
          <w:rFonts w:eastAsiaTheme="minorEastAsia"/>
        </w:rPr>
      </w:pPr>
      <w:r>
        <w:rPr>
          <w:rFonts w:eastAsiaTheme="minorEastAsia"/>
        </w:rPr>
        <w:t xml:space="preserve">To address these null values, we took an approach of imputing where we had enough insight to do </w:t>
      </w:r>
      <w:proofErr w:type="gramStart"/>
      <w:r>
        <w:rPr>
          <w:rFonts w:eastAsiaTheme="minorEastAsia"/>
        </w:rPr>
        <w:t>so, and</w:t>
      </w:r>
      <w:proofErr w:type="gramEnd"/>
      <w:r>
        <w:rPr>
          <w:rFonts w:eastAsiaTheme="minorEastAsia"/>
        </w:rPr>
        <w:t xml:space="preserve"> dropping the remaining records. First, we noticed that a significant number of nulls occurred in </w:t>
      </w:r>
      <w:proofErr w:type="spellStart"/>
      <w:r>
        <w:rPr>
          <w:rFonts w:eastAsiaTheme="minorEastAsia"/>
        </w:rPr>
        <w:t>acre_lot</w:t>
      </w:r>
      <w:proofErr w:type="spellEnd"/>
      <w:r>
        <w:rPr>
          <w:rFonts w:eastAsiaTheme="minorEastAsia"/>
        </w:rPr>
        <w:t xml:space="preserve"> wherever the listing was for an apartment or condo, presumably where the unit does not come with land. To address this, we used string matching to identify records with ‘unit’ or ‘apt’ in the address, and we created a binary flag column (‘house’) representing whether a listing was a house (with its own lot) or not a house (without a lot). We then created a column representing the product of this binary column and the </w:t>
      </w:r>
      <w:proofErr w:type="spellStart"/>
      <w:r>
        <w:rPr>
          <w:rFonts w:eastAsiaTheme="minorEastAsia"/>
        </w:rPr>
        <w:t>acre_lot</w:t>
      </w:r>
      <w:proofErr w:type="spellEnd"/>
      <w:r>
        <w:rPr>
          <w:rFonts w:eastAsiaTheme="minorEastAsia"/>
        </w:rPr>
        <w:t xml:space="preserve"> column (‘</w:t>
      </w:r>
      <w:proofErr w:type="spellStart"/>
      <w:r>
        <w:rPr>
          <w:rFonts w:eastAsiaTheme="minorEastAsia"/>
        </w:rPr>
        <w:t>house.acre.lot</w:t>
      </w:r>
      <w:proofErr w:type="spellEnd"/>
      <w:r>
        <w:rPr>
          <w:rFonts w:eastAsiaTheme="minorEastAsia"/>
        </w:rPr>
        <w:t xml:space="preserve">’). This new column effectively showed the lot size if the listing was a house, and 0 otherwise. Next, we noticed that studio apartments often had null values for the number of bedrooms and 1 for the number of bathrooms. In these instances, we set the value for `bed` to 0. Once these two imputations were performed, we removed any remaining records with null values in any of the predictor columns, as there were </w:t>
      </w:r>
      <w:proofErr w:type="spellStart"/>
      <w:r>
        <w:rPr>
          <w:rFonts w:eastAsiaTheme="minorEastAsia"/>
        </w:rPr>
        <w:t>not</w:t>
      </w:r>
      <w:proofErr w:type="spellEnd"/>
      <w:r>
        <w:rPr>
          <w:rFonts w:eastAsiaTheme="minorEastAsia"/>
        </w:rPr>
        <w:t xml:space="preserve"> reliable methods for imputing the remaining nulls.  </w:t>
      </w:r>
    </w:p>
    <w:tbl>
      <w:tblPr>
        <w:tblpPr w:leftFromText="180" w:rightFromText="180" w:vertAnchor="text" w:horzAnchor="margin" w:tblpXSpec="right" w:tblpY="154"/>
        <w:tblW w:w="6457" w:type="dxa"/>
        <w:tblLook w:val="04A0" w:firstRow="1" w:lastRow="0" w:firstColumn="1" w:lastColumn="0" w:noHBand="0" w:noVBand="1"/>
      </w:tblPr>
      <w:tblGrid>
        <w:gridCol w:w="2172"/>
        <w:gridCol w:w="4285"/>
      </w:tblGrid>
      <w:tr w:rsidR="00195C39" w:rsidRPr="004F1988" w14:paraId="33B0948C" w14:textId="77777777" w:rsidTr="00195C39">
        <w:trPr>
          <w:trHeight w:val="284"/>
        </w:trPr>
        <w:tc>
          <w:tcPr>
            <w:tcW w:w="217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3ED8704"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lastRenderedPageBreak/>
              <w:t>Predictor</w:t>
            </w:r>
          </w:p>
        </w:tc>
        <w:tc>
          <w:tcPr>
            <w:tcW w:w="4285"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A61596D"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195C39" w:rsidRPr="004F1988" w14:paraId="6D7EAD61"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3F928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285" w:type="dxa"/>
            <w:tcBorders>
              <w:top w:val="nil"/>
              <w:left w:val="nil"/>
              <w:bottom w:val="single" w:sz="4" w:space="0" w:color="auto"/>
              <w:right w:val="single" w:sz="4" w:space="0" w:color="auto"/>
            </w:tcBorders>
            <w:shd w:val="clear" w:color="auto" w:fill="auto"/>
            <w:noWrap/>
            <w:vAlign w:val="center"/>
            <w:hideMark/>
          </w:tcPr>
          <w:p w14:paraId="59E6274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195C39" w:rsidRPr="004F1988" w14:paraId="104E182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CE5E79"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285" w:type="dxa"/>
            <w:tcBorders>
              <w:top w:val="nil"/>
              <w:left w:val="nil"/>
              <w:bottom w:val="single" w:sz="4" w:space="0" w:color="auto"/>
              <w:right w:val="single" w:sz="4" w:space="0" w:color="auto"/>
            </w:tcBorders>
            <w:shd w:val="clear" w:color="auto" w:fill="auto"/>
            <w:noWrap/>
            <w:vAlign w:val="center"/>
            <w:hideMark/>
          </w:tcPr>
          <w:p w14:paraId="1B0B01B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195C39" w:rsidRPr="004F1988" w14:paraId="599BE850"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tcPr>
          <w:p w14:paraId="1F00A8D8" w14:textId="35C75A8F" w:rsidR="00195C39" w:rsidRDefault="00B9455F" w:rsidP="00195C39">
            <w:pPr>
              <w:spacing w:after="0" w:line="240" w:lineRule="auto"/>
              <w:rPr>
                <w:rFonts w:ascii="Calibri" w:eastAsia="Times New Roman" w:hAnsi="Calibri" w:cs="Calibri"/>
                <w:color w:val="000000"/>
              </w:rPr>
            </w:pPr>
            <w:r>
              <w:rPr>
                <w:rFonts w:ascii="Calibri" w:eastAsia="Times New Roman" w:hAnsi="Calibri" w:cs="Calibri"/>
                <w:color w:val="000000"/>
              </w:rPr>
              <w:t>h</w:t>
            </w:r>
            <w:r w:rsidR="00195C39">
              <w:rPr>
                <w:rFonts w:ascii="Calibri" w:eastAsia="Times New Roman" w:hAnsi="Calibri" w:cs="Calibri"/>
                <w:color w:val="000000"/>
              </w:rPr>
              <w:t>ouse</w:t>
            </w:r>
          </w:p>
        </w:tc>
        <w:tc>
          <w:tcPr>
            <w:tcW w:w="4285" w:type="dxa"/>
            <w:tcBorders>
              <w:top w:val="nil"/>
              <w:left w:val="nil"/>
              <w:bottom w:val="single" w:sz="4" w:space="0" w:color="auto"/>
              <w:right w:val="single" w:sz="4" w:space="0" w:color="auto"/>
            </w:tcBorders>
            <w:shd w:val="clear" w:color="auto" w:fill="auto"/>
            <w:noWrap/>
            <w:vAlign w:val="center"/>
          </w:tcPr>
          <w:p w14:paraId="775A2DCC"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Binary flag set to 1 if a house with its own lot, 0 if a building unit (apartment or condo)</w:t>
            </w:r>
          </w:p>
        </w:tc>
      </w:tr>
      <w:tr w:rsidR="00195C39" w:rsidRPr="004F1988" w14:paraId="035935F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D2C32FB" w14:textId="77777777" w:rsidR="00195C39" w:rsidRPr="004F1988" w:rsidRDefault="00195C39" w:rsidP="00195C3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house.acre.lot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33ACB2E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r>
              <w:rPr>
                <w:rFonts w:ascii="Calibri" w:eastAsia="Times New Roman" w:hAnsi="Calibri" w:cs="Calibri"/>
                <w:color w:val="000000"/>
              </w:rPr>
              <w:t xml:space="preserve"> for houses, set to 0 for apartments/condos</w:t>
            </w:r>
          </w:p>
        </w:tc>
      </w:tr>
      <w:tr w:rsidR="00195C39" w:rsidRPr="004F1988" w14:paraId="28F63FCA"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077447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4A89F12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195C39" w:rsidRPr="004F1988" w14:paraId="696CAD8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F9E63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285" w:type="dxa"/>
            <w:tcBorders>
              <w:top w:val="nil"/>
              <w:left w:val="nil"/>
              <w:bottom w:val="single" w:sz="4" w:space="0" w:color="auto"/>
              <w:right w:val="single" w:sz="4" w:space="0" w:color="auto"/>
            </w:tcBorders>
            <w:shd w:val="clear" w:color="auto" w:fill="auto"/>
            <w:noWrap/>
            <w:vAlign w:val="center"/>
            <w:hideMark/>
          </w:tcPr>
          <w:p w14:paraId="530106B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195C39" w:rsidRPr="004F1988" w14:paraId="69CA20C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49A2E2"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8FA6A3A"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195C39" w:rsidRPr="004F1988" w14:paraId="3B3F89E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A57D60C"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6BB51D7"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195C39" w:rsidRPr="004F1988" w14:paraId="749383E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F9988B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01E46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195C39" w:rsidRPr="004F1988" w14:paraId="09BD844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A392424"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5D2C5B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195C39" w:rsidRPr="004F1988" w14:paraId="5560759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894DEC"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C7F294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195C39" w:rsidRPr="004F1988" w14:paraId="31A480F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08D17E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FDAA2C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195C39" w:rsidRPr="004F1988" w14:paraId="457EBB0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EF5671E"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7781B161"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195C39" w:rsidRPr="004F1988" w14:paraId="0B7E737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9D96E22"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562D47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195C39" w:rsidRPr="004F1988" w14:paraId="48E253A8"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D213F1B"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4F7EA73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101A82A9" w14:textId="5841F5DF" w:rsidR="00195C39" w:rsidRDefault="008A0E56" w:rsidP="00AE29F6">
      <w:pPr>
        <w:spacing w:line="240" w:lineRule="auto"/>
        <w:rPr>
          <w:rFonts w:eastAsiaTheme="minorEastAsia"/>
        </w:rPr>
      </w:pPr>
      <w:r>
        <w:rPr>
          <w:rFonts w:eastAsiaTheme="minorEastAsia"/>
        </w:rPr>
        <w:t xml:space="preserve">Our second-to-last transformation </w:t>
      </w:r>
    </w:p>
    <w:p w14:paraId="20568561" w14:textId="2CFD650E" w:rsidR="00A06368" w:rsidRDefault="008A0E56" w:rsidP="00AE29F6">
      <w:pPr>
        <w:spacing w:line="240" w:lineRule="auto"/>
        <w:rPr>
          <w:rFonts w:eastAsiaTheme="minorEastAsia"/>
        </w:rPr>
      </w:pPr>
      <w:r>
        <w:rPr>
          <w:rFonts w:eastAsiaTheme="minorEastAsia"/>
        </w:rPr>
        <w:t>step was</w:t>
      </w:r>
      <w:r w:rsidR="004F554F">
        <w:rPr>
          <w:rFonts w:eastAsiaTheme="minorEastAsia"/>
        </w:rPr>
        <w:t xml:space="preserve"> to aggregate and transform the income tax from</w:t>
      </w:r>
      <w:r w:rsidR="00BE269F">
        <w:rPr>
          <w:rFonts w:eastAsiaTheme="minorEastAsia"/>
        </w:rPr>
        <w:t xml:space="preserve"> records at</w:t>
      </w:r>
      <w:r w:rsidR="004F554F">
        <w:rPr>
          <w:rFonts w:eastAsiaTheme="minorEastAsia"/>
        </w:rPr>
        <w:t xml:space="preserve"> </w:t>
      </w:r>
      <w:r>
        <w:rPr>
          <w:rFonts w:eastAsiaTheme="minorEastAsia"/>
        </w:rPr>
        <w:t xml:space="preserve">the </w:t>
      </w:r>
      <w:r w:rsidR="004F554F" w:rsidRPr="00BE269F">
        <w:rPr>
          <w:rFonts w:eastAsiaTheme="minorEastAsia"/>
          <w:i/>
          <w:iCs/>
        </w:rPr>
        <w:t xml:space="preserve">zip code – AGI </w:t>
      </w:r>
      <w:r w:rsidRPr="00BE269F">
        <w:rPr>
          <w:rFonts w:eastAsiaTheme="minorEastAsia"/>
          <w:i/>
          <w:iCs/>
        </w:rPr>
        <w:t>bucket</w:t>
      </w:r>
      <w:r>
        <w:rPr>
          <w:rFonts w:eastAsiaTheme="minorEastAsia"/>
        </w:rPr>
        <w:t xml:space="preserve"> </w:t>
      </w:r>
      <w:r w:rsidR="004F554F">
        <w:rPr>
          <w:rFonts w:eastAsiaTheme="minorEastAsia"/>
        </w:rPr>
        <w:t xml:space="preserve">level to statistics at the </w:t>
      </w:r>
      <w:r w:rsidR="004F554F" w:rsidRPr="00BE269F">
        <w:rPr>
          <w:rFonts w:eastAsiaTheme="minorEastAsia"/>
          <w:i/>
          <w:iCs/>
        </w:rPr>
        <w:t>zip code</w:t>
      </w:r>
      <w:r w:rsidR="00BE269F">
        <w:rPr>
          <w:rFonts w:eastAsiaTheme="minorEastAsia"/>
        </w:rPr>
        <w:t xml:space="preserve"> </w:t>
      </w:r>
      <w:r w:rsidR="004F554F">
        <w:rPr>
          <w:rFonts w:eastAsiaTheme="minorEastAsia"/>
        </w:rPr>
        <w:t>level. The transformations primarily involved summing up a column and dividing by the number of returns to get a per-return statistic. If the column represented an amount (</w:t>
      </w:r>
      <w:proofErr w:type="gramStart"/>
      <w:r w:rsidR="004F554F">
        <w:rPr>
          <w:rFonts w:eastAsiaTheme="minorEastAsia"/>
        </w:rPr>
        <w:t>e.g.</w:t>
      </w:r>
      <w:proofErr w:type="gramEnd"/>
      <w:r w:rsidR="004F554F">
        <w:rPr>
          <w:rFonts w:eastAsiaTheme="minorEastAsia"/>
        </w:rPr>
        <w:t xml:space="preserve">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45DAC0A5" w:rsidR="00A06368" w:rsidRDefault="004F554F" w:rsidP="00AE29F6">
      <w:pPr>
        <w:spacing w:line="240" w:lineRule="auto"/>
        <w:rPr>
          <w:rFonts w:eastAsiaTheme="minorEastAsia"/>
        </w:rPr>
      </w:pPr>
      <w:r>
        <w:rPr>
          <w:rFonts w:eastAsiaTheme="minorEastAsia"/>
        </w:rPr>
        <w:t xml:space="preserve">The DV </w:t>
      </w:r>
      <w:r w:rsidR="00F92FBA">
        <w:rPr>
          <w:rFonts w:eastAsiaTheme="minorEastAsia"/>
        </w:rPr>
        <w:t>was</w:t>
      </w:r>
      <w:r>
        <w:rPr>
          <w:rFonts w:eastAsiaTheme="minorEastAsia"/>
        </w:rPr>
        <w:t xml:space="preserve"> </w:t>
      </w:r>
      <w:r w:rsidR="00F92FBA">
        <w:rPr>
          <w:rFonts w:eastAsiaTheme="minorEastAsia"/>
        </w:rPr>
        <w:t>the ‘price’ field</w:t>
      </w:r>
      <w:r>
        <w:rPr>
          <w:rFonts w:eastAsiaTheme="minorEastAsia"/>
        </w:rPr>
        <w:t xml:space="preserve">, from our real estate dataset. The set of predictors is </w:t>
      </w:r>
      <w:r w:rsidR="004F1988">
        <w:rPr>
          <w:rFonts w:eastAsiaTheme="minorEastAsia"/>
        </w:rPr>
        <w:t xml:space="preserve">in the table </w:t>
      </w:r>
      <w:r w:rsidR="00195C39">
        <w:rPr>
          <w:rFonts w:eastAsiaTheme="minorEastAsia"/>
        </w:rPr>
        <w:t>above</w:t>
      </w:r>
      <w:r w:rsidR="004F1988">
        <w:rPr>
          <w:rFonts w:eastAsiaTheme="minorEastAsia"/>
        </w:rPr>
        <w:t>.</w:t>
      </w:r>
    </w:p>
    <w:p w14:paraId="56950712" w14:textId="0EB83197" w:rsidR="00A509DC" w:rsidRDefault="00A509DC" w:rsidP="00A509DC">
      <w:pPr>
        <w:spacing w:line="240" w:lineRule="auto"/>
        <w:rPr>
          <w:rFonts w:eastAsiaTheme="minorEastAsia"/>
          <w:b/>
          <w:bCs/>
        </w:rPr>
      </w:pPr>
      <w:r>
        <w:rPr>
          <w:rFonts w:eastAsiaTheme="minorEastAsia"/>
          <w:b/>
          <w:bCs/>
        </w:rPr>
        <w:t>Exploratory Data Analysis</w:t>
      </w:r>
    </w:p>
    <w:p w14:paraId="7076C401" w14:textId="4B531A83" w:rsidR="00DA2023" w:rsidRDefault="008E6350" w:rsidP="00A509DC">
      <w:pPr>
        <w:spacing w:line="240" w:lineRule="auto"/>
        <w:rPr>
          <w:rFonts w:eastAsiaTheme="minorEastAsia"/>
        </w:rPr>
      </w:pPr>
      <w:r w:rsidRPr="00481403">
        <w:rPr>
          <w:rFonts w:eastAsiaTheme="minorEastAsia"/>
          <w:noProof/>
        </w:rPr>
        <w:drawing>
          <wp:anchor distT="0" distB="0" distL="114300" distR="114300" simplePos="0" relativeHeight="251658240" behindDoc="1" locked="0" layoutInCell="1" allowOverlap="1" wp14:anchorId="6CDF5CA7" wp14:editId="07BCF30F">
            <wp:simplePos x="0" y="0"/>
            <wp:positionH relativeFrom="column">
              <wp:posOffset>4522470</wp:posOffset>
            </wp:positionH>
            <wp:positionV relativeFrom="paragraph">
              <wp:posOffset>6674</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D735E">
        <w:rPr>
          <w:rFonts w:eastAsiaTheme="minorEastAsia"/>
        </w:rPr>
        <w:t>During EDA, w</w:t>
      </w:r>
      <w:r w:rsidR="00DA2023">
        <w:rPr>
          <w:rFonts w:eastAsiaTheme="minorEastAsia"/>
        </w:rPr>
        <w:t xml:space="preserve">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4E2CF752" w:rsidR="00DA2023" w:rsidRDefault="00DA2023" w:rsidP="00A509DC">
      <w:pPr>
        <w:spacing w:line="240" w:lineRule="auto"/>
        <w:rPr>
          <w:noProof/>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2E18D590" w14:textId="77777777" w:rsidR="008E6350" w:rsidRDefault="008E6350" w:rsidP="00A509DC">
      <w:pPr>
        <w:spacing w:line="240" w:lineRule="auto"/>
        <w:rPr>
          <w:rFonts w:eastAsiaTheme="minorEastAsia"/>
        </w:rPr>
      </w:pPr>
    </w:p>
    <w:p w14:paraId="71479A72" w14:textId="26387436" w:rsidR="002F32E7" w:rsidRDefault="00DA2023" w:rsidP="008E6350">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F32E7">
        <w:rPr>
          <w:rFonts w:eastAsiaTheme="minorEastAsia"/>
        </w:rPr>
        <w:t>W</w:t>
      </w:r>
      <w:r w:rsidR="00213DDB" w:rsidRPr="00213DDB">
        <w:rPr>
          <w:rFonts w:ascii="Calibri" w:eastAsia="Times New Roman" w:hAnsi="Calibri" w:cs="Calibri"/>
        </w:rPr>
        <w:t xml:space="preserve">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house price. The rest of the predictors had no correlation with the price. This aligned with their correlations, as show in the table below.</w:t>
      </w:r>
      <w:r w:rsidR="006C2005">
        <w:rPr>
          <w:rFonts w:ascii="Calibri" w:eastAsia="Times New Roman" w:hAnsi="Calibri" w:cs="Calibri"/>
        </w:rPr>
        <w:t xml:space="preserve"> As we can see from the </w:t>
      </w:r>
      <w:proofErr w:type="spellStart"/>
      <w:r w:rsidR="006C2005">
        <w:rPr>
          <w:rFonts w:ascii="Calibri" w:eastAsia="Times New Roman" w:hAnsi="Calibri" w:cs="Calibri"/>
        </w:rPr>
        <w:t>agi_amt</w:t>
      </w:r>
      <w:proofErr w:type="spellEnd"/>
      <w:r w:rsidR="006C2005">
        <w:rPr>
          <w:rFonts w:ascii="Calibri" w:eastAsia="Times New Roman" w:hAnsi="Calibri" w:cs="Calibri"/>
        </w:rPr>
        <w:t xml:space="preserve"> </w:t>
      </w:r>
      <w:proofErr w:type="spellStart"/>
      <w:r w:rsidR="006C2005">
        <w:rPr>
          <w:rFonts w:ascii="Calibri" w:eastAsia="Times New Roman" w:hAnsi="Calibri" w:cs="Calibri"/>
        </w:rPr>
        <w:t>pairplot</w:t>
      </w:r>
      <w:proofErr w:type="spellEnd"/>
      <w:r w:rsidR="006C2005">
        <w:rPr>
          <w:rFonts w:ascii="Calibri" w:eastAsia="Times New Roman" w:hAnsi="Calibri" w:cs="Calibri"/>
        </w:rPr>
        <w:t>, there’s still quite a bit of noise in the strongest relationships.</w:t>
      </w:r>
    </w:p>
    <w:tbl>
      <w:tblPr>
        <w:tblpPr w:leftFromText="180" w:rightFromText="180" w:vertAnchor="text" w:horzAnchor="margin" w:tblpY="-80"/>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4"/>
        <w:gridCol w:w="2391"/>
      </w:tblGrid>
      <w:tr w:rsidR="002F32E7" w:rsidRPr="002F32E7" w14:paraId="139F350B" w14:textId="77777777" w:rsidTr="002F32E7">
        <w:trPr>
          <w:trHeight w:val="263"/>
        </w:trPr>
        <w:tc>
          <w:tcPr>
            <w:tcW w:w="2194" w:type="dxa"/>
            <w:shd w:val="clear" w:color="auto" w:fill="D9E2F3" w:themeFill="accent1" w:themeFillTint="33"/>
            <w:tcMar>
              <w:top w:w="15" w:type="dxa"/>
              <w:left w:w="108" w:type="dxa"/>
              <w:bottom w:w="0" w:type="dxa"/>
              <w:right w:w="108" w:type="dxa"/>
            </w:tcMar>
            <w:vAlign w:val="center"/>
            <w:hideMark/>
          </w:tcPr>
          <w:p w14:paraId="2A5B1130" w14:textId="77777777" w:rsidR="002F32E7" w:rsidRPr="002F32E7" w:rsidRDefault="002F32E7" w:rsidP="002F32E7">
            <w:pPr>
              <w:spacing w:after="0" w:line="240" w:lineRule="auto"/>
              <w:rPr>
                <w:rFonts w:eastAsiaTheme="minorEastAsia"/>
              </w:rPr>
            </w:pPr>
            <w:r w:rsidRPr="002F32E7">
              <w:rPr>
                <w:rFonts w:eastAsiaTheme="minorEastAsia"/>
                <w:b/>
                <w:bCs/>
              </w:rPr>
              <w:lastRenderedPageBreak/>
              <w:t>Feature</w:t>
            </w:r>
          </w:p>
        </w:tc>
        <w:tc>
          <w:tcPr>
            <w:tcW w:w="2391" w:type="dxa"/>
            <w:shd w:val="clear" w:color="auto" w:fill="D9E2F3" w:themeFill="accent1" w:themeFillTint="33"/>
            <w:tcMar>
              <w:top w:w="15" w:type="dxa"/>
              <w:left w:w="108" w:type="dxa"/>
              <w:bottom w:w="0" w:type="dxa"/>
              <w:right w:w="108" w:type="dxa"/>
            </w:tcMar>
            <w:vAlign w:val="center"/>
            <w:hideMark/>
          </w:tcPr>
          <w:p w14:paraId="02AF215A" w14:textId="77777777" w:rsidR="002F32E7" w:rsidRPr="002F32E7" w:rsidRDefault="002F32E7" w:rsidP="002F32E7">
            <w:pPr>
              <w:spacing w:after="0" w:line="240" w:lineRule="auto"/>
              <w:rPr>
                <w:rFonts w:eastAsiaTheme="minorEastAsia"/>
              </w:rPr>
            </w:pPr>
            <w:r w:rsidRPr="002F32E7">
              <w:rPr>
                <w:rFonts w:eastAsiaTheme="minorEastAsia"/>
                <w:b/>
                <w:bCs/>
              </w:rPr>
              <w:t>Correlation with Price</w:t>
            </w:r>
          </w:p>
        </w:tc>
      </w:tr>
      <w:tr w:rsidR="002F32E7" w:rsidRPr="002F32E7" w14:paraId="3C96DB0C" w14:textId="77777777" w:rsidTr="002F32E7">
        <w:trPr>
          <w:trHeight w:val="263"/>
        </w:trPr>
        <w:tc>
          <w:tcPr>
            <w:tcW w:w="2194" w:type="dxa"/>
            <w:shd w:val="clear" w:color="auto" w:fill="auto"/>
            <w:tcMar>
              <w:top w:w="15" w:type="dxa"/>
              <w:left w:w="108" w:type="dxa"/>
              <w:bottom w:w="0" w:type="dxa"/>
              <w:right w:w="108" w:type="dxa"/>
            </w:tcMar>
            <w:vAlign w:val="center"/>
            <w:hideMark/>
          </w:tcPr>
          <w:p w14:paraId="5DC29514"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total_credit_amt</w:t>
            </w:r>
            <w:proofErr w:type="spellEnd"/>
          </w:p>
        </w:tc>
        <w:tc>
          <w:tcPr>
            <w:tcW w:w="2391" w:type="dxa"/>
            <w:shd w:val="clear" w:color="auto" w:fill="auto"/>
            <w:tcMar>
              <w:top w:w="15" w:type="dxa"/>
              <w:left w:w="108" w:type="dxa"/>
              <w:bottom w:w="0" w:type="dxa"/>
              <w:right w:w="108" w:type="dxa"/>
            </w:tcMar>
            <w:vAlign w:val="center"/>
            <w:hideMark/>
          </w:tcPr>
          <w:p w14:paraId="0CDE05F2" w14:textId="77777777" w:rsidR="002F32E7" w:rsidRPr="002F32E7" w:rsidRDefault="002F32E7" w:rsidP="002F32E7">
            <w:pPr>
              <w:spacing w:after="0" w:line="240" w:lineRule="auto"/>
              <w:rPr>
                <w:rFonts w:eastAsiaTheme="minorEastAsia"/>
              </w:rPr>
            </w:pPr>
            <w:r w:rsidRPr="002F32E7">
              <w:rPr>
                <w:rFonts w:eastAsiaTheme="minorEastAsia"/>
              </w:rPr>
              <w:t>0.290</w:t>
            </w:r>
          </w:p>
        </w:tc>
      </w:tr>
      <w:tr w:rsidR="002F32E7" w:rsidRPr="002F32E7" w14:paraId="6153480B" w14:textId="77777777" w:rsidTr="002F32E7">
        <w:trPr>
          <w:trHeight w:val="263"/>
        </w:trPr>
        <w:tc>
          <w:tcPr>
            <w:tcW w:w="2194" w:type="dxa"/>
            <w:shd w:val="clear" w:color="auto" w:fill="auto"/>
            <w:tcMar>
              <w:top w:w="15" w:type="dxa"/>
              <w:left w:w="108" w:type="dxa"/>
              <w:bottom w:w="0" w:type="dxa"/>
              <w:right w:w="108" w:type="dxa"/>
            </w:tcMar>
            <w:vAlign w:val="center"/>
            <w:hideMark/>
          </w:tcPr>
          <w:p w14:paraId="025E35CD"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taxable_income_amt</w:t>
            </w:r>
            <w:proofErr w:type="spellEnd"/>
          </w:p>
        </w:tc>
        <w:tc>
          <w:tcPr>
            <w:tcW w:w="2391" w:type="dxa"/>
            <w:shd w:val="clear" w:color="auto" w:fill="auto"/>
            <w:tcMar>
              <w:top w:w="15" w:type="dxa"/>
              <w:left w:w="108" w:type="dxa"/>
              <w:bottom w:w="0" w:type="dxa"/>
              <w:right w:w="108" w:type="dxa"/>
            </w:tcMar>
            <w:vAlign w:val="center"/>
            <w:hideMark/>
          </w:tcPr>
          <w:p w14:paraId="7342B629" w14:textId="77777777" w:rsidR="002F32E7" w:rsidRPr="002F32E7" w:rsidRDefault="002F32E7" w:rsidP="002F32E7">
            <w:pPr>
              <w:spacing w:after="0" w:line="240" w:lineRule="auto"/>
              <w:rPr>
                <w:rFonts w:eastAsiaTheme="minorEastAsia"/>
              </w:rPr>
            </w:pPr>
            <w:r w:rsidRPr="002F32E7">
              <w:rPr>
                <w:rFonts w:eastAsiaTheme="minorEastAsia"/>
              </w:rPr>
              <w:t>0.375</w:t>
            </w:r>
          </w:p>
        </w:tc>
      </w:tr>
      <w:tr w:rsidR="002F32E7" w:rsidRPr="002F32E7" w14:paraId="5AF1BCE7" w14:textId="77777777" w:rsidTr="002F32E7">
        <w:trPr>
          <w:trHeight w:val="263"/>
        </w:trPr>
        <w:tc>
          <w:tcPr>
            <w:tcW w:w="2194" w:type="dxa"/>
            <w:shd w:val="clear" w:color="auto" w:fill="auto"/>
            <w:tcMar>
              <w:top w:w="15" w:type="dxa"/>
              <w:left w:w="108" w:type="dxa"/>
              <w:bottom w:w="0" w:type="dxa"/>
              <w:right w:w="108" w:type="dxa"/>
            </w:tcMar>
            <w:vAlign w:val="center"/>
            <w:hideMark/>
          </w:tcPr>
          <w:p w14:paraId="52FFB638"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mortgageint_amt</w:t>
            </w:r>
            <w:proofErr w:type="spellEnd"/>
          </w:p>
        </w:tc>
        <w:tc>
          <w:tcPr>
            <w:tcW w:w="2391" w:type="dxa"/>
            <w:shd w:val="clear" w:color="auto" w:fill="auto"/>
            <w:tcMar>
              <w:top w:w="15" w:type="dxa"/>
              <w:left w:w="108" w:type="dxa"/>
              <w:bottom w:w="0" w:type="dxa"/>
              <w:right w:w="108" w:type="dxa"/>
            </w:tcMar>
            <w:vAlign w:val="center"/>
            <w:hideMark/>
          </w:tcPr>
          <w:p w14:paraId="36FE7596" w14:textId="77777777" w:rsidR="002F32E7" w:rsidRPr="002F32E7" w:rsidRDefault="002F32E7" w:rsidP="002F32E7">
            <w:pPr>
              <w:spacing w:after="0" w:line="240" w:lineRule="auto"/>
              <w:rPr>
                <w:rFonts w:eastAsiaTheme="minorEastAsia"/>
              </w:rPr>
            </w:pPr>
            <w:r w:rsidRPr="002F32E7">
              <w:rPr>
                <w:rFonts w:eastAsiaTheme="minorEastAsia"/>
              </w:rPr>
              <w:t>0.234</w:t>
            </w:r>
          </w:p>
        </w:tc>
      </w:tr>
      <w:tr w:rsidR="002F32E7" w:rsidRPr="002F32E7" w14:paraId="2971AC29" w14:textId="77777777" w:rsidTr="002F32E7">
        <w:trPr>
          <w:trHeight w:val="263"/>
        </w:trPr>
        <w:tc>
          <w:tcPr>
            <w:tcW w:w="2194" w:type="dxa"/>
            <w:shd w:val="clear" w:color="auto" w:fill="auto"/>
            <w:tcMar>
              <w:top w:w="15" w:type="dxa"/>
              <w:left w:w="108" w:type="dxa"/>
              <w:bottom w:w="0" w:type="dxa"/>
              <w:right w:w="108" w:type="dxa"/>
            </w:tcMar>
            <w:vAlign w:val="center"/>
            <w:hideMark/>
          </w:tcPr>
          <w:p w14:paraId="06E8D9B7"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p_mortgageint_nr</w:t>
            </w:r>
            <w:proofErr w:type="spellEnd"/>
          </w:p>
        </w:tc>
        <w:tc>
          <w:tcPr>
            <w:tcW w:w="2391" w:type="dxa"/>
            <w:shd w:val="clear" w:color="auto" w:fill="auto"/>
            <w:tcMar>
              <w:top w:w="15" w:type="dxa"/>
              <w:left w:w="108" w:type="dxa"/>
              <w:bottom w:w="0" w:type="dxa"/>
              <w:right w:w="108" w:type="dxa"/>
            </w:tcMar>
            <w:vAlign w:val="center"/>
            <w:hideMark/>
          </w:tcPr>
          <w:p w14:paraId="2DF4F542" w14:textId="77777777" w:rsidR="002F32E7" w:rsidRPr="002F32E7" w:rsidRDefault="002F32E7" w:rsidP="002F32E7">
            <w:pPr>
              <w:spacing w:after="0" w:line="240" w:lineRule="auto"/>
              <w:rPr>
                <w:rFonts w:eastAsiaTheme="minorEastAsia"/>
              </w:rPr>
            </w:pPr>
            <w:r w:rsidRPr="002F32E7">
              <w:rPr>
                <w:rFonts w:eastAsiaTheme="minorEastAsia"/>
              </w:rPr>
              <w:t>0.024</w:t>
            </w:r>
          </w:p>
        </w:tc>
      </w:tr>
      <w:tr w:rsidR="002F32E7" w:rsidRPr="002F32E7" w14:paraId="5F823B31" w14:textId="77777777" w:rsidTr="002F32E7">
        <w:trPr>
          <w:trHeight w:val="263"/>
        </w:trPr>
        <w:tc>
          <w:tcPr>
            <w:tcW w:w="2194" w:type="dxa"/>
            <w:shd w:val="clear" w:color="auto" w:fill="auto"/>
            <w:tcMar>
              <w:top w:w="15" w:type="dxa"/>
              <w:left w:w="108" w:type="dxa"/>
              <w:bottom w:w="0" w:type="dxa"/>
              <w:right w:w="108" w:type="dxa"/>
            </w:tcMar>
            <w:vAlign w:val="center"/>
            <w:hideMark/>
          </w:tcPr>
          <w:p w14:paraId="08E669CE"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inctax_amt</w:t>
            </w:r>
            <w:proofErr w:type="spellEnd"/>
          </w:p>
        </w:tc>
        <w:tc>
          <w:tcPr>
            <w:tcW w:w="2391" w:type="dxa"/>
            <w:shd w:val="clear" w:color="auto" w:fill="auto"/>
            <w:tcMar>
              <w:top w:w="15" w:type="dxa"/>
              <w:left w:w="108" w:type="dxa"/>
              <w:bottom w:w="0" w:type="dxa"/>
              <w:right w:w="108" w:type="dxa"/>
            </w:tcMar>
            <w:vAlign w:val="center"/>
            <w:hideMark/>
          </w:tcPr>
          <w:p w14:paraId="0A75AD33" w14:textId="77777777" w:rsidR="002F32E7" w:rsidRPr="002F32E7" w:rsidRDefault="002F32E7" w:rsidP="002F32E7">
            <w:pPr>
              <w:spacing w:after="0" w:line="240" w:lineRule="auto"/>
              <w:rPr>
                <w:rFonts w:eastAsiaTheme="minorEastAsia"/>
              </w:rPr>
            </w:pPr>
            <w:r w:rsidRPr="002F32E7">
              <w:rPr>
                <w:rFonts w:eastAsiaTheme="minorEastAsia"/>
              </w:rPr>
              <w:t>0.378</w:t>
            </w:r>
          </w:p>
        </w:tc>
      </w:tr>
      <w:tr w:rsidR="002F32E7" w:rsidRPr="002F32E7" w14:paraId="1A5E9433" w14:textId="77777777" w:rsidTr="002F32E7">
        <w:trPr>
          <w:trHeight w:val="263"/>
        </w:trPr>
        <w:tc>
          <w:tcPr>
            <w:tcW w:w="2194" w:type="dxa"/>
            <w:shd w:val="clear" w:color="auto" w:fill="auto"/>
            <w:tcMar>
              <w:top w:w="15" w:type="dxa"/>
              <w:left w:w="108" w:type="dxa"/>
              <w:bottom w:w="0" w:type="dxa"/>
              <w:right w:w="108" w:type="dxa"/>
            </w:tcMar>
            <w:vAlign w:val="center"/>
            <w:hideMark/>
          </w:tcPr>
          <w:p w14:paraId="2225B373"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p_unemploy_nr</w:t>
            </w:r>
            <w:proofErr w:type="spellEnd"/>
          </w:p>
        </w:tc>
        <w:tc>
          <w:tcPr>
            <w:tcW w:w="2391" w:type="dxa"/>
            <w:shd w:val="clear" w:color="auto" w:fill="auto"/>
            <w:tcMar>
              <w:top w:w="15" w:type="dxa"/>
              <w:left w:w="108" w:type="dxa"/>
              <w:bottom w:w="0" w:type="dxa"/>
              <w:right w:w="108" w:type="dxa"/>
            </w:tcMar>
            <w:vAlign w:val="center"/>
            <w:hideMark/>
          </w:tcPr>
          <w:p w14:paraId="1B6204CB" w14:textId="77777777" w:rsidR="002F32E7" w:rsidRPr="002F32E7" w:rsidRDefault="002F32E7" w:rsidP="002F32E7">
            <w:pPr>
              <w:spacing w:after="0" w:line="240" w:lineRule="auto"/>
              <w:rPr>
                <w:rFonts w:eastAsiaTheme="minorEastAsia"/>
              </w:rPr>
            </w:pPr>
            <w:r w:rsidRPr="002F32E7">
              <w:rPr>
                <w:rFonts w:eastAsiaTheme="minorEastAsia"/>
              </w:rPr>
              <w:t>-0.215</w:t>
            </w:r>
          </w:p>
        </w:tc>
      </w:tr>
      <w:tr w:rsidR="002F32E7" w:rsidRPr="002F32E7" w14:paraId="6BE5B659" w14:textId="77777777" w:rsidTr="002F32E7">
        <w:trPr>
          <w:trHeight w:val="263"/>
        </w:trPr>
        <w:tc>
          <w:tcPr>
            <w:tcW w:w="2194" w:type="dxa"/>
            <w:shd w:val="clear" w:color="auto" w:fill="auto"/>
            <w:tcMar>
              <w:top w:w="15" w:type="dxa"/>
              <w:left w:w="108" w:type="dxa"/>
              <w:bottom w:w="0" w:type="dxa"/>
              <w:right w:w="108" w:type="dxa"/>
            </w:tcMar>
            <w:vAlign w:val="center"/>
            <w:hideMark/>
          </w:tcPr>
          <w:p w14:paraId="396821B3"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agi_amt</w:t>
            </w:r>
            <w:proofErr w:type="spellEnd"/>
          </w:p>
        </w:tc>
        <w:tc>
          <w:tcPr>
            <w:tcW w:w="2391" w:type="dxa"/>
            <w:shd w:val="clear" w:color="auto" w:fill="auto"/>
            <w:tcMar>
              <w:top w:w="15" w:type="dxa"/>
              <w:left w:w="108" w:type="dxa"/>
              <w:bottom w:w="0" w:type="dxa"/>
              <w:right w:w="108" w:type="dxa"/>
            </w:tcMar>
            <w:vAlign w:val="center"/>
            <w:hideMark/>
          </w:tcPr>
          <w:p w14:paraId="6AE19A34" w14:textId="77777777" w:rsidR="002F32E7" w:rsidRPr="002F32E7" w:rsidRDefault="002F32E7" w:rsidP="002F32E7">
            <w:pPr>
              <w:spacing w:after="0" w:line="240" w:lineRule="auto"/>
              <w:rPr>
                <w:rFonts w:eastAsiaTheme="minorEastAsia"/>
              </w:rPr>
            </w:pPr>
            <w:r w:rsidRPr="002F32E7">
              <w:rPr>
                <w:rFonts w:eastAsiaTheme="minorEastAsia"/>
              </w:rPr>
              <w:t>0.372</w:t>
            </w:r>
          </w:p>
        </w:tc>
      </w:tr>
      <w:tr w:rsidR="002F32E7" w:rsidRPr="002F32E7" w14:paraId="2DA1C495" w14:textId="77777777" w:rsidTr="002F32E7">
        <w:trPr>
          <w:trHeight w:val="263"/>
        </w:trPr>
        <w:tc>
          <w:tcPr>
            <w:tcW w:w="2194" w:type="dxa"/>
            <w:shd w:val="clear" w:color="auto" w:fill="auto"/>
            <w:tcMar>
              <w:top w:w="15" w:type="dxa"/>
              <w:left w:w="108" w:type="dxa"/>
              <w:bottom w:w="0" w:type="dxa"/>
              <w:right w:w="108" w:type="dxa"/>
            </w:tcMar>
            <w:vAlign w:val="center"/>
            <w:hideMark/>
          </w:tcPr>
          <w:p w14:paraId="66915F1A"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num_dependents</w:t>
            </w:r>
            <w:proofErr w:type="spellEnd"/>
          </w:p>
        </w:tc>
        <w:tc>
          <w:tcPr>
            <w:tcW w:w="2391" w:type="dxa"/>
            <w:shd w:val="clear" w:color="auto" w:fill="auto"/>
            <w:tcMar>
              <w:top w:w="15" w:type="dxa"/>
              <w:left w:w="108" w:type="dxa"/>
              <w:bottom w:w="0" w:type="dxa"/>
              <w:right w:w="108" w:type="dxa"/>
            </w:tcMar>
            <w:vAlign w:val="center"/>
            <w:hideMark/>
          </w:tcPr>
          <w:p w14:paraId="71FA6280" w14:textId="77777777" w:rsidR="002F32E7" w:rsidRPr="002F32E7" w:rsidRDefault="002F32E7" w:rsidP="002F32E7">
            <w:pPr>
              <w:spacing w:after="0" w:line="240" w:lineRule="auto"/>
              <w:rPr>
                <w:rFonts w:eastAsiaTheme="minorEastAsia"/>
              </w:rPr>
            </w:pPr>
            <w:r w:rsidRPr="002F32E7">
              <w:rPr>
                <w:rFonts w:eastAsiaTheme="minorEastAsia"/>
              </w:rPr>
              <w:t>-0.179</w:t>
            </w:r>
          </w:p>
        </w:tc>
      </w:tr>
      <w:tr w:rsidR="002F32E7" w:rsidRPr="002F32E7" w14:paraId="46198BF7" w14:textId="77777777" w:rsidTr="002F32E7">
        <w:trPr>
          <w:trHeight w:val="263"/>
        </w:trPr>
        <w:tc>
          <w:tcPr>
            <w:tcW w:w="2194" w:type="dxa"/>
            <w:shd w:val="clear" w:color="auto" w:fill="auto"/>
            <w:tcMar>
              <w:top w:w="15" w:type="dxa"/>
              <w:left w:w="108" w:type="dxa"/>
              <w:bottom w:w="0" w:type="dxa"/>
              <w:right w:w="108" w:type="dxa"/>
            </w:tcMar>
            <w:vAlign w:val="center"/>
            <w:hideMark/>
          </w:tcPr>
          <w:p w14:paraId="31FF5A2D"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p_re_taxes_nr</w:t>
            </w:r>
            <w:proofErr w:type="spellEnd"/>
          </w:p>
        </w:tc>
        <w:tc>
          <w:tcPr>
            <w:tcW w:w="2391" w:type="dxa"/>
            <w:shd w:val="clear" w:color="auto" w:fill="auto"/>
            <w:tcMar>
              <w:top w:w="15" w:type="dxa"/>
              <w:left w:w="108" w:type="dxa"/>
              <w:bottom w:w="0" w:type="dxa"/>
              <w:right w:w="108" w:type="dxa"/>
            </w:tcMar>
            <w:vAlign w:val="center"/>
            <w:hideMark/>
          </w:tcPr>
          <w:p w14:paraId="2C334638" w14:textId="77777777" w:rsidR="002F32E7" w:rsidRPr="002F32E7" w:rsidRDefault="002F32E7" w:rsidP="002F32E7">
            <w:pPr>
              <w:spacing w:after="0" w:line="240" w:lineRule="auto"/>
              <w:rPr>
                <w:rFonts w:eastAsiaTheme="minorEastAsia"/>
              </w:rPr>
            </w:pPr>
            <w:r w:rsidRPr="002F32E7">
              <w:rPr>
                <w:rFonts w:eastAsiaTheme="minorEastAsia"/>
              </w:rPr>
              <w:t>0.046</w:t>
            </w:r>
          </w:p>
        </w:tc>
      </w:tr>
      <w:tr w:rsidR="002F32E7" w:rsidRPr="002F32E7" w14:paraId="57C09954" w14:textId="77777777" w:rsidTr="002F32E7">
        <w:trPr>
          <w:trHeight w:val="263"/>
        </w:trPr>
        <w:tc>
          <w:tcPr>
            <w:tcW w:w="2194" w:type="dxa"/>
            <w:shd w:val="clear" w:color="auto" w:fill="auto"/>
            <w:tcMar>
              <w:top w:w="15" w:type="dxa"/>
              <w:left w:w="108" w:type="dxa"/>
              <w:bottom w:w="0" w:type="dxa"/>
              <w:right w:w="108" w:type="dxa"/>
            </w:tcMar>
            <w:vAlign w:val="center"/>
            <w:hideMark/>
          </w:tcPr>
          <w:p w14:paraId="5D1B505B"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agi_bucket</w:t>
            </w:r>
            <w:proofErr w:type="spellEnd"/>
          </w:p>
        </w:tc>
        <w:tc>
          <w:tcPr>
            <w:tcW w:w="2391" w:type="dxa"/>
            <w:shd w:val="clear" w:color="auto" w:fill="auto"/>
            <w:tcMar>
              <w:top w:w="15" w:type="dxa"/>
              <w:left w:w="108" w:type="dxa"/>
              <w:bottom w:w="0" w:type="dxa"/>
              <w:right w:w="108" w:type="dxa"/>
            </w:tcMar>
            <w:vAlign w:val="center"/>
            <w:hideMark/>
          </w:tcPr>
          <w:p w14:paraId="7BE693CA" w14:textId="77777777" w:rsidR="002F32E7" w:rsidRPr="002F32E7" w:rsidRDefault="002F32E7" w:rsidP="002F32E7">
            <w:pPr>
              <w:spacing w:after="0" w:line="240" w:lineRule="auto"/>
              <w:rPr>
                <w:rFonts w:eastAsiaTheme="minorEastAsia"/>
              </w:rPr>
            </w:pPr>
            <w:r w:rsidRPr="002F32E7">
              <w:rPr>
                <w:rFonts w:eastAsiaTheme="minorEastAsia"/>
              </w:rPr>
              <w:t>0.278</w:t>
            </w:r>
          </w:p>
        </w:tc>
      </w:tr>
      <w:tr w:rsidR="002F32E7" w:rsidRPr="002F32E7" w14:paraId="68581A33" w14:textId="77777777" w:rsidTr="002F32E7">
        <w:trPr>
          <w:trHeight w:val="263"/>
        </w:trPr>
        <w:tc>
          <w:tcPr>
            <w:tcW w:w="2194" w:type="dxa"/>
            <w:shd w:val="clear" w:color="auto" w:fill="auto"/>
            <w:tcMar>
              <w:top w:w="15" w:type="dxa"/>
              <w:left w:w="108" w:type="dxa"/>
              <w:bottom w:w="0" w:type="dxa"/>
              <w:right w:w="108" w:type="dxa"/>
            </w:tcMar>
            <w:vAlign w:val="center"/>
            <w:hideMark/>
          </w:tcPr>
          <w:p w14:paraId="12C7098E" w14:textId="77777777" w:rsidR="002F32E7" w:rsidRPr="002F32E7" w:rsidRDefault="002F32E7" w:rsidP="002F32E7">
            <w:pPr>
              <w:spacing w:after="0" w:line="240" w:lineRule="auto"/>
              <w:rPr>
                <w:rFonts w:eastAsiaTheme="minorEastAsia"/>
              </w:rPr>
            </w:pPr>
            <w:r w:rsidRPr="002F32E7">
              <w:rPr>
                <w:rFonts w:eastAsiaTheme="minorEastAsia"/>
                <w:b/>
                <w:bCs/>
              </w:rPr>
              <w:t>bed</w:t>
            </w:r>
          </w:p>
        </w:tc>
        <w:tc>
          <w:tcPr>
            <w:tcW w:w="2391" w:type="dxa"/>
            <w:shd w:val="clear" w:color="auto" w:fill="auto"/>
            <w:tcMar>
              <w:top w:w="15" w:type="dxa"/>
              <w:left w:w="108" w:type="dxa"/>
              <w:bottom w:w="0" w:type="dxa"/>
              <w:right w:w="108" w:type="dxa"/>
            </w:tcMar>
            <w:vAlign w:val="center"/>
            <w:hideMark/>
          </w:tcPr>
          <w:p w14:paraId="78C63E7C" w14:textId="77777777" w:rsidR="002F32E7" w:rsidRPr="002F32E7" w:rsidRDefault="002F32E7" w:rsidP="002F32E7">
            <w:pPr>
              <w:spacing w:after="0" w:line="240" w:lineRule="auto"/>
              <w:rPr>
                <w:rFonts w:eastAsiaTheme="minorEastAsia"/>
              </w:rPr>
            </w:pPr>
            <w:r w:rsidRPr="002F32E7">
              <w:rPr>
                <w:rFonts w:eastAsiaTheme="minorEastAsia"/>
              </w:rPr>
              <w:t>0.218</w:t>
            </w:r>
          </w:p>
        </w:tc>
      </w:tr>
      <w:tr w:rsidR="002F32E7" w:rsidRPr="002F32E7" w14:paraId="6B09CAE6" w14:textId="77777777" w:rsidTr="002F32E7">
        <w:trPr>
          <w:trHeight w:val="263"/>
        </w:trPr>
        <w:tc>
          <w:tcPr>
            <w:tcW w:w="2194" w:type="dxa"/>
            <w:shd w:val="clear" w:color="auto" w:fill="auto"/>
            <w:tcMar>
              <w:top w:w="15" w:type="dxa"/>
              <w:left w:w="108" w:type="dxa"/>
              <w:bottom w:w="0" w:type="dxa"/>
              <w:right w:w="108" w:type="dxa"/>
            </w:tcMar>
            <w:vAlign w:val="center"/>
            <w:hideMark/>
          </w:tcPr>
          <w:p w14:paraId="16F1F9CF"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house_size</w:t>
            </w:r>
            <w:proofErr w:type="spellEnd"/>
          </w:p>
        </w:tc>
        <w:tc>
          <w:tcPr>
            <w:tcW w:w="2391" w:type="dxa"/>
            <w:shd w:val="clear" w:color="auto" w:fill="auto"/>
            <w:tcMar>
              <w:top w:w="15" w:type="dxa"/>
              <w:left w:w="108" w:type="dxa"/>
              <w:bottom w:w="0" w:type="dxa"/>
              <w:right w:w="108" w:type="dxa"/>
            </w:tcMar>
            <w:vAlign w:val="center"/>
            <w:hideMark/>
          </w:tcPr>
          <w:p w14:paraId="5C094786" w14:textId="77777777" w:rsidR="002F32E7" w:rsidRPr="002F32E7" w:rsidRDefault="002F32E7" w:rsidP="002F32E7">
            <w:pPr>
              <w:spacing w:after="0" w:line="240" w:lineRule="auto"/>
              <w:rPr>
                <w:rFonts w:eastAsiaTheme="minorEastAsia"/>
              </w:rPr>
            </w:pPr>
            <w:r w:rsidRPr="002F32E7">
              <w:rPr>
                <w:rFonts w:eastAsiaTheme="minorEastAsia"/>
              </w:rPr>
              <w:t>0.395</w:t>
            </w:r>
          </w:p>
        </w:tc>
      </w:tr>
      <w:tr w:rsidR="002F32E7" w:rsidRPr="002F32E7" w14:paraId="281B320F" w14:textId="77777777" w:rsidTr="002F32E7">
        <w:trPr>
          <w:trHeight w:val="263"/>
        </w:trPr>
        <w:tc>
          <w:tcPr>
            <w:tcW w:w="2194" w:type="dxa"/>
            <w:shd w:val="clear" w:color="auto" w:fill="auto"/>
            <w:tcMar>
              <w:top w:w="15" w:type="dxa"/>
              <w:left w:w="108" w:type="dxa"/>
              <w:bottom w:w="0" w:type="dxa"/>
              <w:right w:w="108" w:type="dxa"/>
            </w:tcMar>
            <w:vAlign w:val="center"/>
            <w:hideMark/>
          </w:tcPr>
          <w:p w14:paraId="71B9D6FB"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house_acre_lot</w:t>
            </w:r>
            <w:proofErr w:type="spellEnd"/>
          </w:p>
        </w:tc>
        <w:tc>
          <w:tcPr>
            <w:tcW w:w="2391" w:type="dxa"/>
            <w:shd w:val="clear" w:color="auto" w:fill="auto"/>
            <w:tcMar>
              <w:top w:w="15" w:type="dxa"/>
              <w:left w:w="108" w:type="dxa"/>
              <w:bottom w:w="0" w:type="dxa"/>
              <w:right w:w="108" w:type="dxa"/>
            </w:tcMar>
            <w:vAlign w:val="center"/>
            <w:hideMark/>
          </w:tcPr>
          <w:p w14:paraId="01795E16" w14:textId="77777777" w:rsidR="002F32E7" w:rsidRPr="002F32E7" w:rsidRDefault="002F32E7" w:rsidP="002F32E7">
            <w:pPr>
              <w:spacing w:after="0" w:line="240" w:lineRule="auto"/>
              <w:rPr>
                <w:rFonts w:eastAsiaTheme="minorEastAsia"/>
              </w:rPr>
            </w:pPr>
            <w:r w:rsidRPr="002F32E7">
              <w:rPr>
                <w:rFonts w:eastAsiaTheme="minorEastAsia"/>
              </w:rPr>
              <w:t>0.030</w:t>
            </w:r>
          </w:p>
        </w:tc>
      </w:tr>
      <w:tr w:rsidR="002F32E7" w:rsidRPr="002F32E7" w14:paraId="01B09533" w14:textId="77777777" w:rsidTr="002F32E7">
        <w:trPr>
          <w:trHeight w:val="263"/>
        </w:trPr>
        <w:tc>
          <w:tcPr>
            <w:tcW w:w="2194" w:type="dxa"/>
            <w:shd w:val="clear" w:color="auto" w:fill="auto"/>
            <w:tcMar>
              <w:top w:w="15" w:type="dxa"/>
              <w:left w:w="108" w:type="dxa"/>
              <w:bottom w:w="0" w:type="dxa"/>
              <w:right w:w="108" w:type="dxa"/>
            </w:tcMar>
            <w:vAlign w:val="center"/>
            <w:hideMark/>
          </w:tcPr>
          <w:p w14:paraId="365C288A" w14:textId="77777777" w:rsidR="002F32E7" w:rsidRPr="002F32E7" w:rsidRDefault="002F32E7" w:rsidP="002F32E7">
            <w:pPr>
              <w:spacing w:after="0" w:line="240" w:lineRule="auto"/>
              <w:rPr>
                <w:rFonts w:eastAsiaTheme="minorEastAsia"/>
              </w:rPr>
            </w:pPr>
            <w:r w:rsidRPr="002F32E7">
              <w:rPr>
                <w:rFonts w:eastAsiaTheme="minorEastAsia"/>
                <w:b/>
                <w:bCs/>
              </w:rPr>
              <w:t>bath</w:t>
            </w:r>
          </w:p>
        </w:tc>
        <w:tc>
          <w:tcPr>
            <w:tcW w:w="2391" w:type="dxa"/>
            <w:shd w:val="clear" w:color="auto" w:fill="auto"/>
            <w:tcMar>
              <w:top w:w="15" w:type="dxa"/>
              <w:left w:w="108" w:type="dxa"/>
              <w:bottom w:w="0" w:type="dxa"/>
              <w:right w:w="108" w:type="dxa"/>
            </w:tcMar>
            <w:vAlign w:val="center"/>
            <w:hideMark/>
          </w:tcPr>
          <w:p w14:paraId="088C193B" w14:textId="77777777" w:rsidR="002F32E7" w:rsidRPr="002F32E7" w:rsidRDefault="002F32E7" w:rsidP="002F32E7">
            <w:pPr>
              <w:spacing w:after="0" w:line="240" w:lineRule="auto"/>
              <w:rPr>
                <w:rFonts w:eastAsiaTheme="minorEastAsia"/>
              </w:rPr>
            </w:pPr>
            <w:r w:rsidRPr="002F32E7">
              <w:rPr>
                <w:rFonts w:eastAsiaTheme="minorEastAsia"/>
              </w:rPr>
              <w:t>0.490</w:t>
            </w:r>
          </w:p>
        </w:tc>
      </w:tr>
    </w:tbl>
    <w:p w14:paraId="1FDACCFE" w14:textId="33630A2C" w:rsidR="002F32E7" w:rsidRDefault="002F32E7" w:rsidP="00A509DC">
      <w:pPr>
        <w:spacing w:line="240" w:lineRule="auto"/>
        <w:rPr>
          <w:rFonts w:eastAsiaTheme="minorEastAsia"/>
        </w:rPr>
      </w:pPr>
      <w:r>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07BB32BA">
                <wp:simplePos x="0" y="0"/>
                <wp:positionH relativeFrom="column">
                  <wp:posOffset>4038600</wp:posOffset>
                </wp:positionH>
                <wp:positionV relativeFrom="paragraph">
                  <wp:posOffset>-85725</wp:posOffset>
                </wp:positionV>
                <wp:extent cx="2040890"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0890"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8pt;margin-top:-6.7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Pr="006C2005">
        <w:rPr>
          <w:rFonts w:ascii="Calibri" w:eastAsia="Times New Roman" w:hAnsi="Calibri" w:cs="Calibri"/>
          <w:noProof/>
        </w:rPr>
        <w:drawing>
          <wp:anchor distT="0" distB="0" distL="114300" distR="114300" simplePos="0" relativeHeight="251659264" behindDoc="1" locked="0" layoutInCell="1" allowOverlap="1" wp14:anchorId="2EECA641" wp14:editId="72A03918">
            <wp:simplePos x="0" y="0"/>
            <wp:positionH relativeFrom="column">
              <wp:posOffset>3389819</wp:posOffset>
            </wp:positionH>
            <wp:positionV relativeFrom="paragraph">
              <wp:posOffset>239787</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p>
    <w:p w14:paraId="4803571E" w14:textId="1C13D0B7" w:rsidR="002F32E7" w:rsidRDefault="002F32E7" w:rsidP="00A509DC">
      <w:pPr>
        <w:spacing w:line="240" w:lineRule="auto"/>
        <w:rPr>
          <w:rFonts w:eastAsiaTheme="minorEastAsia"/>
        </w:rPr>
      </w:pPr>
    </w:p>
    <w:p w14:paraId="6C6F21B4" w14:textId="1E4773ED" w:rsidR="002F32E7" w:rsidRDefault="002F32E7" w:rsidP="00A509DC">
      <w:pPr>
        <w:spacing w:line="240" w:lineRule="auto"/>
        <w:rPr>
          <w:rFonts w:eastAsiaTheme="minorEastAsia"/>
        </w:rPr>
      </w:pPr>
    </w:p>
    <w:p w14:paraId="32C77337" w14:textId="77777777" w:rsidR="002F32E7" w:rsidRDefault="002F32E7" w:rsidP="00A509DC">
      <w:pPr>
        <w:spacing w:line="240" w:lineRule="auto"/>
        <w:rPr>
          <w:rFonts w:eastAsiaTheme="minorEastAsia"/>
        </w:rPr>
      </w:pPr>
    </w:p>
    <w:p w14:paraId="7BF71008" w14:textId="77777777" w:rsidR="002F32E7" w:rsidRDefault="002F32E7" w:rsidP="00A509DC">
      <w:pPr>
        <w:spacing w:line="240" w:lineRule="auto"/>
        <w:rPr>
          <w:rFonts w:eastAsiaTheme="minorEastAsia"/>
        </w:rPr>
      </w:pPr>
    </w:p>
    <w:p w14:paraId="3474F37E" w14:textId="77777777" w:rsidR="002F32E7" w:rsidRDefault="002F32E7" w:rsidP="00A509DC">
      <w:pPr>
        <w:spacing w:line="240" w:lineRule="auto"/>
        <w:rPr>
          <w:rFonts w:eastAsiaTheme="minorEastAsia"/>
        </w:rPr>
      </w:pPr>
    </w:p>
    <w:p w14:paraId="7D3D0E82" w14:textId="77777777" w:rsidR="002F32E7" w:rsidRDefault="002F32E7" w:rsidP="00A509DC">
      <w:pPr>
        <w:spacing w:line="240" w:lineRule="auto"/>
        <w:rPr>
          <w:rFonts w:eastAsiaTheme="minorEastAsia"/>
        </w:rPr>
      </w:pPr>
    </w:p>
    <w:p w14:paraId="22ED9539" w14:textId="77777777" w:rsidR="002F32E7" w:rsidRDefault="002F32E7" w:rsidP="00A509DC">
      <w:pPr>
        <w:spacing w:line="240" w:lineRule="auto"/>
        <w:rPr>
          <w:rFonts w:eastAsiaTheme="minorEastAsia"/>
        </w:rPr>
      </w:pPr>
    </w:p>
    <w:p w14:paraId="1BC04F40" w14:textId="77777777" w:rsidR="002F32E7" w:rsidRDefault="002F32E7" w:rsidP="00A509DC">
      <w:pPr>
        <w:spacing w:line="240" w:lineRule="auto"/>
        <w:rPr>
          <w:rFonts w:eastAsiaTheme="minorEastAsia"/>
        </w:rPr>
      </w:pPr>
    </w:p>
    <w:p w14:paraId="11A7D0DD" w14:textId="77777777" w:rsidR="002F32E7" w:rsidRDefault="002F32E7" w:rsidP="00A509DC">
      <w:pPr>
        <w:spacing w:line="240" w:lineRule="auto"/>
        <w:rPr>
          <w:rFonts w:eastAsiaTheme="minorEastAsia"/>
        </w:rPr>
      </w:pPr>
    </w:p>
    <w:p w14:paraId="3A077D6D" w14:textId="77777777" w:rsidR="002F32E7" w:rsidRDefault="002F32E7" w:rsidP="00A509DC">
      <w:pPr>
        <w:spacing w:line="240" w:lineRule="auto"/>
        <w:rPr>
          <w:rFonts w:eastAsiaTheme="minorEastAsia"/>
        </w:rPr>
      </w:pPr>
    </w:p>
    <w:p w14:paraId="61C4EA30" w14:textId="6E04679A"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4F1B295B" w:rsidR="007B095F" w:rsidRDefault="00213DDB" w:rsidP="00213DDB">
      <w:pPr>
        <w:spacing w:after="0" w:line="240" w:lineRule="auto"/>
        <w:rPr>
          <w:rFonts w:ascii="Calibri" w:eastAsia="Times New Roman" w:hAnsi="Calibri" w:cs="Calibri"/>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600E7A53" w14:textId="7D1EB26E" w:rsidR="00AD735E" w:rsidRDefault="00AD735E" w:rsidP="00213DDB">
      <w:pPr>
        <w:spacing w:after="0" w:line="240" w:lineRule="auto"/>
        <w:rPr>
          <w:rFonts w:ascii="Calibri" w:eastAsia="Times New Roman" w:hAnsi="Calibri" w:cs="Calibri"/>
        </w:rPr>
      </w:pPr>
    </w:p>
    <w:p w14:paraId="62F5E809" w14:textId="081ABE5A" w:rsidR="00AD735E" w:rsidRDefault="00AD735E" w:rsidP="00213DDB">
      <w:pPr>
        <w:spacing w:after="0" w:line="240" w:lineRule="auto"/>
        <w:rPr>
          <w:rFonts w:ascii="Calibri" w:eastAsia="Times New Roman" w:hAnsi="Calibri" w:cs="Calibri"/>
          <w:b/>
          <w:bCs/>
        </w:rPr>
      </w:pPr>
      <w:r>
        <w:rPr>
          <w:rFonts w:ascii="Calibri" w:eastAsia="Times New Roman" w:hAnsi="Calibri" w:cs="Calibri"/>
          <w:b/>
          <w:bCs/>
        </w:rPr>
        <w:t>Initial Hypotheses</w:t>
      </w:r>
    </w:p>
    <w:p w14:paraId="05052D09" w14:textId="77777777" w:rsidR="002F32E7" w:rsidRPr="002F32E7" w:rsidRDefault="002F32E7" w:rsidP="00213DDB">
      <w:pPr>
        <w:spacing w:after="0" w:line="240" w:lineRule="auto"/>
        <w:rPr>
          <w:rFonts w:ascii="Calibri" w:eastAsia="Times New Roman" w:hAnsi="Calibri" w:cs="Calibri"/>
          <w:b/>
          <w:bCs/>
        </w:rPr>
      </w:pPr>
    </w:p>
    <w:p w14:paraId="55AB10D1" w14:textId="060807C5" w:rsidR="00AD735E" w:rsidRPr="00AD735E" w:rsidRDefault="00AD735E" w:rsidP="00AD735E">
      <w:pPr>
        <w:spacing w:line="240" w:lineRule="auto"/>
        <w:rPr>
          <w:rFonts w:eastAsiaTheme="minorEastAsia"/>
          <w:sz w:val="32"/>
          <w:szCs w:val="32"/>
        </w:rPr>
      </w:pPr>
      <w:r>
        <w:rPr>
          <w:rFonts w:eastAsiaTheme="minorEastAsia"/>
        </w:rPr>
        <w:t xml:space="preserve">Based on the low correlations we saw between income tax features and </w:t>
      </w:r>
      <w:proofErr w:type="gramStart"/>
      <w:r>
        <w:rPr>
          <w:rFonts w:eastAsiaTheme="minorEastAsia"/>
        </w:rPr>
        <w:t>price,</w:t>
      </w:r>
      <w:proofErr w:type="gramEnd"/>
      <w:r>
        <w:rPr>
          <w:rFonts w:eastAsiaTheme="minorEastAsia"/>
        </w:rPr>
        <w:t xml:space="preserve"> it seems like the real estate features will still provide the strongest signal to the model given their relevance].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3E20063C" w:rsidR="008D3D3B" w:rsidRPr="008D3D3B" w:rsidRDefault="008437CA" w:rsidP="008D3D3B">
      <w:pPr>
        <w:spacing w:line="240" w:lineRule="auto"/>
        <w:rPr>
          <w:rFonts w:eastAsiaTheme="minorEastAsia"/>
        </w:rPr>
      </w:pPr>
      <w:r>
        <w:rPr>
          <w:rFonts w:eastAsiaTheme="minorEastAsia"/>
        </w:rPr>
        <w:t xml:space="preserve">Third, we performed </w:t>
      </w:r>
      <w:r w:rsidR="008D3D3B" w:rsidRPr="008D3D3B">
        <w:rPr>
          <w:rFonts w:eastAsiaTheme="minorEastAsia"/>
        </w:rPr>
        <w:t xml:space="preserve">model development and selection. </w:t>
      </w:r>
      <w:r>
        <w:rPr>
          <w:rFonts w:eastAsiaTheme="minorEastAsia"/>
        </w:rPr>
        <w:t xml:space="preserve">During this step, identified the types of models we wanted to test, prepared the data for modeling, and evaluated each model. </w:t>
      </w:r>
    </w:p>
    <w:p w14:paraId="6B6CCAC0" w14:textId="387C6134" w:rsidR="008D3D3B" w:rsidRPr="008D3D3B" w:rsidRDefault="008D3D3B" w:rsidP="008D3D3B">
      <w:pPr>
        <w:spacing w:line="240" w:lineRule="auto"/>
        <w:rPr>
          <w:rFonts w:eastAsiaTheme="minorEastAsia"/>
        </w:rPr>
      </w:pPr>
      <w:r w:rsidRPr="008D3D3B">
        <w:rPr>
          <w:rFonts w:eastAsiaTheme="minorEastAsia"/>
        </w:rPr>
        <w:t xml:space="preserve">From a model type standpoint, </w:t>
      </w:r>
      <w:r w:rsidR="008437CA">
        <w:rPr>
          <w:rFonts w:eastAsiaTheme="minorEastAsia"/>
        </w:rPr>
        <w:t xml:space="preserve">we used </w:t>
      </w:r>
      <w:r w:rsidRPr="008D3D3B">
        <w:rPr>
          <w:rFonts w:eastAsiaTheme="minorEastAsia"/>
        </w:rPr>
        <w:t xml:space="preserve">a combination of linear models and tree-based models. Specifically, we’re </w:t>
      </w:r>
      <w:r w:rsidR="008437CA">
        <w:rPr>
          <w:rFonts w:eastAsiaTheme="minorEastAsia"/>
        </w:rPr>
        <w:t xml:space="preserve">built </w:t>
      </w:r>
      <w:r w:rsidRPr="008D3D3B">
        <w:rPr>
          <w:rFonts w:eastAsiaTheme="minorEastAsia"/>
        </w:rPr>
        <w:t>multiple linear regression, LASSO regression, random forest, and boosting regression models. While 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r w:rsidR="008437CA">
        <w:rPr>
          <w:rFonts w:eastAsiaTheme="minorEastAsia"/>
        </w:rPr>
        <w:t xml:space="preserve"> We also planned to run a final version of each model without the income tax data, to compare the performance when we add this data.</w:t>
      </w:r>
    </w:p>
    <w:p w14:paraId="6B5DC571" w14:textId="1FCB3FCE" w:rsidR="008D3D3B" w:rsidRDefault="006F0273" w:rsidP="008D3D3B">
      <w:pPr>
        <w:spacing w:line="240" w:lineRule="auto"/>
        <w:rPr>
          <w:rFonts w:eastAsiaTheme="minorEastAsia"/>
        </w:rPr>
      </w:pPr>
      <w:r>
        <w:rPr>
          <w:rFonts w:eastAsiaTheme="minorEastAsia"/>
        </w:rPr>
        <w:t xml:space="preserve">To prepare the data, we read in the </w:t>
      </w:r>
      <w:r w:rsidR="00005F42">
        <w:rPr>
          <w:rFonts w:eastAsiaTheme="minorEastAsia"/>
        </w:rPr>
        <w:t xml:space="preserve">relevant R packages (stats, </w:t>
      </w:r>
      <w:proofErr w:type="spellStart"/>
      <w:r w:rsidR="00005F42">
        <w:rPr>
          <w:rFonts w:eastAsiaTheme="minorEastAsia"/>
        </w:rPr>
        <w:t>dplyr</w:t>
      </w:r>
      <w:proofErr w:type="spellEnd"/>
      <w:r w:rsidR="00005F42">
        <w:rPr>
          <w:rFonts w:eastAsiaTheme="minorEastAsia"/>
        </w:rPr>
        <w:t xml:space="preserve">, </w:t>
      </w:r>
      <w:proofErr w:type="spellStart"/>
      <w:r w:rsidR="00005F42">
        <w:rPr>
          <w:rFonts w:eastAsiaTheme="minorEastAsia"/>
        </w:rPr>
        <w:t>glmnet</w:t>
      </w:r>
      <w:proofErr w:type="spellEnd"/>
      <w:r w:rsidR="00005F42">
        <w:rPr>
          <w:rFonts w:eastAsiaTheme="minorEastAsia"/>
        </w:rPr>
        <w:t xml:space="preserve">, caret, </w:t>
      </w:r>
      <w:proofErr w:type="spellStart"/>
      <w:r w:rsidR="00005F42">
        <w:rPr>
          <w:rFonts w:eastAsiaTheme="minorEastAsia"/>
        </w:rPr>
        <w:t>randomForest</w:t>
      </w:r>
      <w:proofErr w:type="spellEnd"/>
      <w:r w:rsidR="00005F42">
        <w:rPr>
          <w:rFonts w:eastAsiaTheme="minorEastAsia"/>
        </w:rPr>
        <w:t xml:space="preserve">, </w:t>
      </w:r>
      <w:proofErr w:type="spellStart"/>
      <w:r w:rsidR="00005F42">
        <w:rPr>
          <w:rFonts w:eastAsiaTheme="minorEastAsia"/>
        </w:rPr>
        <w:t>xgboost</w:t>
      </w:r>
      <w:proofErr w:type="spellEnd"/>
      <w:r w:rsidR="00005F42">
        <w:rPr>
          <w:rFonts w:eastAsiaTheme="minorEastAsia"/>
        </w:rPr>
        <w:t xml:space="preserve">, </w:t>
      </w:r>
      <w:proofErr w:type="spellStart"/>
      <w:r w:rsidR="00005F42">
        <w:rPr>
          <w:rFonts w:eastAsiaTheme="minorEastAsia"/>
        </w:rPr>
        <w:t>fastDummies</w:t>
      </w:r>
      <w:proofErr w:type="spellEnd"/>
      <w:r w:rsidR="00005F42">
        <w:rPr>
          <w:rFonts w:eastAsiaTheme="minorEastAsia"/>
        </w:rPr>
        <w:t>) and the data from the output of the transformation step. Then, we created dummy variables from the state names, using the `</w:t>
      </w:r>
      <w:proofErr w:type="spellStart"/>
      <w:r w:rsidR="00005F42">
        <w:rPr>
          <w:rFonts w:eastAsiaTheme="minorEastAsia"/>
        </w:rPr>
        <w:t>fastDummies</w:t>
      </w:r>
      <w:proofErr w:type="spellEnd"/>
      <w:r w:rsidR="00005F42">
        <w:rPr>
          <w:rFonts w:eastAsiaTheme="minorEastAsia"/>
        </w:rPr>
        <w:t xml:space="preserve">` package. Next, we scaled all non-binary numeric columns. Finally, we randomly split the data into an 80/20 training and test set. </w:t>
      </w:r>
    </w:p>
    <w:p w14:paraId="01F38A13" w14:textId="43117280" w:rsidR="00005F42" w:rsidRDefault="00005F42" w:rsidP="008D3D3B">
      <w:pPr>
        <w:spacing w:line="240" w:lineRule="auto"/>
        <w:rPr>
          <w:rFonts w:eastAsiaTheme="minorEastAsia"/>
        </w:rPr>
      </w:pPr>
      <w:r>
        <w:rPr>
          <w:rFonts w:eastAsiaTheme="minorEastAsia"/>
        </w:rPr>
        <w:t xml:space="preserve">During model evaluation, we trained each of the four model types on the training set and evaluated them on the test set. For each model type, we trained a model with all features as well as a model with only the traditional real estate features. </w:t>
      </w:r>
      <w:r w:rsidR="000F4269">
        <w:rPr>
          <w:rFonts w:eastAsiaTheme="minorEastAsia"/>
        </w:rPr>
        <w:t>There were also a few model-specific preprocessing steps needed:</w:t>
      </w:r>
    </w:p>
    <w:p w14:paraId="0F627D5B" w14:textId="3CEA0A91" w:rsidR="000F4269" w:rsidRDefault="000F4269" w:rsidP="000F4269">
      <w:pPr>
        <w:pStyle w:val="ListParagraph"/>
        <w:numPr>
          <w:ilvl w:val="0"/>
          <w:numId w:val="13"/>
        </w:numPr>
        <w:spacing w:line="240" w:lineRule="auto"/>
        <w:rPr>
          <w:rFonts w:eastAsiaTheme="minorEastAsia"/>
        </w:rPr>
      </w:pPr>
      <w:r>
        <w:rPr>
          <w:rFonts w:eastAsiaTheme="minorEastAsia"/>
        </w:rPr>
        <w:t>For linear regression, we performed PCA before model fit to account for multicollinearity</w:t>
      </w:r>
    </w:p>
    <w:p w14:paraId="79A4389C" w14:textId="5DD469DB" w:rsidR="000F4269" w:rsidRDefault="000F4269" w:rsidP="000F4269">
      <w:pPr>
        <w:pStyle w:val="ListParagraph"/>
        <w:numPr>
          <w:ilvl w:val="0"/>
          <w:numId w:val="13"/>
        </w:numPr>
        <w:spacing w:line="240" w:lineRule="auto"/>
        <w:rPr>
          <w:rFonts w:eastAsiaTheme="minorEastAsia"/>
        </w:rPr>
      </w:pPr>
      <w:r>
        <w:rPr>
          <w:rFonts w:eastAsiaTheme="minorEastAsia"/>
        </w:rPr>
        <w:t>For LASSO regression, we used cross-validation with 5 folds to determine the best value of lambda</w:t>
      </w:r>
    </w:p>
    <w:p w14:paraId="38EDEC0C" w14:textId="26411067" w:rsidR="000F4269" w:rsidRDefault="000F4269" w:rsidP="000F4269">
      <w:pPr>
        <w:pStyle w:val="ListParagraph"/>
        <w:numPr>
          <w:ilvl w:val="0"/>
          <w:numId w:val="13"/>
        </w:numPr>
        <w:spacing w:line="240" w:lineRule="auto"/>
        <w:rPr>
          <w:rFonts w:eastAsiaTheme="minorEastAsia"/>
        </w:rPr>
      </w:pPr>
      <w:r>
        <w:rPr>
          <w:rFonts w:eastAsiaTheme="minorEastAsia"/>
        </w:rPr>
        <w:t xml:space="preserve">For random forest, we selected hyperparameters </w:t>
      </w:r>
      <w:commentRangeStart w:id="0"/>
      <w:r>
        <w:rPr>
          <w:rFonts w:eastAsiaTheme="minorEastAsia"/>
        </w:rPr>
        <w:t>[add content]</w:t>
      </w:r>
      <w:commentRangeEnd w:id="0"/>
      <w:r>
        <w:rPr>
          <w:rStyle w:val="CommentReference"/>
        </w:rPr>
        <w:commentReference w:id="0"/>
      </w:r>
    </w:p>
    <w:p w14:paraId="291F16C9" w14:textId="71A36503" w:rsidR="000F4269" w:rsidRDefault="000F4269" w:rsidP="000F4269">
      <w:pPr>
        <w:pStyle w:val="ListParagraph"/>
        <w:numPr>
          <w:ilvl w:val="0"/>
          <w:numId w:val="13"/>
        </w:numPr>
        <w:spacing w:line="240" w:lineRule="auto"/>
        <w:rPr>
          <w:rFonts w:eastAsiaTheme="minorEastAsia"/>
        </w:rPr>
      </w:pPr>
      <w:r>
        <w:rPr>
          <w:rFonts w:eastAsiaTheme="minorEastAsia"/>
        </w:rPr>
        <w:t xml:space="preserve">For </w:t>
      </w:r>
      <w:proofErr w:type="spellStart"/>
      <w:r>
        <w:rPr>
          <w:rFonts w:eastAsiaTheme="minorEastAsia"/>
        </w:rPr>
        <w:t>xgboost</w:t>
      </w:r>
      <w:proofErr w:type="spellEnd"/>
      <w:r>
        <w:rPr>
          <w:rFonts w:eastAsiaTheme="minorEastAsia"/>
        </w:rPr>
        <w:t xml:space="preserve">, we selected hyperparameters </w:t>
      </w:r>
      <w:commentRangeStart w:id="1"/>
      <w:r>
        <w:rPr>
          <w:rFonts w:eastAsiaTheme="minorEastAsia"/>
        </w:rPr>
        <w:t>[add content]</w:t>
      </w:r>
      <w:commentRangeEnd w:id="1"/>
      <w:r>
        <w:rPr>
          <w:rStyle w:val="CommentReference"/>
        </w:rPr>
        <w:commentReference w:id="1"/>
      </w:r>
    </w:p>
    <w:p w14:paraId="24672857" w14:textId="2C13D8F2" w:rsidR="000F4269" w:rsidRPr="000F4269" w:rsidRDefault="000F4269" w:rsidP="000F4269">
      <w:pPr>
        <w:spacing w:line="240" w:lineRule="auto"/>
        <w:rPr>
          <w:rFonts w:eastAsiaTheme="minorEastAsia"/>
        </w:rPr>
      </w:pPr>
      <w:commentRangeStart w:id="2"/>
      <w:r>
        <w:rPr>
          <w:rFonts w:eastAsiaTheme="minorEastAsia"/>
        </w:rPr>
        <w:t>[add lambda graph]</w:t>
      </w:r>
      <w:commentRangeEnd w:id="2"/>
      <w:r>
        <w:rPr>
          <w:rStyle w:val="CommentReference"/>
        </w:rPr>
        <w:commentReference w:id="2"/>
      </w:r>
    </w:p>
    <w:p w14:paraId="0FF66E3E" w14:textId="601947F2" w:rsidR="000F4269" w:rsidRDefault="000F4269" w:rsidP="000F4269">
      <w:pPr>
        <w:spacing w:line="240" w:lineRule="auto"/>
        <w:rPr>
          <w:rFonts w:eastAsiaTheme="minorEastAsia"/>
          <w:b/>
          <w:bCs/>
        </w:rPr>
      </w:pPr>
      <w:r>
        <w:rPr>
          <w:rFonts w:eastAsiaTheme="minorEastAsia"/>
          <w:b/>
          <w:bCs/>
        </w:rPr>
        <w:t>Results Evaluation</w:t>
      </w:r>
    </w:p>
    <w:p w14:paraId="44EA0287" w14:textId="31FC8F85" w:rsidR="000F4269" w:rsidRDefault="000F4269" w:rsidP="000F4269">
      <w:pPr>
        <w:spacing w:line="240" w:lineRule="auto"/>
        <w:rPr>
          <w:rFonts w:eastAsiaTheme="minorEastAsia"/>
        </w:rPr>
      </w:pPr>
      <w:r>
        <w:rPr>
          <w:rFonts w:eastAsiaTheme="minorEastAsia"/>
        </w:rPr>
        <w:t>Finally, we could review the results to answer our research questions. This step was broken into two parts. First, we reviewed the R-squared values of each model both with and without the full feature set. This allowed us to determine the strength of the best model, as well as understand how much value the income tax features added. Next, we looked at the results of the LASSO model to get an understanding of the most important features.</w:t>
      </w:r>
    </w:p>
    <w:tbl>
      <w:tblPr>
        <w:tblpPr w:leftFromText="180" w:rightFromText="180" w:vertAnchor="text" w:horzAnchor="margin" w:tblpXSpec="right" w:tblpY="118"/>
        <w:tblW w:w="7740" w:type="dxa"/>
        <w:tblCellMar>
          <w:left w:w="0" w:type="dxa"/>
          <w:right w:w="0" w:type="dxa"/>
        </w:tblCellMar>
        <w:tblLook w:val="0600" w:firstRow="0" w:lastRow="0" w:firstColumn="0" w:lastColumn="0" w:noHBand="1" w:noVBand="1"/>
      </w:tblPr>
      <w:tblGrid>
        <w:gridCol w:w="2268"/>
        <w:gridCol w:w="2736"/>
        <w:gridCol w:w="2736"/>
      </w:tblGrid>
      <w:tr w:rsidR="000F4269" w:rsidRPr="000F4269" w14:paraId="5239CFDB" w14:textId="77777777" w:rsidTr="000F4269">
        <w:trPr>
          <w:trHeight w:val="13"/>
        </w:trPr>
        <w:tc>
          <w:tcPr>
            <w:tcW w:w="2268"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2FB611AF" w14:textId="77777777" w:rsidR="000F4269" w:rsidRPr="000F4269" w:rsidRDefault="000F4269" w:rsidP="000F4269">
            <w:pPr>
              <w:spacing w:after="0" w:line="240" w:lineRule="auto"/>
              <w:rPr>
                <w:rFonts w:eastAsiaTheme="minorEastAsia"/>
              </w:rPr>
            </w:pPr>
          </w:p>
        </w:tc>
        <w:tc>
          <w:tcPr>
            <w:tcW w:w="5472" w:type="dxa"/>
            <w:gridSpan w:val="2"/>
            <w:tcBorders>
              <w:top w:val="single" w:sz="8" w:space="0" w:color="000000"/>
              <w:left w:val="single" w:sz="8" w:space="0" w:color="000000"/>
              <w:bottom w:val="single" w:sz="8" w:space="0" w:color="000000"/>
              <w:right w:val="single" w:sz="8" w:space="0" w:color="000000"/>
            </w:tcBorders>
            <w:shd w:val="clear" w:color="auto" w:fill="333F50"/>
            <w:tcMar>
              <w:top w:w="72" w:type="dxa"/>
              <w:left w:w="144" w:type="dxa"/>
              <w:bottom w:w="72" w:type="dxa"/>
              <w:right w:w="144" w:type="dxa"/>
            </w:tcMar>
            <w:vAlign w:val="center"/>
            <w:hideMark/>
          </w:tcPr>
          <w:p w14:paraId="76D13060" w14:textId="77777777" w:rsidR="000F4269" w:rsidRPr="000F4269" w:rsidRDefault="000F4269" w:rsidP="000F4269">
            <w:pPr>
              <w:spacing w:after="0" w:line="240" w:lineRule="auto"/>
              <w:jc w:val="center"/>
              <w:rPr>
                <w:rFonts w:eastAsiaTheme="minorEastAsia"/>
                <w:color w:val="FFFFFF" w:themeColor="background1"/>
              </w:rPr>
            </w:pPr>
            <w:r w:rsidRPr="000F4269">
              <w:rPr>
                <w:rFonts w:eastAsiaTheme="minorEastAsia"/>
                <w:b/>
                <w:bCs/>
                <w:color w:val="FFFFFF" w:themeColor="background1"/>
              </w:rPr>
              <w:t>R-SQUARED</w:t>
            </w:r>
          </w:p>
        </w:tc>
      </w:tr>
      <w:tr w:rsidR="000F4269" w:rsidRPr="000F4269" w14:paraId="34F2813C" w14:textId="77777777" w:rsidTr="000F4269">
        <w:trPr>
          <w:trHeight w:val="13"/>
        </w:trPr>
        <w:tc>
          <w:tcPr>
            <w:tcW w:w="2268"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E7DD80" w14:textId="77777777" w:rsidR="000F4269" w:rsidRPr="000F4269" w:rsidRDefault="000F4269" w:rsidP="000F4269">
            <w:pPr>
              <w:spacing w:after="0" w:line="240" w:lineRule="auto"/>
              <w:rPr>
                <w:rFonts w:eastAsiaTheme="minorEastAsia"/>
              </w:rPr>
            </w:pP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294247" w14:textId="5C973698" w:rsidR="000F4269" w:rsidRPr="000F4269" w:rsidRDefault="000F4269" w:rsidP="000F4269">
            <w:pPr>
              <w:spacing w:after="0" w:line="240" w:lineRule="auto"/>
              <w:rPr>
                <w:rFonts w:eastAsiaTheme="minorEastAsia"/>
              </w:rPr>
            </w:pPr>
            <w:r w:rsidRPr="000F4269">
              <w:rPr>
                <w:rFonts w:eastAsiaTheme="minorEastAsia"/>
                <w:b/>
                <w:bCs/>
              </w:rPr>
              <w:t xml:space="preserve">Real Estate Features </w:t>
            </w:r>
            <w:r>
              <w:rPr>
                <w:rFonts w:eastAsiaTheme="minorEastAsia"/>
                <w:b/>
                <w:bCs/>
              </w:rPr>
              <w:t>Only</w:t>
            </w: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9E08245" w14:textId="77777777" w:rsidR="000F4269" w:rsidRPr="000F4269" w:rsidRDefault="000F4269" w:rsidP="000F4269">
            <w:pPr>
              <w:spacing w:after="0" w:line="240" w:lineRule="auto"/>
              <w:rPr>
                <w:rFonts w:eastAsiaTheme="minorEastAsia"/>
              </w:rPr>
            </w:pPr>
            <w:r w:rsidRPr="000F4269">
              <w:rPr>
                <w:rFonts w:eastAsiaTheme="minorEastAsia"/>
                <w:b/>
                <w:bCs/>
              </w:rPr>
              <w:t xml:space="preserve">All Features </w:t>
            </w:r>
          </w:p>
        </w:tc>
      </w:tr>
      <w:tr w:rsidR="000F4269" w:rsidRPr="000F4269" w14:paraId="2EC7F245"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654B17D" w14:textId="77777777" w:rsidR="000F4269" w:rsidRPr="000F4269" w:rsidRDefault="000F4269" w:rsidP="000F4269">
            <w:pPr>
              <w:spacing w:after="0" w:line="240" w:lineRule="auto"/>
              <w:rPr>
                <w:rFonts w:eastAsiaTheme="minorEastAsia"/>
              </w:rPr>
            </w:pPr>
            <w:r w:rsidRPr="000F4269">
              <w:rPr>
                <w:rFonts w:eastAsiaTheme="minorEastAsia"/>
                <w:b/>
                <w:bCs/>
              </w:rPr>
              <w:t xml:space="preserve">Linear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29E852" w14:textId="77777777" w:rsidR="000F4269" w:rsidRPr="000F4269" w:rsidRDefault="000F4269" w:rsidP="000F4269">
            <w:pPr>
              <w:spacing w:after="0" w:line="240" w:lineRule="auto"/>
              <w:jc w:val="right"/>
              <w:rPr>
                <w:rFonts w:eastAsiaTheme="minorEastAsia"/>
              </w:rPr>
            </w:pPr>
            <w:r w:rsidRPr="000F4269">
              <w:rPr>
                <w:rFonts w:eastAsiaTheme="minorEastAsia"/>
              </w:rPr>
              <w:t>0.3408</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C25873" w14:textId="77777777" w:rsidR="000F4269" w:rsidRPr="000F4269" w:rsidRDefault="000F4269" w:rsidP="000F4269">
            <w:pPr>
              <w:spacing w:after="0" w:line="240" w:lineRule="auto"/>
              <w:jc w:val="right"/>
              <w:rPr>
                <w:rFonts w:eastAsiaTheme="minorEastAsia"/>
              </w:rPr>
            </w:pPr>
            <w:r w:rsidRPr="000F4269">
              <w:rPr>
                <w:rFonts w:eastAsiaTheme="minorEastAsia"/>
              </w:rPr>
              <w:t>0.3938</w:t>
            </w:r>
          </w:p>
        </w:tc>
      </w:tr>
      <w:tr w:rsidR="000F4269" w:rsidRPr="000F4269" w14:paraId="2E8EED02"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7A60746" w14:textId="77777777" w:rsidR="000F4269" w:rsidRPr="000F4269" w:rsidRDefault="000F4269" w:rsidP="000F4269">
            <w:pPr>
              <w:spacing w:after="0" w:line="240" w:lineRule="auto"/>
              <w:rPr>
                <w:rFonts w:eastAsiaTheme="minorEastAsia"/>
              </w:rPr>
            </w:pPr>
            <w:r w:rsidRPr="000F4269">
              <w:rPr>
                <w:rFonts w:eastAsiaTheme="minorEastAsia"/>
                <w:b/>
                <w:bCs/>
              </w:rPr>
              <w:t xml:space="preserve">LASSO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71E9D6" w14:textId="77777777" w:rsidR="000F4269" w:rsidRPr="000F4269" w:rsidRDefault="000F4269" w:rsidP="000F4269">
            <w:pPr>
              <w:spacing w:after="0" w:line="240" w:lineRule="auto"/>
              <w:jc w:val="right"/>
              <w:rPr>
                <w:rFonts w:eastAsiaTheme="minorEastAsia"/>
              </w:rPr>
            </w:pPr>
            <w:r w:rsidRPr="000F4269">
              <w:rPr>
                <w:rFonts w:eastAsiaTheme="minorEastAsia"/>
              </w:rPr>
              <w:t>0.3336</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2495AC" w14:textId="77777777" w:rsidR="000F4269" w:rsidRPr="000F4269" w:rsidRDefault="000F4269" w:rsidP="000F4269">
            <w:pPr>
              <w:spacing w:after="0" w:line="240" w:lineRule="auto"/>
              <w:jc w:val="right"/>
              <w:rPr>
                <w:rFonts w:eastAsiaTheme="minorEastAsia"/>
              </w:rPr>
            </w:pPr>
            <w:r w:rsidRPr="000F4269">
              <w:rPr>
                <w:rFonts w:eastAsiaTheme="minorEastAsia"/>
              </w:rPr>
              <w:t>0.3939</w:t>
            </w:r>
          </w:p>
        </w:tc>
      </w:tr>
      <w:tr w:rsidR="000F4269" w:rsidRPr="000F4269" w14:paraId="4D6BA0FD"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C273394" w14:textId="77777777" w:rsidR="000F4269" w:rsidRPr="000F4269" w:rsidRDefault="000F4269" w:rsidP="000F4269">
            <w:pPr>
              <w:spacing w:after="0" w:line="240" w:lineRule="auto"/>
              <w:rPr>
                <w:rFonts w:eastAsiaTheme="minorEastAsia"/>
              </w:rPr>
            </w:pPr>
            <w:r w:rsidRPr="000F4269">
              <w:rPr>
                <w:rFonts w:eastAsiaTheme="minorEastAsia"/>
                <w:b/>
                <w:bCs/>
              </w:rPr>
              <w:t xml:space="preserve">Random Forest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2840A" w14:textId="77777777" w:rsidR="000F4269" w:rsidRPr="000F4269" w:rsidRDefault="000F4269" w:rsidP="000F4269">
            <w:pPr>
              <w:spacing w:after="0" w:line="240" w:lineRule="auto"/>
              <w:jc w:val="right"/>
              <w:rPr>
                <w:rFonts w:eastAsiaTheme="minorEastAsia"/>
              </w:rPr>
            </w:pPr>
            <w:r w:rsidRPr="000F4269">
              <w:rPr>
                <w:rFonts w:eastAsiaTheme="minorEastAsia"/>
              </w:rPr>
              <w:t xml:space="preserve">0.3450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C05437" w14:textId="77777777" w:rsidR="000F4269" w:rsidRPr="000F4269" w:rsidRDefault="000F4269" w:rsidP="000F4269">
            <w:pPr>
              <w:spacing w:after="0" w:line="240" w:lineRule="auto"/>
              <w:jc w:val="right"/>
              <w:rPr>
                <w:rFonts w:eastAsiaTheme="minorEastAsia"/>
              </w:rPr>
            </w:pPr>
            <w:r w:rsidRPr="000F4269">
              <w:rPr>
                <w:rFonts w:eastAsiaTheme="minorEastAsia"/>
              </w:rPr>
              <w:t>0.5702</w:t>
            </w:r>
          </w:p>
        </w:tc>
      </w:tr>
      <w:tr w:rsidR="000F4269" w:rsidRPr="000F4269" w14:paraId="7D7A0F9A"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50BF00A" w14:textId="77777777" w:rsidR="000F4269" w:rsidRPr="000F4269" w:rsidRDefault="000F4269" w:rsidP="000F4269">
            <w:pPr>
              <w:spacing w:after="0" w:line="240" w:lineRule="auto"/>
              <w:rPr>
                <w:rFonts w:eastAsiaTheme="minorEastAsia"/>
              </w:rPr>
            </w:pPr>
            <w:proofErr w:type="spellStart"/>
            <w:r w:rsidRPr="000F4269">
              <w:rPr>
                <w:rFonts w:eastAsiaTheme="minorEastAsia"/>
                <w:b/>
                <w:bCs/>
              </w:rPr>
              <w:t>XGBoost</w:t>
            </w:r>
            <w:proofErr w:type="spellEnd"/>
            <w:r w:rsidRPr="000F4269">
              <w:rPr>
                <w:rFonts w:eastAsiaTheme="minorEastAsia"/>
                <w:b/>
                <w:bCs/>
              </w:rPr>
              <w:t xml:space="preserve">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047937" w14:textId="77777777" w:rsidR="000F4269" w:rsidRPr="000F4269" w:rsidRDefault="000F4269" w:rsidP="000F4269">
            <w:pPr>
              <w:spacing w:after="0" w:line="240" w:lineRule="auto"/>
              <w:jc w:val="right"/>
              <w:rPr>
                <w:rFonts w:eastAsiaTheme="minorEastAsia"/>
              </w:rPr>
            </w:pPr>
            <w:r w:rsidRPr="000F4269">
              <w:rPr>
                <w:rFonts w:eastAsiaTheme="minorEastAsia"/>
              </w:rPr>
              <w:t>0.2282</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AAF4B2" w14:textId="77777777" w:rsidR="000F4269" w:rsidRPr="000F4269" w:rsidRDefault="000F4269" w:rsidP="000F4269">
            <w:pPr>
              <w:spacing w:after="0" w:line="240" w:lineRule="auto"/>
              <w:jc w:val="right"/>
              <w:rPr>
                <w:rFonts w:eastAsiaTheme="minorEastAsia"/>
              </w:rPr>
            </w:pPr>
            <w:r w:rsidRPr="000F4269">
              <w:rPr>
                <w:rFonts w:eastAsiaTheme="minorEastAsia"/>
              </w:rPr>
              <w:t>0.3073</w:t>
            </w:r>
          </w:p>
        </w:tc>
      </w:tr>
    </w:tbl>
    <w:p w14:paraId="331E1555" w14:textId="66009202" w:rsidR="000F4269" w:rsidRDefault="000F4269" w:rsidP="000F4269">
      <w:pPr>
        <w:spacing w:line="240" w:lineRule="auto"/>
        <w:rPr>
          <w:rFonts w:eastAsiaTheme="minorEastAsia"/>
        </w:rPr>
      </w:pPr>
      <w:r>
        <w:rPr>
          <w:rFonts w:eastAsiaTheme="minorEastAsia"/>
        </w:rPr>
        <w:t xml:space="preserve">In reviewing overall model performance, we saw that our random forest model performed highest with an R-squared value of 0.57, moderate strength. We also saw that adding income tax features to the model consistently improved the R-squared value, adding between 0.05 and 0.23 to the metric. </w:t>
      </w:r>
    </w:p>
    <w:p w14:paraId="7313F91E" w14:textId="742CAC5C" w:rsidR="000F4269" w:rsidRDefault="000F4269" w:rsidP="000F4269">
      <w:pPr>
        <w:spacing w:line="240" w:lineRule="auto"/>
        <w:rPr>
          <w:rFonts w:eastAsiaTheme="minorEastAsia"/>
        </w:rPr>
      </w:pPr>
      <w:r>
        <w:rPr>
          <w:rFonts w:eastAsiaTheme="minorEastAsia"/>
        </w:rPr>
        <w:t xml:space="preserve">Next, in reviewing the LASSO results, we saw </w:t>
      </w:r>
      <w:proofErr w:type="gramStart"/>
      <w:r>
        <w:rPr>
          <w:rFonts w:eastAsiaTheme="minorEastAsia"/>
        </w:rPr>
        <w:t>a number of</w:t>
      </w:r>
      <w:proofErr w:type="gramEnd"/>
      <w:r>
        <w:rPr>
          <w:rFonts w:eastAsiaTheme="minorEastAsia"/>
        </w:rPr>
        <w:t xml:space="preserve"> things:</w:t>
      </w:r>
    </w:p>
    <w:p w14:paraId="66AAFD9D"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The number of baths was selected, while beds was not</w:t>
      </w:r>
    </w:p>
    <w:p w14:paraId="48D04ED2"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A listing that’s a house is ~$50k lower than one that is not, if all else is constant</w:t>
      </w:r>
    </w:p>
    <w:p w14:paraId="7A6C9F82"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A listing that’s in New York is ~$472k higher than one that is not, if all else is constant</w:t>
      </w:r>
    </w:p>
    <w:p w14:paraId="34303A89"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The income tax amount and total number of returns in a zip code both have a positive relationship with price</w:t>
      </w:r>
    </w:p>
    <w:p w14:paraId="39425A6F" w14:textId="2AD13805" w:rsidR="000F4269" w:rsidRDefault="000F4269" w:rsidP="000F4269">
      <w:pPr>
        <w:pStyle w:val="ListParagraph"/>
        <w:numPr>
          <w:ilvl w:val="0"/>
          <w:numId w:val="14"/>
        </w:numPr>
        <w:spacing w:line="240" w:lineRule="auto"/>
        <w:rPr>
          <w:rFonts w:eastAsiaTheme="minorEastAsia"/>
        </w:rPr>
      </w:pPr>
      <w:r w:rsidRPr="000F4269">
        <w:rPr>
          <w:rFonts w:eastAsiaTheme="minorEastAsia"/>
        </w:rPr>
        <w:t>The number of dependents and proportion of returns with real estate taxes both have a negative relationship with price</w:t>
      </w:r>
    </w:p>
    <w:tbl>
      <w:tblPr>
        <w:tblW w:w="4100" w:type="dxa"/>
        <w:tblInd w:w="6683" w:type="dxa"/>
        <w:tblCellMar>
          <w:left w:w="0" w:type="dxa"/>
          <w:right w:w="0" w:type="dxa"/>
        </w:tblCellMar>
        <w:tblLook w:val="0600" w:firstRow="0" w:lastRow="0" w:firstColumn="0" w:lastColumn="0" w:noHBand="1" w:noVBand="1"/>
      </w:tblPr>
      <w:tblGrid>
        <w:gridCol w:w="2238"/>
        <w:gridCol w:w="1862"/>
      </w:tblGrid>
      <w:tr w:rsidR="000F4269" w:rsidRPr="000F4269" w14:paraId="0E330BCE" w14:textId="77777777" w:rsidTr="000F4269">
        <w:trPr>
          <w:trHeight w:val="245"/>
        </w:trPr>
        <w:tc>
          <w:tcPr>
            <w:tcW w:w="2238" w:type="dxa"/>
            <w:tcBorders>
              <w:top w:val="single" w:sz="8" w:space="0" w:color="000000"/>
              <w:left w:val="single" w:sz="8" w:space="0" w:color="000000"/>
              <w:bottom w:val="single" w:sz="8" w:space="0" w:color="000000"/>
              <w:right w:val="single" w:sz="8" w:space="0" w:color="FFFFFF"/>
            </w:tcBorders>
            <w:shd w:val="clear" w:color="auto" w:fill="DAE3F3"/>
            <w:tcMar>
              <w:top w:w="15" w:type="dxa"/>
              <w:left w:w="72" w:type="dxa"/>
              <w:bottom w:w="0" w:type="dxa"/>
              <w:right w:w="72" w:type="dxa"/>
            </w:tcMar>
            <w:vAlign w:val="bottom"/>
            <w:hideMark/>
          </w:tcPr>
          <w:p w14:paraId="1793D1A3" w14:textId="77777777" w:rsidR="000F4269" w:rsidRPr="000F4269" w:rsidRDefault="000F4269" w:rsidP="000F4269">
            <w:pPr>
              <w:spacing w:after="0" w:line="240" w:lineRule="auto"/>
              <w:rPr>
                <w:rFonts w:eastAsiaTheme="minorEastAsia"/>
              </w:rPr>
            </w:pPr>
            <w:commentRangeStart w:id="3"/>
            <w:r w:rsidRPr="000F4269">
              <w:rPr>
                <w:rFonts w:eastAsiaTheme="minorEastAsia"/>
                <w:b/>
                <w:bCs/>
              </w:rPr>
              <w:lastRenderedPageBreak/>
              <w:t>Field</w:t>
            </w:r>
          </w:p>
        </w:tc>
        <w:tc>
          <w:tcPr>
            <w:tcW w:w="1862" w:type="dxa"/>
            <w:tcBorders>
              <w:top w:val="single" w:sz="8" w:space="0" w:color="000000"/>
              <w:left w:val="single" w:sz="8" w:space="0" w:color="FFFFFF"/>
              <w:bottom w:val="single" w:sz="8" w:space="0" w:color="000000"/>
              <w:right w:val="single" w:sz="8" w:space="0" w:color="000000"/>
            </w:tcBorders>
            <w:shd w:val="clear" w:color="auto" w:fill="DAE3F3"/>
            <w:tcMar>
              <w:top w:w="15" w:type="dxa"/>
              <w:left w:w="72" w:type="dxa"/>
              <w:bottom w:w="0" w:type="dxa"/>
              <w:right w:w="72" w:type="dxa"/>
            </w:tcMar>
            <w:vAlign w:val="bottom"/>
            <w:hideMark/>
          </w:tcPr>
          <w:p w14:paraId="1CDE10B1" w14:textId="77777777" w:rsidR="000F4269" w:rsidRPr="000F4269" w:rsidRDefault="000F4269" w:rsidP="000F4269">
            <w:pPr>
              <w:spacing w:after="0" w:line="240" w:lineRule="auto"/>
              <w:rPr>
                <w:rFonts w:eastAsiaTheme="minorEastAsia"/>
              </w:rPr>
            </w:pPr>
            <w:r w:rsidRPr="000F4269">
              <w:rPr>
                <w:rFonts w:eastAsiaTheme="minorEastAsia"/>
                <w:b/>
                <w:bCs/>
              </w:rPr>
              <w:t>LASSO Coefficient</w:t>
            </w:r>
            <w:commentRangeEnd w:id="3"/>
            <w:r>
              <w:rPr>
                <w:rStyle w:val="CommentReference"/>
              </w:rPr>
              <w:commentReference w:id="3"/>
            </w:r>
          </w:p>
        </w:tc>
      </w:tr>
      <w:tr w:rsidR="000F4269" w:rsidRPr="000F4269" w14:paraId="38E159F6" w14:textId="77777777" w:rsidTr="000F4269">
        <w:trPr>
          <w:trHeight w:val="245"/>
        </w:trPr>
        <w:tc>
          <w:tcPr>
            <w:tcW w:w="2238" w:type="dxa"/>
            <w:tcBorders>
              <w:top w:val="single" w:sz="8" w:space="0" w:color="000000"/>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7588579" w14:textId="77777777" w:rsidR="000F4269" w:rsidRPr="000F4269" w:rsidRDefault="000F4269" w:rsidP="000F4269">
            <w:pPr>
              <w:spacing w:after="0" w:line="240" w:lineRule="auto"/>
              <w:rPr>
                <w:rFonts w:eastAsiaTheme="minorEastAsia"/>
              </w:rPr>
            </w:pPr>
            <w:r w:rsidRPr="000F4269">
              <w:rPr>
                <w:rFonts w:eastAsiaTheme="minorEastAsia"/>
              </w:rPr>
              <w:t>(Intercept)</w:t>
            </w:r>
          </w:p>
        </w:tc>
        <w:tc>
          <w:tcPr>
            <w:tcW w:w="1862" w:type="dxa"/>
            <w:tcBorders>
              <w:top w:val="single" w:sz="8" w:space="0" w:color="000000"/>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A05502A" w14:textId="77777777" w:rsidR="000F4269" w:rsidRPr="000F4269" w:rsidRDefault="000F4269" w:rsidP="000F4269">
            <w:pPr>
              <w:spacing w:after="0" w:line="240" w:lineRule="auto"/>
              <w:rPr>
                <w:rFonts w:eastAsiaTheme="minorEastAsia"/>
              </w:rPr>
            </w:pPr>
            <w:r w:rsidRPr="000F4269">
              <w:rPr>
                <w:rFonts w:eastAsiaTheme="minorEastAsia"/>
              </w:rPr>
              <w:t>777652.34</w:t>
            </w:r>
          </w:p>
        </w:tc>
      </w:tr>
      <w:tr w:rsidR="000F4269" w:rsidRPr="000F4269" w14:paraId="189A5AB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451234" w14:textId="77777777" w:rsidR="000F4269" w:rsidRPr="000F4269" w:rsidRDefault="000F4269" w:rsidP="000F4269">
            <w:pPr>
              <w:spacing w:after="0" w:line="240" w:lineRule="auto"/>
              <w:rPr>
                <w:rFonts w:eastAsiaTheme="minorEastAsia"/>
              </w:rPr>
            </w:pPr>
            <w:r w:rsidRPr="000F4269">
              <w:rPr>
                <w:rFonts w:eastAsiaTheme="minorEastAsia"/>
              </w:rPr>
              <w:t>bed</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CD8149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B3A16A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97F0DB" w14:textId="77777777" w:rsidR="000F4269" w:rsidRPr="000F4269" w:rsidRDefault="000F4269" w:rsidP="000F4269">
            <w:pPr>
              <w:spacing w:after="0" w:line="240" w:lineRule="auto"/>
              <w:rPr>
                <w:rFonts w:eastAsiaTheme="minorEastAsia"/>
              </w:rPr>
            </w:pPr>
            <w:r w:rsidRPr="000F4269">
              <w:rPr>
                <w:rFonts w:eastAsiaTheme="minorEastAsia"/>
              </w:rPr>
              <w:t>bath</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3FFE67E" w14:textId="77777777" w:rsidR="000F4269" w:rsidRPr="000F4269" w:rsidRDefault="000F4269" w:rsidP="000F4269">
            <w:pPr>
              <w:spacing w:after="0" w:line="240" w:lineRule="auto"/>
              <w:rPr>
                <w:rFonts w:eastAsiaTheme="minorEastAsia"/>
              </w:rPr>
            </w:pPr>
            <w:r w:rsidRPr="000F4269">
              <w:rPr>
                <w:rFonts w:eastAsiaTheme="minorEastAsia"/>
              </w:rPr>
              <w:t>736419.1</w:t>
            </w:r>
          </w:p>
        </w:tc>
      </w:tr>
      <w:tr w:rsidR="000F4269" w:rsidRPr="000F4269" w14:paraId="5D8549C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E8435A6" w14:textId="77777777" w:rsidR="000F4269" w:rsidRPr="000F4269" w:rsidRDefault="000F4269" w:rsidP="000F4269">
            <w:pPr>
              <w:spacing w:after="0" w:line="240" w:lineRule="auto"/>
              <w:rPr>
                <w:rFonts w:eastAsiaTheme="minorEastAsia"/>
              </w:rPr>
            </w:pPr>
            <w:r w:rsidRPr="000F4269">
              <w:rPr>
                <w:rFonts w:eastAsiaTheme="minorEastAsia"/>
              </w:rPr>
              <w:t>house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10AFC7E" w14:textId="77777777" w:rsidR="000F4269" w:rsidRPr="000F4269" w:rsidRDefault="000F4269" w:rsidP="000F4269">
            <w:pPr>
              <w:spacing w:after="0" w:line="240" w:lineRule="auto"/>
              <w:rPr>
                <w:rFonts w:eastAsiaTheme="minorEastAsia"/>
              </w:rPr>
            </w:pPr>
            <w:r w:rsidRPr="000F4269">
              <w:rPr>
                <w:rFonts w:eastAsiaTheme="minorEastAsia"/>
              </w:rPr>
              <w:t>-53034</w:t>
            </w:r>
          </w:p>
        </w:tc>
      </w:tr>
      <w:tr w:rsidR="000F4269" w:rsidRPr="000F4269" w14:paraId="0BC65F8D"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D6C7FF4" w14:textId="77777777" w:rsidR="000F4269" w:rsidRPr="000F4269" w:rsidRDefault="000F4269" w:rsidP="000F4269">
            <w:pPr>
              <w:spacing w:after="0" w:line="240" w:lineRule="auto"/>
              <w:rPr>
                <w:rFonts w:eastAsiaTheme="minorEastAsia"/>
              </w:rPr>
            </w:pPr>
            <w:proofErr w:type="spellStart"/>
            <w:r w:rsidRPr="000F4269">
              <w:rPr>
                <w:rFonts w:eastAsiaTheme="minorEastAsia"/>
              </w:rPr>
              <w:t>house.acre.lot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675AEF9"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9F15B0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44C5693"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state_Connecticut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FA221A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91CAE1F"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B3F170F"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state_Delaware</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E644E4C"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18D67D1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C50C668"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state_Maine</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1D87A3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6097CF8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78A53E4"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state_Massachusetts</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10C13EE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0F2F824"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B026309"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state_New.Hampshire</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659E320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697F2C2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262146"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state_New.Jersey</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5D723A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11E932C2"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ECE4330"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state_New.York</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9F472E9" w14:textId="77777777" w:rsidR="000F4269" w:rsidRPr="000F4269" w:rsidRDefault="000F4269" w:rsidP="000F4269">
            <w:pPr>
              <w:spacing w:after="0" w:line="240" w:lineRule="auto"/>
              <w:rPr>
                <w:rFonts w:eastAsiaTheme="minorEastAsia"/>
              </w:rPr>
            </w:pPr>
            <w:r w:rsidRPr="000F4269">
              <w:rPr>
                <w:rFonts w:eastAsiaTheme="minorEastAsia"/>
              </w:rPr>
              <w:t>472845.74</w:t>
            </w:r>
          </w:p>
        </w:tc>
      </w:tr>
      <w:tr w:rsidR="000F4269" w:rsidRPr="000F4269" w14:paraId="383DDF95"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A4CF559"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state_Pennsylvania</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56D2C01"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3F681B2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B719F7"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state_Rhode.Island</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636BF37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4D82E52"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7E6C233" w14:textId="77777777" w:rsidR="000F4269" w:rsidRPr="000F4269" w:rsidRDefault="000F4269" w:rsidP="000F4269">
            <w:pPr>
              <w:spacing w:after="0" w:line="240" w:lineRule="auto"/>
              <w:rPr>
                <w:rFonts w:eastAsiaTheme="minorEastAsia"/>
              </w:rPr>
            </w:pPr>
            <w:proofErr w:type="spellStart"/>
            <w:r w:rsidRPr="000F4269">
              <w:rPr>
                <w:rFonts w:eastAsiaTheme="minorEastAsia"/>
              </w:rPr>
              <w:t>state_Vermont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AB4CAE3"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1623C77"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75E10D" w14:textId="77777777" w:rsidR="000F4269" w:rsidRPr="000F4269" w:rsidRDefault="000F4269" w:rsidP="000F4269">
            <w:pPr>
              <w:spacing w:after="0" w:line="240" w:lineRule="auto"/>
              <w:rPr>
                <w:rFonts w:eastAsiaTheme="minorEastAsia"/>
              </w:rPr>
            </w:pPr>
            <w:proofErr w:type="spellStart"/>
            <w:r w:rsidRPr="000F4269">
              <w:rPr>
                <w:rFonts w:eastAsiaTheme="minorEastAsia"/>
              </w:rPr>
              <w:t>house_size</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9475A5C" w14:textId="77777777" w:rsidR="000F4269" w:rsidRPr="000F4269" w:rsidRDefault="000F4269" w:rsidP="000F4269">
            <w:pPr>
              <w:spacing w:after="0" w:line="240" w:lineRule="auto"/>
              <w:rPr>
                <w:rFonts w:eastAsiaTheme="minorEastAsia"/>
              </w:rPr>
            </w:pPr>
            <w:r w:rsidRPr="000F4269">
              <w:rPr>
                <w:rFonts w:eastAsiaTheme="minorEastAsia"/>
              </w:rPr>
              <w:t>231909.44</w:t>
            </w:r>
          </w:p>
        </w:tc>
      </w:tr>
      <w:tr w:rsidR="000F4269" w:rsidRPr="000F4269" w14:paraId="5642964B"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0B647D2" w14:textId="77777777" w:rsidR="000F4269" w:rsidRPr="000F4269" w:rsidRDefault="000F4269" w:rsidP="000F4269">
            <w:pPr>
              <w:spacing w:after="0" w:line="240" w:lineRule="auto"/>
              <w:rPr>
                <w:rFonts w:eastAsiaTheme="minorEastAsia"/>
              </w:rPr>
            </w:pPr>
            <w:r w:rsidRPr="000F4269">
              <w:rPr>
                <w:rFonts w:eastAsiaTheme="minorEastAsia"/>
              </w:rPr>
              <w:t>n1_total</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BEE0BAB" w14:textId="77777777" w:rsidR="000F4269" w:rsidRPr="000F4269" w:rsidRDefault="000F4269" w:rsidP="000F4269">
            <w:pPr>
              <w:spacing w:after="0" w:line="240" w:lineRule="auto"/>
              <w:rPr>
                <w:rFonts w:eastAsiaTheme="minorEastAsia"/>
              </w:rPr>
            </w:pPr>
            <w:r w:rsidRPr="000F4269">
              <w:rPr>
                <w:rFonts w:eastAsiaTheme="minorEastAsia"/>
              </w:rPr>
              <w:t>28145.47</w:t>
            </w:r>
          </w:p>
        </w:tc>
      </w:tr>
      <w:tr w:rsidR="000F4269" w:rsidRPr="000F4269" w14:paraId="3113A4B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38CA472" w14:textId="77777777" w:rsidR="000F4269" w:rsidRPr="000F4269" w:rsidRDefault="000F4269" w:rsidP="000F4269">
            <w:pPr>
              <w:spacing w:after="0" w:line="240" w:lineRule="auto"/>
              <w:rPr>
                <w:rFonts w:eastAsiaTheme="minorEastAsia"/>
              </w:rPr>
            </w:pPr>
            <w:proofErr w:type="spellStart"/>
            <w:r w:rsidRPr="000F4269">
              <w:rPr>
                <w:rFonts w:eastAsiaTheme="minorEastAsia"/>
              </w:rPr>
              <w:t>total_credit_amt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58D842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8D5B631"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9A38E98" w14:textId="77777777" w:rsidR="000F4269" w:rsidRPr="000F4269" w:rsidRDefault="000F4269" w:rsidP="000F4269">
            <w:pPr>
              <w:spacing w:after="0" w:line="240" w:lineRule="auto"/>
              <w:rPr>
                <w:rFonts w:eastAsiaTheme="minorEastAsia"/>
              </w:rPr>
            </w:pPr>
            <w:proofErr w:type="spellStart"/>
            <w:r w:rsidRPr="000F4269">
              <w:rPr>
                <w:rFonts w:eastAsiaTheme="minorEastAsia"/>
              </w:rPr>
              <w:t>taxable_income_amt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2A2564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68F85B6"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9BB5723" w14:textId="77777777" w:rsidR="000F4269" w:rsidRPr="000F4269" w:rsidRDefault="000F4269" w:rsidP="000F4269">
            <w:pPr>
              <w:spacing w:after="0" w:line="240" w:lineRule="auto"/>
              <w:rPr>
                <w:rFonts w:eastAsiaTheme="minorEastAsia"/>
              </w:rPr>
            </w:pPr>
            <w:proofErr w:type="spellStart"/>
            <w:r w:rsidRPr="000F4269">
              <w:rPr>
                <w:rFonts w:eastAsiaTheme="minorEastAsia"/>
              </w:rPr>
              <w:t>mortgageint_amt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30A8B51"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BAB427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B093E14" w14:textId="77777777" w:rsidR="000F4269" w:rsidRPr="000F4269" w:rsidRDefault="000F4269" w:rsidP="000F4269">
            <w:pPr>
              <w:spacing w:after="0" w:line="240" w:lineRule="auto"/>
              <w:rPr>
                <w:rFonts w:eastAsiaTheme="minorEastAsia"/>
              </w:rPr>
            </w:pPr>
            <w:proofErr w:type="spellStart"/>
            <w:r w:rsidRPr="000F4269">
              <w:rPr>
                <w:rFonts w:eastAsiaTheme="minorEastAsia"/>
              </w:rPr>
              <w:t>p_mortgageint_nr</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C9F707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3857FE5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221EB6" w14:textId="77777777" w:rsidR="000F4269" w:rsidRPr="000F4269" w:rsidRDefault="000F4269" w:rsidP="000F4269">
            <w:pPr>
              <w:spacing w:after="0" w:line="240" w:lineRule="auto"/>
              <w:rPr>
                <w:rFonts w:eastAsiaTheme="minorEastAsia"/>
              </w:rPr>
            </w:pPr>
            <w:proofErr w:type="spellStart"/>
            <w:r w:rsidRPr="000F4269">
              <w:rPr>
                <w:rFonts w:eastAsiaTheme="minorEastAsia"/>
              </w:rPr>
              <w:t>inctax_amt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C00DE2C" w14:textId="77777777" w:rsidR="000F4269" w:rsidRPr="000F4269" w:rsidRDefault="000F4269" w:rsidP="000F4269">
            <w:pPr>
              <w:spacing w:after="0" w:line="240" w:lineRule="auto"/>
              <w:rPr>
                <w:rFonts w:eastAsiaTheme="minorEastAsia"/>
              </w:rPr>
            </w:pPr>
            <w:r w:rsidRPr="000F4269">
              <w:rPr>
                <w:rFonts w:eastAsiaTheme="minorEastAsia"/>
              </w:rPr>
              <w:t>334825.93</w:t>
            </w:r>
          </w:p>
        </w:tc>
      </w:tr>
      <w:tr w:rsidR="000F4269" w:rsidRPr="000F4269" w14:paraId="681105C7"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2C5774C" w14:textId="77777777" w:rsidR="000F4269" w:rsidRPr="000F4269" w:rsidRDefault="000F4269" w:rsidP="000F4269">
            <w:pPr>
              <w:spacing w:after="0" w:line="240" w:lineRule="auto"/>
              <w:rPr>
                <w:rFonts w:eastAsiaTheme="minorEastAsia"/>
              </w:rPr>
            </w:pPr>
            <w:proofErr w:type="spellStart"/>
            <w:r w:rsidRPr="000F4269">
              <w:rPr>
                <w:rFonts w:eastAsiaTheme="minorEastAsia"/>
              </w:rPr>
              <w:t>p_unemploy_nr</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C7E65B8"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CD8977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0179D80" w14:textId="77777777" w:rsidR="000F4269" w:rsidRPr="000F4269" w:rsidRDefault="000F4269" w:rsidP="000F4269">
            <w:pPr>
              <w:spacing w:after="0" w:line="240" w:lineRule="auto"/>
              <w:rPr>
                <w:rFonts w:eastAsiaTheme="minorEastAsia"/>
              </w:rPr>
            </w:pPr>
            <w:proofErr w:type="spellStart"/>
            <w:r w:rsidRPr="000F4269">
              <w:rPr>
                <w:rFonts w:eastAsiaTheme="minorEastAsia"/>
              </w:rPr>
              <w:t>agi_amt</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5021B2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5454D78"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C38549A" w14:textId="77777777" w:rsidR="000F4269" w:rsidRPr="000F4269" w:rsidRDefault="000F4269" w:rsidP="000F4269">
            <w:pPr>
              <w:spacing w:after="0" w:line="240" w:lineRule="auto"/>
              <w:rPr>
                <w:rFonts w:eastAsiaTheme="minorEastAsia"/>
              </w:rPr>
            </w:pPr>
            <w:proofErr w:type="spellStart"/>
            <w:r w:rsidRPr="000F4269">
              <w:rPr>
                <w:rFonts w:eastAsiaTheme="minorEastAsia"/>
              </w:rPr>
              <w:t>num_dependents</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81268A6" w14:textId="77777777" w:rsidR="000F4269" w:rsidRPr="000F4269" w:rsidRDefault="000F4269" w:rsidP="000F4269">
            <w:pPr>
              <w:spacing w:after="0" w:line="240" w:lineRule="auto"/>
              <w:rPr>
                <w:rFonts w:eastAsiaTheme="minorEastAsia"/>
              </w:rPr>
            </w:pPr>
            <w:r w:rsidRPr="000F4269">
              <w:rPr>
                <w:rFonts w:eastAsiaTheme="minorEastAsia"/>
              </w:rPr>
              <w:t>-226096.28</w:t>
            </w:r>
          </w:p>
        </w:tc>
      </w:tr>
      <w:tr w:rsidR="000F4269" w:rsidRPr="000F4269" w14:paraId="70246FC6"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EB9D208" w14:textId="77777777" w:rsidR="000F4269" w:rsidRPr="000F4269" w:rsidRDefault="000F4269" w:rsidP="000F4269">
            <w:pPr>
              <w:spacing w:after="0" w:line="240" w:lineRule="auto"/>
              <w:rPr>
                <w:rFonts w:eastAsiaTheme="minorEastAsia"/>
              </w:rPr>
            </w:pPr>
            <w:proofErr w:type="spellStart"/>
            <w:r w:rsidRPr="000F4269">
              <w:rPr>
                <w:rFonts w:eastAsiaTheme="minorEastAsia"/>
              </w:rPr>
              <w:t>p_re_taxes_nr</w:t>
            </w:r>
            <w:proofErr w:type="spellEnd"/>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9BB43CB" w14:textId="77777777" w:rsidR="000F4269" w:rsidRPr="000F4269" w:rsidRDefault="000F4269" w:rsidP="000F4269">
            <w:pPr>
              <w:spacing w:after="0" w:line="240" w:lineRule="auto"/>
              <w:rPr>
                <w:rFonts w:eastAsiaTheme="minorEastAsia"/>
              </w:rPr>
            </w:pPr>
            <w:r w:rsidRPr="000F4269">
              <w:rPr>
                <w:rFonts w:eastAsiaTheme="minorEastAsia"/>
              </w:rPr>
              <w:t>-61115.92</w:t>
            </w:r>
          </w:p>
        </w:tc>
      </w:tr>
      <w:tr w:rsidR="000F4269" w:rsidRPr="000F4269" w14:paraId="04982148" w14:textId="77777777" w:rsidTr="000F4269">
        <w:trPr>
          <w:trHeight w:val="245"/>
        </w:trPr>
        <w:tc>
          <w:tcPr>
            <w:tcW w:w="2238" w:type="dxa"/>
            <w:tcBorders>
              <w:top w:val="single" w:sz="8" w:space="0" w:color="FFFFFF"/>
              <w:left w:val="single" w:sz="8" w:space="0" w:color="000000"/>
              <w:bottom w:val="single" w:sz="8" w:space="0" w:color="000000"/>
              <w:right w:val="single" w:sz="8" w:space="0" w:color="FFFFFF"/>
            </w:tcBorders>
            <w:shd w:val="clear" w:color="auto" w:fill="auto"/>
            <w:tcMar>
              <w:top w:w="15" w:type="dxa"/>
              <w:left w:w="72" w:type="dxa"/>
              <w:bottom w:w="0" w:type="dxa"/>
              <w:right w:w="72" w:type="dxa"/>
            </w:tcMar>
            <w:vAlign w:val="bottom"/>
            <w:hideMark/>
          </w:tcPr>
          <w:p w14:paraId="40E10580" w14:textId="77777777" w:rsidR="000F4269" w:rsidRPr="000F4269" w:rsidRDefault="000F4269" w:rsidP="000F4269">
            <w:pPr>
              <w:spacing w:after="0" w:line="240" w:lineRule="auto"/>
              <w:rPr>
                <w:rFonts w:eastAsiaTheme="minorEastAsia"/>
              </w:rPr>
            </w:pPr>
            <w:proofErr w:type="spellStart"/>
            <w:r w:rsidRPr="000F4269">
              <w:rPr>
                <w:rFonts w:eastAsiaTheme="minorEastAsia"/>
              </w:rPr>
              <w:t>agi_bucket</w:t>
            </w:r>
            <w:proofErr w:type="spellEnd"/>
          </w:p>
        </w:tc>
        <w:tc>
          <w:tcPr>
            <w:tcW w:w="1862" w:type="dxa"/>
            <w:tcBorders>
              <w:top w:val="single" w:sz="8" w:space="0" w:color="FFFFFF"/>
              <w:left w:val="single" w:sz="8" w:space="0" w:color="FFFFFF"/>
              <w:bottom w:val="single" w:sz="8" w:space="0" w:color="000000"/>
              <w:right w:val="single" w:sz="8" w:space="0" w:color="000000"/>
            </w:tcBorders>
            <w:shd w:val="clear" w:color="auto" w:fill="auto"/>
            <w:tcMar>
              <w:top w:w="15" w:type="dxa"/>
              <w:left w:w="72" w:type="dxa"/>
              <w:bottom w:w="0" w:type="dxa"/>
              <w:right w:w="72" w:type="dxa"/>
            </w:tcMar>
            <w:vAlign w:val="bottom"/>
            <w:hideMark/>
          </w:tcPr>
          <w:p w14:paraId="139CE209" w14:textId="77777777" w:rsidR="000F4269" w:rsidRPr="000F4269" w:rsidRDefault="000F4269" w:rsidP="000F4269">
            <w:pPr>
              <w:spacing w:after="0" w:line="240" w:lineRule="auto"/>
              <w:rPr>
                <w:rFonts w:eastAsiaTheme="minorEastAsia"/>
              </w:rPr>
            </w:pPr>
            <w:r w:rsidRPr="000F4269">
              <w:rPr>
                <w:rFonts w:eastAsiaTheme="minorEastAsia"/>
              </w:rPr>
              <w:t>.</w:t>
            </w:r>
          </w:p>
        </w:tc>
      </w:tr>
    </w:tbl>
    <w:p w14:paraId="375EF04F" w14:textId="77777777" w:rsidR="000F4269" w:rsidRPr="000F4269" w:rsidRDefault="000F4269" w:rsidP="000F4269">
      <w:pPr>
        <w:spacing w:line="240" w:lineRule="auto"/>
        <w:rPr>
          <w:rFonts w:eastAsiaTheme="minorEastAsia"/>
        </w:rPr>
      </w:pPr>
    </w:p>
    <w:p w14:paraId="70DD38E2" w14:textId="77777777" w:rsidR="000F4269" w:rsidRPr="000F4269" w:rsidRDefault="000F4269" w:rsidP="000F4269">
      <w:pPr>
        <w:spacing w:line="240" w:lineRule="auto"/>
        <w:rPr>
          <w:rFonts w:eastAsiaTheme="minorEastAsia"/>
        </w:rPr>
      </w:pP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2F3F39F0" w:rsidR="007B095F" w:rsidRPr="007B095F" w:rsidRDefault="007B095F" w:rsidP="00A509DC">
      <w:pPr>
        <w:spacing w:line="240" w:lineRule="auto"/>
        <w:rPr>
          <w:rFonts w:eastAsiaTheme="minorEastAsia"/>
        </w:rPr>
      </w:pPr>
      <w:r w:rsidRPr="007B095F">
        <w:rPr>
          <w:rFonts w:eastAsiaTheme="minorEastAsia"/>
        </w:rPr>
        <w:t xml:space="preserve">The biggest challenges </w:t>
      </w:r>
      <w:r w:rsidR="000F4269">
        <w:rPr>
          <w:rFonts w:eastAsiaTheme="minorEastAsia"/>
        </w:rPr>
        <w:t>were</w:t>
      </w:r>
      <w:r w:rsidRPr="007B095F">
        <w:rPr>
          <w:rFonts w:eastAsiaTheme="minorEastAsia"/>
        </w:rPr>
        <w:t xml:space="preserve"> </w:t>
      </w:r>
      <w:r w:rsidR="006B03E7">
        <w:rPr>
          <w:rFonts w:eastAsiaTheme="minorEastAsia"/>
        </w:rPr>
        <w:t>primarily</w:t>
      </w:r>
      <w:r w:rsidR="000F4269">
        <w:rPr>
          <w:rFonts w:eastAsiaTheme="minorEastAsia"/>
        </w:rPr>
        <w:t xml:space="preserve"> encountered</w:t>
      </w:r>
      <w:r w:rsidR="006B03E7">
        <w:rPr>
          <w:rFonts w:eastAsiaTheme="minorEastAsia"/>
        </w:rPr>
        <w:t xml:space="preserve"> during data cleansing. Understanding the meaning of different columns, </w:t>
      </w:r>
      <w:r>
        <w:rPr>
          <w:rFonts w:eastAsiaTheme="minorEastAsia"/>
        </w:rPr>
        <w:t xml:space="preserve">working with the varying levels of detail in the data, </w:t>
      </w:r>
      <w:r w:rsidR="00191849">
        <w:rPr>
          <w:rFonts w:eastAsiaTheme="minorEastAsia"/>
        </w:rPr>
        <w:t xml:space="preserve">and </w:t>
      </w:r>
      <w:r>
        <w:rPr>
          <w:rFonts w:eastAsiaTheme="minorEastAsia"/>
        </w:rPr>
        <w:t>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5D44ACDE" w14:textId="79C02A89" w:rsidR="00290D77" w:rsidRDefault="00290D77" w:rsidP="00A509DC">
      <w:pPr>
        <w:spacing w:line="240" w:lineRule="auto"/>
        <w:rPr>
          <w:rFonts w:eastAsiaTheme="minorEastAsia"/>
          <w:b/>
          <w:bCs/>
          <w:sz w:val="32"/>
          <w:szCs w:val="32"/>
        </w:rPr>
      </w:pPr>
      <w:r>
        <w:rPr>
          <w:rFonts w:eastAsiaTheme="minorEastAsia"/>
          <w:b/>
          <w:bCs/>
          <w:sz w:val="32"/>
          <w:szCs w:val="32"/>
        </w:rPr>
        <w:t>CONCLUSIONS</w:t>
      </w:r>
    </w:p>
    <w:p w14:paraId="5C2CCE77" w14:textId="6F0CF173" w:rsidR="005970AD" w:rsidRDefault="005970AD" w:rsidP="005970AD">
      <w:pPr>
        <w:spacing w:line="240" w:lineRule="auto"/>
        <w:rPr>
          <w:rFonts w:eastAsiaTheme="minorEastAsia"/>
          <w:b/>
          <w:bCs/>
          <w:sz w:val="32"/>
          <w:szCs w:val="32"/>
        </w:rPr>
      </w:pPr>
      <w:r>
        <w:rPr>
          <w:rFonts w:eastAsiaTheme="minorEastAsia"/>
        </w:rPr>
        <w:t xml:space="preserve">In response to our primary research question, we can see that our most predictive model (random forest) provides a moderate R-squared value of 0.57. </w:t>
      </w:r>
      <w:r w:rsidRPr="005970AD">
        <w:rPr>
          <w:rFonts w:eastAsiaTheme="minorEastAsia"/>
        </w:rPr>
        <w:t xml:space="preserve">Adding income tax features to the model improve the </w:t>
      </w:r>
      <w:proofErr w:type="gramStart"/>
      <w:r w:rsidRPr="005970AD">
        <w:rPr>
          <w:rFonts w:eastAsiaTheme="minorEastAsia"/>
        </w:rPr>
        <w:t>model, and</w:t>
      </w:r>
      <w:proofErr w:type="gramEnd"/>
      <w:r w:rsidRPr="005970AD">
        <w:rPr>
          <w:rFonts w:eastAsiaTheme="minorEastAsia"/>
        </w:rPr>
        <w:t xml:space="preserve"> increase the R-Squared value by 0.05-0.23</w:t>
      </w:r>
      <w:r>
        <w:rPr>
          <w:rFonts w:eastAsiaTheme="minorEastAsia"/>
        </w:rPr>
        <w:t xml:space="preserve">. </w:t>
      </w:r>
      <w:r w:rsidRPr="005970AD">
        <w:rPr>
          <w:rFonts w:eastAsiaTheme="minorEastAsia"/>
        </w:rPr>
        <w:t>The most significant real estate features appear to be the size of the house, number of baths, and whether the house is in NY or MA</w:t>
      </w:r>
      <w:r>
        <w:rPr>
          <w:rFonts w:eastAsiaTheme="minorEastAsia"/>
        </w:rPr>
        <w:t>. Finally, t</w:t>
      </w:r>
      <w:r w:rsidRPr="005970AD">
        <w:rPr>
          <w:rFonts w:eastAsiaTheme="minorEastAsia"/>
        </w:rPr>
        <w:t>he most significant income tax features appear to be the number of returns, total tax credit amount, number of dependents, and the proportion of returns with real estate tax</w:t>
      </w:r>
      <w:r>
        <w:rPr>
          <w:rFonts w:eastAsiaTheme="minorEastAsia"/>
        </w:rPr>
        <w:t>.</w:t>
      </w:r>
    </w:p>
    <w:p w14:paraId="629DD0D1" w14:textId="35B3AF3A" w:rsidR="00A509DC" w:rsidRDefault="00FF2716" w:rsidP="00A509DC">
      <w:pPr>
        <w:spacing w:line="240" w:lineRule="auto"/>
        <w:rPr>
          <w:rFonts w:eastAsiaTheme="minorEastAsia"/>
          <w:b/>
          <w:bCs/>
          <w:sz w:val="32"/>
          <w:szCs w:val="32"/>
        </w:rPr>
      </w:pPr>
      <w:r>
        <w:rPr>
          <w:rFonts w:eastAsiaTheme="minorEastAsia"/>
          <w:b/>
          <w:bCs/>
          <w:sz w:val="32"/>
          <w:szCs w:val="32"/>
        </w:rPr>
        <w:lastRenderedPageBreak/>
        <w:t>POTENTIAL MODEL IMPROVEMENTS</w:t>
      </w:r>
    </w:p>
    <w:p w14:paraId="1F1632E9" w14:textId="77777777" w:rsidR="00FF2716" w:rsidRDefault="00FF2716" w:rsidP="006B03E7">
      <w:pPr>
        <w:spacing w:line="240" w:lineRule="auto"/>
        <w:rPr>
          <w:rFonts w:eastAsiaTheme="minorEastAsia"/>
        </w:rPr>
      </w:pPr>
      <w:r>
        <w:rPr>
          <w:rFonts w:eastAsiaTheme="minorEastAsia"/>
        </w:rPr>
        <w:t xml:space="preserve">When we thought about potential model improvements, two primary actions came to mind. </w:t>
      </w:r>
    </w:p>
    <w:p w14:paraId="344B8725" w14:textId="19D2C927" w:rsidR="000A5E7B" w:rsidRDefault="00FF2716" w:rsidP="006B03E7">
      <w:pPr>
        <w:spacing w:line="240" w:lineRule="auto"/>
        <w:rPr>
          <w:rFonts w:eastAsiaTheme="minorEastAsia"/>
        </w:rPr>
      </w:pPr>
      <w:r>
        <w:rPr>
          <w:rFonts w:eastAsiaTheme="minorEastAsia"/>
        </w:rPr>
        <w:t xml:space="preserve">First, there are a few improvements to the model data that improve model results. For one thing, collecting more data might be helpful. While we built the model on approximately 5,000 records, more records might better capture zip code-to-zip code differences. In addition, adding more detailed real estate features from other datasets, such as build quality, could improve model accuracy. Finally, adding temporal features such as most recent comparable sale, could be helpful. </w:t>
      </w:r>
    </w:p>
    <w:p w14:paraId="43D796FD" w14:textId="4127331A" w:rsidR="00FF2716" w:rsidRDefault="00FF2716" w:rsidP="006B03E7">
      <w:pPr>
        <w:spacing w:line="240" w:lineRule="auto"/>
        <w:rPr>
          <w:rFonts w:eastAsiaTheme="minorEastAsia"/>
        </w:rPr>
      </w:pPr>
      <w:r>
        <w:rPr>
          <w:rFonts w:eastAsiaTheme="minorEastAsia"/>
        </w:rPr>
        <w:t>Second, improving the LASSO model by adding interaction terms could be interesting to investigate. There are a few potential interaction terms that might improve the model, such as the typical number of dependents on a return for a zip code multiplied by the number of bedrooms, to represent the additional value of bedrooms to families.</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 xml:space="preserve">[2] “Predicting House Prices with Spatial Dependence: A Comparison of Alternative Methods”;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1-16T11:12:00Z" w:initials="TAS">
    <w:p w14:paraId="107675D6" w14:textId="77777777" w:rsidR="000F4269" w:rsidRDefault="000F4269" w:rsidP="005D0120">
      <w:r>
        <w:rPr>
          <w:rStyle w:val="CommentReference"/>
        </w:rPr>
        <w:annotationRef/>
      </w:r>
      <w:r>
        <w:rPr>
          <w:sz w:val="20"/>
          <w:szCs w:val="20"/>
        </w:rPr>
        <w:t>David - can you type up some content here?</w:t>
      </w:r>
    </w:p>
  </w:comment>
  <w:comment w:id="1" w:author="Taylor, Andrew S" w:date="2022-11-16T11:11:00Z" w:initials="TAS">
    <w:p w14:paraId="7D3EBE10" w14:textId="2FF0959B" w:rsidR="000F4269" w:rsidRDefault="000F4269" w:rsidP="00857A49">
      <w:r>
        <w:rPr>
          <w:rStyle w:val="CommentReference"/>
        </w:rPr>
        <w:annotationRef/>
      </w:r>
      <w:r>
        <w:rPr>
          <w:sz w:val="20"/>
          <w:szCs w:val="20"/>
        </w:rPr>
        <w:t>David - can you type up some content here?</w:t>
      </w:r>
    </w:p>
  </w:comment>
  <w:comment w:id="2" w:author="Taylor, Andrew S" w:date="2022-11-16T11:12:00Z" w:initials="TAS">
    <w:p w14:paraId="3BA816A7" w14:textId="77777777" w:rsidR="000F4269" w:rsidRDefault="000F4269" w:rsidP="00134A5E">
      <w:r>
        <w:rPr>
          <w:rStyle w:val="CommentReference"/>
        </w:rPr>
        <w:annotationRef/>
      </w:r>
      <w:r>
        <w:rPr>
          <w:sz w:val="20"/>
          <w:szCs w:val="20"/>
        </w:rPr>
        <w:t>Andrew to add content</w:t>
      </w:r>
    </w:p>
  </w:comment>
  <w:comment w:id="3" w:author="Taylor, Andrew S" w:date="2022-11-16T11:18:00Z" w:initials="TAS">
    <w:p w14:paraId="60C884F6" w14:textId="77777777" w:rsidR="000F4269" w:rsidRDefault="000F4269" w:rsidP="00BF4DC2">
      <w:r>
        <w:rPr>
          <w:rStyle w:val="CommentReference"/>
        </w:rPr>
        <w:annotationRef/>
      </w:r>
      <w:r>
        <w:rPr>
          <w:sz w:val="20"/>
          <w:szCs w:val="20"/>
        </w:rP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675D6" w15:done="0"/>
  <w15:commentEx w15:paraId="7D3EBE10" w15:done="0"/>
  <w15:commentEx w15:paraId="3BA816A7" w15:done="0"/>
  <w15:commentEx w15:paraId="60C88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441B" w16cex:dateUtc="2022-11-16T17:12:00Z"/>
  <w16cex:commentExtensible w16cex:durableId="271F43F8" w16cex:dateUtc="2022-11-16T17:11:00Z"/>
  <w16cex:commentExtensible w16cex:durableId="271F4426" w16cex:dateUtc="2022-11-16T17:12:00Z"/>
  <w16cex:commentExtensible w16cex:durableId="271F457B" w16cex:dateUtc="2022-11-16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675D6" w16cid:durableId="271F441B"/>
  <w16cid:commentId w16cid:paraId="7D3EBE10" w16cid:durableId="271F43F8"/>
  <w16cid:commentId w16cid:paraId="3BA816A7" w16cid:durableId="271F4426"/>
  <w16cid:commentId w16cid:paraId="60C884F6" w16cid:durableId="271F45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35705A76"/>
    <w:multiLevelType w:val="hybridMultilevel"/>
    <w:tmpl w:val="731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B3622E"/>
    <w:multiLevelType w:val="hybridMultilevel"/>
    <w:tmpl w:val="9D1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10"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11"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2"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10"/>
  </w:num>
  <w:num w:numId="3" w16cid:durableId="16271657">
    <w:abstractNumId w:val="11"/>
  </w:num>
  <w:num w:numId="4" w16cid:durableId="370614463">
    <w:abstractNumId w:val="9"/>
  </w:num>
  <w:num w:numId="5" w16cid:durableId="672757489">
    <w:abstractNumId w:val="6"/>
  </w:num>
  <w:num w:numId="6" w16cid:durableId="1221941317">
    <w:abstractNumId w:val="12"/>
  </w:num>
  <w:num w:numId="7" w16cid:durableId="1745640004">
    <w:abstractNumId w:val="2"/>
  </w:num>
  <w:num w:numId="8" w16cid:durableId="1495991484">
    <w:abstractNumId w:val="5"/>
  </w:num>
  <w:num w:numId="9" w16cid:durableId="707681294">
    <w:abstractNumId w:val="7"/>
  </w:num>
  <w:num w:numId="10" w16cid:durableId="1394353820">
    <w:abstractNumId w:val="8"/>
  </w:num>
  <w:num w:numId="11" w16cid:durableId="1390615386">
    <w:abstractNumId w:val="13"/>
  </w:num>
  <w:num w:numId="12" w16cid:durableId="1270772491">
    <w:abstractNumId w:val="4"/>
  </w:num>
  <w:num w:numId="13" w16cid:durableId="1247574425">
    <w:abstractNumId w:val="3"/>
  </w:num>
  <w:num w:numId="14" w16cid:durableId="18753442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5F42"/>
    <w:rsid w:val="00015FFD"/>
    <w:rsid w:val="0005148E"/>
    <w:rsid w:val="0005473B"/>
    <w:rsid w:val="000736E1"/>
    <w:rsid w:val="000A5E7B"/>
    <w:rsid w:val="000C3F54"/>
    <w:rsid w:val="000D0DF1"/>
    <w:rsid w:val="000F4269"/>
    <w:rsid w:val="001135E3"/>
    <w:rsid w:val="00136AE2"/>
    <w:rsid w:val="0015153D"/>
    <w:rsid w:val="00184AA8"/>
    <w:rsid w:val="00191849"/>
    <w:rsid w:val="00195C39"/>
    <w:rsid w:val="001A200C"/>
    <w:rsid w:val="001B02D7"/>
    <w:rsid w:val="001D5687"/>
    <w:rsid w:val="001E2052"/>
    <w:rsid w:val="001E29AB"/>
    <w:rsid w:val="001E2A62"/>
    <w:rsid w:val="001F1F85"/>
    <w:rsid w:val="002026D2"/>
    <w:rsid w:val="00213DDB"/>
    <w:rsid w:val="00242AE8"/>
    <w:rsid w:val="0025470B"/>
    <w:rsid w:val="002622C4"/>
    <w:rsid w:val="0026284D"/>
    <w:rsid w:val="002646C9"/>
    <w:rsid w:val="002664D9"/>
    <w:rsid w:val="00281ABE"/>
    <w:rsid w:val="002853EA"/>
    <w:rsid w:val="00290D77"/>
    <w:rsid w:val="002C04EA"/>
    <w:rsid w:val="002D3D56"/>
    <w:rsid w:val="002E2B55"/>
    <w:rsid w:val="002E634D"/>
    <w:rsid w:val="002E78B6"/>
    <w:rsid w:val="002F1CB1"/>
    <w:rsid w:val="002F32E7"/>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E357A"/>
    <w:rsid w:val="004F1988"/>
    <w:rsid w:val="004F554F"/>
    <w:rsid w:val="00500E1C"/>
    <w:rsid w:val="00543A00"/>
    <w:rsid w:val="00557565"/>
    <w:rsid w:val="00562C65"/>
    <w:rsid w:val="005650C7"/>
    <w:rsid w:val="005970AD"/>
    <w:rsid w:val="005B3E75"/>
    <w:rsid w:val="005D4952"/>
    <w:rsid w:val="005D5ED2"/>
    <w:rsid w:val="00604467"/>
    <w:rsid w:val="006079AE"/>
    <w:rsid w:val="00624672"/>
    <w:rsid w:val="006258CE"/>
    <w:rsid w:val="006264FB"/>
    <w:rsid w:val="00673DAD"/>
    <w:rsid w:val="00676495"/>
    <w:rsid w:val="00683DCD"/>
    <w:rsid w:val="006A165A"/>
    <w:rsid w:val="006B03E7"/>
    <w:rsid w:val="006B6077"/>
    <w:rsid w:val="006B7E6C"/>
    <w:rsid w:val="006C0758"/>
    <w:rsid w:val="006C2005"/>
    <w:rsid w:val="006E7CE9"/>
    <w:rsid w:val="006F0273"/>
    <w:rsid w:val="006F5006"/>
    <w:rsid w:val="0074220A"/>
    <w:rsid w:val="0075413F"/>
    <w:rsid w:val="0076604B"/>
    <w:rsid w:val="00770814"/>
    <w:rsid w:val="00783AB3"/>
    <w:rsid w:val="007A3B21"/>
    <w:rsid w:val="007B095F"/>
    <w:rsid w:val="007D6C01"/>
    <w:rsid w:val="007E31AE"/>
    <w:rsid w:val="0080095D"/>
    <w:rsid w:val="00812C15"/>
    <w:rsid w:val="008437CA"/>
    <w:rsid w:val="008765E8"/>
    <w:rsid w:val="00883906"/>
    <w:rsid w:val="00884DBE"/>
    <w:rsid w:val="008A0E56"/>
    <w:rsid w:val="008A1759"/>
    <w:rsid w:val="008A6B85"/>
    <w:rsid w:val="008B3E66"/>
    <w:rsid w:val="008D1520"/>
    <w:rsid w:val="008D3D3B"/>
    <w:rsid w:val="008E6350"/>
    <w:rsid w:val="00917052"/>
    <w:rsid w:val="00933215"/>
    <w:rsid w:val="00944E18"/>
    <w:rsid w:val="0094590F"/>
    <w:rsid w:val="00960599"/>
    <w:rsid w:val="009823C5"/>
    <w:rsid w:val="009B5DED"/>
    <w:rsid w:val="00A06368"/>
    <w:rsid w:val="00A330CE"/>
    <w:rsid w:val="00A509DC"/>
    <w:rsid w:val="00A60B7A"/>
    <w:rsid w:val="00A84783"/>
    <w:rsid w:val="00A979C8"/>
    <w:rsid w:val="00AA54C7"/>
    <w:rsid w:val="00AD735E"/>
    <w:rsid w:val="00AE29F6"/>
    <w:rsid w:val="00B106C1"/>
    <w:rsid w:val="00B20406"/>
    <w:rsid w:val="00B22E6B"/>
    <w:rsid w:val="00B541A8"/>
    <w:rsid w:val="00B62C02"/>
    <w:rsid w:val="00B7142C"/>
    <w:rsid w:val="00B9442A"/>
    <w:rsid w:val="00B9455F"/>
    <w:rsid w:val="00BA1CB9"/>
    <w:rsid w:val="00BD0FF9"/>
    <w:rsid w:val="00BE269F"/>
    <w:rsid w:val="00C24946"/>
    <w:rsid w:val="00C662AD"/>
    <w:rsid w:val="00C81FD2"/>
    <w:rsid w:val="00CA7944"/>
    <w:rsid w:val="00CB0965"/>
    <w:rsid w:val="00CD40F6"/>
    <w:rsid w:val="00CE1291"/>
    <w:rsid w:val="00D35356"/>
    <w:rsid w:val="00D43C54"/>
    <w:rsid w:val="00D634CE"/>
    <w:rsid w:val="00DA2023"/>
    <w:rsid w:val="00DA6618"/>
    <w:rsid w:val="00DE7CB2"/>
    <w:rsid w:val="00DF08FB"/>
    <w:rsid w:val="00E00941"/>
    <w:rsid w:val="00E06BF2"/>
    <w:rsid w:val="00E30CD7"/>
    <w:rsid w:val="00E44E31"/>
    <w:rsid w:val="00E544DD"/>
    <w:rsid w:val="00E82D04"/>
    <w:rsid w:val="00E82D81"/>
    <w:rsid w:val="00E9099A"/>
    <w:rsid w:val="00E928AF"/>
    <w:rsid w:val="00EA3FE8"/>
    <w:rsid w:val="00EB6464"/>
    <w:rsid w:val="00EC471D"/>
    <w:rsid w:val="00F0046C"/>
    <w:rsid w:val="00F92FBA"/>
    <w:rsid w:val="00FB4833"/>
    <w:rsid w:val="00FE57A4"/>
    <w:rsid w:val="00FF2716"/>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213">
      <w:bodyDiv w:val="1"/>
      <w:marLeft w:val="0"/>
      <w:marRight w:val="0"/>
      <w:marTop w:val="0"/>
      <w:marBottom w:val="0"/>
      <w:divBdr>
        <w:top w:val="none" w:sz="0" w:space="0" w:color="auto"/>
        <w:left w:val="none" w:sz="0" w:space="0" w:color="auto"/>
        <w:bottom w:val="none" w:sz="0" w:space="0" w:color="auto"/>
        <w:right w:val="none" w:sz="0" w:space="0" w:color="auto"/>
      </w:divBdr>
    </w:div>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157309636">
      <w:bodyDiv w:val="1"/>
      <w:marLeft w:val="0"/>
      <w:marRight w:val="0"/>
      <w:marTop w:val="0"/>
      <w:marBottom w:val="0"/>
      <w:divBdr>
        <w:top w:val="none" w:sz="0" w:space="0" w:color="auto"/>
        <w:left w:val="none" w:sz="0" w:space="0" w:color="auto"/>
        <w:bottom w:val="none" w:sz="0" w:space="0" w:color="auto"/>
        <w:right w:val="none" w:sz="0" w:space="0" w:color="auto"/>
      </w:divBdr>
    </w:div>
    <w:div w:id="193352137">
      <w:bodyDiv w:val="1"/>
      <w:marLeft w:val="0"/>
      <w:marRight w:val="0"/>
      <w:marTop w:val="0"/>
      <w:marBottom w:val="0"/>
      <w:divBdr>
        <w:top w:val="none" w:sz="0" w:space="0" w:color="auto"/>
        <w:left w:val="none" w:sz="0" w:space="0" w:color="auto"/>
        <w:bottom w:val="none" w:sz="0" w:space="0" w:color="auto"/>
        <w:right w:val="none" w:sz="0" w:space="0" w:color="auto"/>
      </w:divBdr>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790513014">
      <w:bodyDiv w:val="1"/>
      <w:marLeft w:val="0"/>
      <w:marRight w:val="0"/>
      <w:marTop w:val="0"/>
      <w:marBottom w:val="0"/>
      <w:divBdr>
        <w:top w:val="none" w:sz="0" w:space="0" w:color="auto"/>
        <w:left w:val="none" w:sz="0" w:space="0" w:color="auto"/>
        <w:bottom w:val="none" w:sz="0" w:space="0" w:color="auto"/>
        <w:right w:val="none" w:sz="0" w:space="0" w:color="auto"/>
      </w:divBdr>
      <w:divsChild>
        <w:div w:id="1582904729">
          <w:marLeft w:val="547"/>
          <w:marRight w:val="0"/>
          <w:marTop w:val="0"/>
          <w:marBottom w:val="120"/>
          <w:divBdr>
            <w:top w:val="none" w:sz="0" w:space="0" w:color="auto"/>
            <w:left w:val="none" w:sz="0" w:space="0" w:color="auto"/>
            <w:bottom w:val="none" w:sz="0" w:space="0" w:color="auto"/>
            <w:right w:val="none" w:sz="0" w:space="0" w:color="auto"/>
          </w:divBdr>
        </w:div>
        <w:div w:id="1265530345">
          <w:marLeft w:val="547"/>
          <w:marRight w:val="0"/>
          <w:marTop w:val="0"/>
          <w:marBottom w:val="120"/>
          <w:divBdr>
            <w:top w:val="none" w:sz="0" w:space="0" w:color="auto"/>
            <w:left w:val="none" w:sz="0" w:space="0" w:color="auto"/>
            <w:bottom w:val="none" w:sz="0" w:space="0" w:color="auto"/>
            <w:right w:val="none" w:sz="0" w:space="0" w:color="auto"/>
          </w:divBdr>
        </w:div>
        <w:div w:id="1769037351">
          <w:marLeft w:val="547"/>
          <w:marRight w:val="0"/>
          <w:marTop w:val="0"/>
          <w:marBottom w:val="120"/>
          <w:divBdr>
            <w:top w:val="none" w:sz="0" w:space="0" w:color="auto"/>
            <w:left w:val="none" w:sz="0" w:space="0" w:color="auto"/>
            <w:bottom w:val="none" w:sz="0" w:space="0" w:color="auto"/>
            <w:right w:val="none" w:sz="0" w:space="0" w:color="auto"/>
          </w:divBdr>
        </w:div>
      </w:divsChild>
    </w:div>
    <w:div w:id="886910964">
      <w:bodyDiv w:val="1"/>
      <w:marLeft w:val="0"/>
      <w:marRight w:val="0"/>
      <w:marTop w:val="0"/>
      <w:marBottom w:val="0"/>
      <w:divBdr>
        <w:top w:val="none" w:sz="0" w:space="0" w:color="auto"/>
        <w:left w:val="none" w:sz="0" w:space="0" w:color="auto"/>
        <w:bottom w:val="none" w:sz="0" w:space="0" w:color="auto"/>
        <w:right w:val="none" w:sz="0" w:space="0" w:color="auto"/>
      </w:divBdr>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08744527">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66884030">
      <w:bodyDiv w:val="1"/>
      <w:marLeft w:val="0"/>
      <w:marRight w:val="0"/>
      <w:marTop w:val="0"/>
      <w:marBottom w:val="0"/>
      <w:divBdr>
        <w:top w:val="none" w:sz="0" w:space="0" w:color="auto"/>
        <w:left w:val="none" w:sz="0" w:space="0" w:color="auto"/>
        <w:bottom w:val="none" w:sz="0" w:space="0" w:color="auto"/>
        <w:right w:val="none" w:sz="0" w:space="0" w:color="auto"/>
      </w:divBdr>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591960875">
      <w:bodyDiv w:val="1"/>
      <w:marLeft w:val="0"/>
      <w:marRight w:val="0"/>
      <w:marTop w:val="0"/>
      <w:marBottom w:val="0"/>
      <w:divBdr>
        <w:top w:val="none" w:sz="0" w:space="0" w:color="auto"/>
        <w:left w:val="none" w:sz="0" w:space="0" w:color="auto"/>
        <w:bottom w:val="none" w:sz="0" w:space="0" w:color="auto"/>
        <w:right w:val="none" w:sz="0" w:space="0" w:color="auto"/>
      </w:divBdr>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153</cp:revision>
  <dcterms:created xsi:type="dcterms:W3CDTF">2022-10-03T16:47:00Z</dcterms:created>
  <dcterms:modified xsi:type="dcterms:W3CDTF">2022-11-16T17:23:00Z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