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7497" w:rsidRDefault="004845DE">
      <w:pPr>
        <w:pBdr>
          <w:top w:val="nil"/>
          <w:left w:val="nil"/>
          <w:bottom w:val="nil"/>
          <w:right w:val="nil"/>
          <w:between w:val="nil"/>
        </w:pBdr>
        <w:spacing w:after="0"/>
        <w:jc w:val="center"/>
        <w:rPr>
          <w:rFonts w:eastAsia="Times New Roman" w:cs="Times New Roman"/>
          <w:b/>
          <w:color w:val="000000"/>
          <w:szCs w:val="24"/>
        </w:rPr>
      </w:pPr>
      <w:r>
        <w:rPr>
          <w:rFonts w:eastAsia="Times New Roman" w:cs="Times New Roman"/>
          <w:b/>
          <w:color w:val="000000"/>
          <w:szCs w:val="24"/>
        </w:rPr>
        <w:t>PROYECTO</w:t>
      </w:r>
    </w:p>
    <w:p w:rsidR="009E7497" w:rsidRDefault="004845DE">
      <w:pPr>
        <w:pBdr>
          <w:top w:val="nil"/>
          <w:left w:val="nil"/>
          <w:bottom w:val="nil"/>
          <w:right w:val="nil"/>
          <w:between w:val="nil"/>
        </w:pBdr>
        <w:spacing w:after="0"/>
        <w:jc w:val="center"/>
        <w:rPr>
          <w:rFonts w:eastAsia="Times New Roman" w:cs="Times New Roman"/>
          <w:b/>
          <w:color w:val="000000"/>
          <w:szCs w:val="24"/>
        </w:rPr>
      </w:pPr>
      <w:r>
        <w:rPr>
          <w:b/>
        </w:rPr>
        <w:t>EDUCACIÓN</w:t>
      </w:r>
      <w:r>
        <w:rPr>
          <w:rFonts w:eastAsia="Times New Roman" w:cs="Times New Roman"/>
          <w:b/>
          <w:color w:val="000000"/>
          <w:szCs w:val="24"/>
        </w:rPr>
        <w:t xml:space="preserve"> PARA LA SEXUALIDAD</w:t>
      </w:r>
    </w:p>
    <w:p w:rsidR="009E7497" w:rsidRDefault="004845DE">
      <w:pPr>
        <w:pBdr>
          <w:top w:val="nil"/>
          <w:left w:val="nil"/>
          <w:bottom w:val="nil"/>
          <w:right w:val="nil"/>
          <w:between w:val="nil"/>
        </w:pBdr>
        <w:spacing w:after="0"/>
        <w:jc w:val="center"/>
        <w:rPr>
          <w:rFonts w:eastAsia="Times New Roman" w:cs="Times New Roman"/>
          <w:b/>
          <w:color w:val="000000"/>
          <w:szCs w:val="24"/>
        </w:rPr>
      </w:pPr>
      <w:r>
        <w:rPr>
          <w:rFonts w:eastAsia="Times New Roman" w:cs="Times New Roman"/>
          <w:b/>
          <w:color w:val="000000"/>
          <w:szCs w:val="24"/>
        </w:rPr>
        <w:t>“SEXUALIDAD CON AFECTIVIDAD Y RESPETO”</w:t>
      </w:r>
    </w:p>
    <w:p w:rsidR="009E7497" w:rsidRDefault="009E7497">
      <w:pPr>
        <w:pBdr>
          <w:top w:val="nil"/>
          <w:left w:val="nil"/>
          <w:bottom w:val="nil"/>
          <w:right w:val="nil"/>
          <w:between w:val="nil"/>
        </w:pBdr>
        <w:spacing w:after="0"/>
        <w:jc w:val="center"/>
        <w:rPr>
          <w:rFonts w:eastAsia="Times New Roman" w:cs="Times New Roman"/>
          <w:b/>
          <w:color w:val="000000"/>
          <w:szCs w:val="24"/>
        </w:rPr>
      </w:pPr>
    </w:p>
    <w:p w:rsidR="009E7497" w:rsidRDefault="009E7497">
      <w:pPr>
        <w:pBdr>
          <w:top w:val="nil"/>
          <w:left w:val="nil"/>
          <w:bottom w:val="nil"/>
          <w:right w:val="nil"/>
          <w:between w:val="nil"/>
        </w:pBdr>
        <w:spacing w:after="0"/>
        <w:jc w:val="center"/>
        <w:rPr>
          <w:rFonts w:eastAsia="Times New Roman" w:cs="Times New Roman"/>
          <w:b/>
          <w:color w:val="000000"/>
          <w:szCs w:val="24"/>
        </w:rPr>
      </w:pPr>
    </w:p>
    <w:p w:rsidR="009E7497" w:rsidRDefault="009E7497">
      <w:pPr>
        <w:pBdr>
          <w:top w:val="nil"/>
          <w:left w:val="nil"/>
          <w:bottom w:val="nil"/>
          <w:right w:val="nil"/>
          <w:between w:val="nil"/>
        </w:pBdr>
        <w:spacing w:after="0"/>
        <w:jc w:val="center"/>
        <w:rPr>
          <w:rFonts w:eastAsia="Times New Roman" w:cs="Times New Roman"/>
          <w:b/>
          <w:color w:val="000000"/>
          <w:szCs w:val="24"/>
        </w:rPr>
      </w:pPr>
    </w:p>
    <w:p w:rsidR="009E7497" w:rsidRDefault="009E7497">
      <w:pPr>
        <w:pBdr>
          <w:top w:val="nil"/>
          <w:left w:val="nil"/>
          <w:bottom w:val="nil"/>
          <w:right w:val="nil"/>
          <w:between w:val="nil"/>
        </w:pBdr>
        <w:spacing w:after="0"/>
        <w:jc w:val="center"/>
        <w:rPr>
          <w:rFonts w:eastAsia="Times New Roman" w:cs="Times New Roman"/>
          <w:b/>
          <w:color w:val="000000"/>
          <w:szCs w:val="24"/>
        </w:rPr>
      </w:pPr>
    </w:p>
    <w:p w:rsidR="009E7497" w:rsidRDefault="009E7497">
      <w:pPr>
        <w:pBdr>
          <w:top w:val="nil"/>
          <w:left w:val="nil"/>
          <w:bottom w:val="nil"/>
          <w:right w:val="nil"/>
          <w:between w:val="nil"/>
        </w:pBdr>
        <w:spacing w:after="0"/>
        <w:jc w:val="center"/>
        <w:rPr>
          <w:rFonts w:eastAsia="Times New Roman" w:cs="Times New Roman"/>
          <w:b/>
          <w:color w:val="000000"/>
          <w:szCs w:val="24"/>
        </w:rPr>
      </w:pPr>
    </w:p>
    <w:p w:rsidR="009E7497" w:rsidRDefault="009E7497">
      <w:pPr>
        <w:pBdr>
          <w:top w:val="nil"/>
          <w:left w:val="nil"/>
          <w:bottom w:val="nil"/>
          <w:right w:val="nil"/>
          <w:between w:val="nil"/>
        </w:pBdr>
        <w:spacing w:after="0"/>
        <w:jc w:val="center"/>
        <w:rPr>
          <w:rFonts w:eastAsia="Times New Roman" w:cs="Times New Roman"/>
          <w:b/>
          <w:color w:val="000000"/>
          <w:szCs w:val="24"/>
        </w:rPr>
      </w:pPr>
    </w:p>
    <w:p w:rsidR="009E7497" w:rsidRDefault="009E7497">
      <w:pPr>
        <w:pBdr>
          <w:top w:val="nil"/>
          <w:left w:val="nil"/>
          <w:bottom w:val="nil"/>
          <w:right w:val="nil"/>
          <w:between w:val="nil"/>
        </w:pBdr>
        <w:spacing w:after="0"/>
        <w:jc w:val="center"/>
        <w:rPr>
          <w:rFonts w:eastAsia="Times New Roman" w:cs="Times New Roman"/>
          <w:b/>
          <w:color w:val="000000"/>
          <w:szCs w:val="24"/>
        </w:rPr>
      </w:pPr>
    </w:p>
    <w:p w:rsidR="009E7497" w:rsidRDefault="009E7497">
      <w:pPr>
        <w:pBdr>
          <w:top w:val="nil"/>
          <w:left w:val="nil"/>
          <w:bottom w:val="nil"/>
          <w:right w:val="nil"/>
          <w:between w:val="nil"/>
        </w:pBdr>
        <w:spacing w:after="0"/>
        <w:jc w:val="center"/>
        <w:rPr>
          <w:rFonts w:eastAsia="Times New Roman" w:cs="Times New Roman"/>
          <w:b/>
          <w:color w:val="000000"/>
          <w:szCs w:val="24"/>
        </w:rPr>
      </w:pPr>
    </w:p>
    <w:p w:rsidR="009E7497" w:rsidRDefault="004845DE">
      <w:pPr>
        <w:pBdr>
          <w:top w:val="nil"/>
          <w:left w:val="nil"/>
          <w:bottom w:val="nil"/>
          <w:right w:val="nil"/>
          <w:between w:val="nil"/>
        </w:pBdr>
        <w:spacing w:after="0"/>
        <w:jc w:val="center"/>
        <w:rPr>
          <w:rFonts w:eastAsia="Times New Roman" w:cs="Times New Roman"/>
          <w:b/>
          <w:color w:val="000000"/>
          <w:szCs w:val="24"/>
        </w:rPr>
      </w:pPr>
      <w:r>
        <w:rPr>
          <w:rFonts w:eastAsia="Times New Roman" w:cs="Times New Roman"/>
          <w:b/>
          <w:color w:val="000000"/>
          <w:szCs w:val="24"/>
        </w:rPr>
        <w:t>ELABORADO POR:</w:t>
      </w:r>
    </w:p>
    <w:p w:rsidR="009E7497" w:rsidRDefault="009E7497">
      <w:pPr>
        <w:pBdr>
          <w:top w:val="nil"/>
          <w:left w:val="nil"/>
          <w:bottom w:val="nil"/>
          <w:right w:val="nil"/>
          <w:between w:val="nil"/>
        </w:pBdr>
        <w:spacing w:after="0"/>
        <w:jc w:val="center"/>
        <w:rPr>
          <w:rFonts w:eastAsia="Times New Roman" w:cs="Times New Roman"/>
          <w:b/>
          <w:color w:val="000000"/>
          <w:szCs w:val="24"/>
        </w:rPr>
      </w:pPr>
    </w:p>
    <w:p w:rsidR="009E7497" w:rsidRDefault="009E7497">
      <w:pPr>
        <w:pBdr>
          <w:top w:val="nil"/>
          <w:left w:val="nil"/>
          <w:bottom w:val="nil"/>
          <w:right w:val="nil"/>
          <w:between w:val="nil"/>
        </w:pBdr>
        <w:spacing w:after="0"/>
        <w:jc w:val="center"/>
        <w:rPr>
          <w:rFonts w:eastAsia="Times New Roman" w:cs="Times New Roman"/>
          <w:b/>
          <w:color w:val="000000"/>
          <w:szCs w:val="24"/>
        </w:rPr>
      </w:pPr>
    </w:p>
    <w:p w:rsidR="009E7497" w:rsidRDefault="004845DE">
      <w:pPr>
        <w:pBdr>
          <w:top w:val="nil"/>
          <w:left w:val="nil"/>
          <w:bottom w:val="nil"/>
          <w:right w:val="nil"/>
          <w:between w:val="nil"/>
        </w:pBdr>
        <w:spacing w:after="0"/>
        <w:jc w:val="center"/>
        <w:rPr>
          <w:rFonts w:eastAsia="Times New Roman" w:cs="Times New Roman"/>
          <w:b/>
          <w:color w:val="000000"/>
          <w:szCs w:val="24"/>
        </w:rPr>
      </w:pPr>
      <w:r>
        <w:rPr>
          <w:rFonts w:eastAsia="Times New Roman" w:cs="Times New Roman"/>
          <w:b/>
          <w:color w:val="000000"/>
          <w:szCs w:val="24"/>
        </w:rPr>
        <w:t>FANLLANY ALEXANDRA MURILLO TAPASCO</w:t>
      </w:r>
    </w:p>
    <w:p w:rsidR="009E7497" w:rsidRDefault="004845DE">
      <w:pPr>
        <w:pBdr>
          <w:top w:val="nil"/>
          <w:left w:val="nil"/>
          <w:bottom w:val="nil"/>
          <w:right w:val="nil"/>
          <w:between w:val="nil"/>
        </w:pBdr>
        <w:spacing w:after="0"/>
        <w:jc w:val="center"/>
        <w:rPr>
          <w:rFonts w:eastAsia="Times New Roman" w:cs="Times New Roman"/>
          <w:b/>
          <w:color w:val="000000"/>
          <w:szCs w:val="24"/>
        </w:rPr>
      </w:pPr>
      <w:r>
        <w:rPr>
          <w:rFonts w:eastAsia="Times New Roman" w:cs="Times New Roman"/>
          <w:b/>
          <w:color w:val="000000"/>
          <w:szCs w:val="24"/>
        </w:rPr>
        <w:t xml:space="preserve">ALEIDA GÓMEZ </w:t>
      </w:r>
      <w:r>
        <w:rPr>
          <w:b/>
        </w:rPr>
        <w:t>LÓPEZ</w:t>
      </w:r>
    </w:p>
    <w:p w:rsidR="009E7497" w:rsidRDefault="004845DE">
      <w:pPr>
        <w:pBdr>
          <w:top w:val="nil"/>
          <w:left w:val="nil"/>
          <w:bottom w:val="nil"/>
          <w:right w:val="nil"/>
          <w:between w:val="nil"/>
        </w:pBdr>
        <w:spacing w:after="0"/>
        <w:jc w:val="center"/>
        <w:rPr>
          <w:rFonts w:eastAsia="Times New Roman" w:cs="Times New Roman"/>
          <w:b/>
          <w:color w:val="000000"/>
          <w:szCs w:val="24"/>
        </w:rPr>
      </w:pPr>
      <w:r>
        <w:rPr>
          <w:rFonts w:eastAsia="Times New Roman" w:cs="Times New Roman"/>
          <w:b/>
          <w:color w:val="000000"/>
          <w:szCs w:val="24"/>
        </w:rPr>
        <w:t>JUDITH GIRALDO OSORIO</w:t>
      </w:r>
    </w:p>
    <w:p w:rsidR="009E7497" w:rsidRDefault="004845DE">
      <w:pPr>
        <w:pBdr>
          <w:top w:val="nil"/>
          <w:left w:val="nil"/>
          <w:bottom w:val="nil"/>
          <w:right w:val="nil"/>
          <w:between w:val="nil"/>
        </w:pBdr>
        <w:spacing w:after="0"/>
        <w:jc w:val="center"/>
        <w:rPr>
          <w:rFonts w:eastAsia="Times New Roman" w:cs="Times New Roman"/>
          <w:b/>
          <w:color w:val="000000"/>
          <w:szCs w:val="24"/>
        </w:rPr>
      </w:pPr>
      <w:r>
        <w:rPr>
          <w:rFonts w:eastAsia="Times New Roman" w:cs="Times New Roman"/>
          <w:b/>
          <w:color w:val="000000"/>
          <w:szCs w:val="24"/>
        </w:rPr>
        <w:t>ANGIE MELISA LÓPEZ GONZÁLEZ</w:t>
      </w:r>
    </w:p>
    <w:p w:rsidR="009E7497" w:rsidRDefault="00A83A35">
      <w:pPr>
        <w:pBdr>
          <w:top w:val="nil"/>
          <w:left w:val="nil"/>
          <w:bottom w:val="nil"/>
          <w:right w:val="nil"/>
          <w:between w:val="nil"/>
        </w:pBdr>
        <w:spacing w:after="0"/>
        <w:jc w:val="center"/>
        <w:rPr>
          <w:rFonts w:eastAsia="Times New Roman" w:cs="Times New Roman"/>
          <w:b/>
          <w:color w:val="000000"/>
          <w:szCs w:val="24"/>
        </w:rPr>
      </w:pPr>
      <w:r>
        <w:rPr>
          <w:rFonts w:eastAsia="Times New Roman" w:cs="Times New Roman"/>
          <w:b/>
          <w:color w:val="000000"/>
          <w:szCs w:val="24"/>
        </w:rPr>
        <w:t>MARYURY VALLECILLA</w:t>
      </w:r>
    </w:p>
    <w:p w:rsidR="009E7497" w:rsidRDefault="009E7497">
      <w:pPr>
        <w:pBdr>
          <w:top w:val="nil"/>
          <w:left w:val="nil"/>
          <w:bottom w:val="nil"/>
          <w:right w:val="nil"/>
          <w:between w:val="nil"/>
        </w:pBdr>
        <w:spacing w:after="0"/>
        <w:jc w:val="center"/>
        <w:rPr>
          <w:rFonts w:eastAsia="Times New Roman" w:cs="Times New Roman"/>
          <w:b/>
          <w:color w:val="000000"/>
          <w:szCs w:val="24"/>
        </w:rPr>
      </w:pPr>
    </w:p>
    <w:p w:rsidR="009E7497" w:rsidRDefault="009E7497">
      <w:pPr>
        <w:pBdr>
          <w:top w:val="nil"/>
          <w:left w:val="nil"/>
          <w:bottom w:val="nil"/>
          <w:right w:val="nil"/>
          <w:between w:val="nil"/>
        </w:pBdr>
        <w:spacing w:after="0"/>
        <w:jc w:val="center"/>
        <w:rPr>
          <w:rFonts w:eastAsia="Times New Roman" w:cs="Times New Roman"/>
          <w:b/>
          <w:color w:val="000000"/>
          <w:szCs w:val="24"/>
        </w:rPr>
      </w:pPr>
    </w:p>
    <w:p w:rsidR="009E7497" w:rsidRDefault="009E7497">
      <w:pPr>
        <w:pBdr>
          <w:top w:val="nil"/>
          <w:left w:val="nil"/>
          <w:bottom w:val="nil"/>
          <w:right w:val="nil"/>
          <w:between w:val="nil"/>
        </w:pBdr>
        <w:spacing w:after="0"/>
        <w:jc w:val="center"/>
        <w:rPr>
          <w:rFonts w:eastAsia="Times New Roman" w:cs="Times New Roman"/>
          <w:b/>
          <w:color w:val="000000"/>
          <w:szCs w:val="24"/>
        </w:rPr>
      </w:pPr>
    </w:p>
    <w:p w:rsidR="009E7497" w:rsidRDefault="009E7497">
      <w:pPr>
        <w:pBdr>
          <w:top w:val="nil"/>
          <w:left w:val="nil"/>
          <w:bottom w:val="nil"/>
          <w:right w:val="nil"/>
          <w:between w:val="nil"/>
        </w:pBdr>
        <w:spacing w:after="0"/>
        <w:jc w:val="center"/>
        <w:rPr>
          <w:rFonts w:eastAsia="Times New Roman" w:cs="Times New Roman"/>
          <w:b/>
          <w:color w:val="000000"/>
          <w:szCs w:val="24"/>
        </w:rPr>
      </w:pPr>
    </w:p>
    <w:p w:rsidR="009E7497" w:rsidRDefault="009E7497">
      <w:pPr>
        <w:pBdr>
          <w:top w:val="nil"/>
          <w:left w:val="nil"/>
          <w:bottom w:val="nil"/>
          <w:right w:val="nil"/>
          <w:between w:val="nil"/>
        </w:pBdr>
        <w:spacing w:after="0"/>
        <w:jc w:val="center"/>
        <w:rPr>
          <w:rFonts w:eastAsia="Times New Roman" w:cs="Times New Roman"/>
          <w:b/>
          <w:color w:val="000000"/>
          <w:szCs w:val="24"/>
        </w:rPr>
      </w:pPr>
    </w:p>
    <w:p w:rsidR="009E7497" w:rsidRDefault="009E7497">
      <w:pPr>
        <w:pBdr>
          <w:top w:val="nil"/>
          <w:left w:val="nil"/>
          <w:bottom w:val="nil"/>
          <w:right w:val="nil"/>
          <w:between w:val="nil"/>
        </w:pBdr>
        <w:spacing w:after="0"/>
        <w:jc w:val="center"/>
        <w:rPr>
          <w:rFonts w:eastAsia="Times New Roman" w:cs="Times New Roman"/>
          <w:b/>
          <w:color w:val="000000"/>
          <w:szCs w:val="24"/>
        </w:rPr>
      </w:pPr>
    </w:p>
    <w:p w:rsidR="009E7497" w:rsidRDefault="009E7497">
      <w:pPr>
        <w:pBdr>
          <w:top w:val="nil"/>
          <w:left w:val="nil"/>
          <w:bottom w:val="nil"/>
          <w:right w:val="nil"/>
          <w:between w:val="nil"/>
        </w:pBdr>
        <w:spacing w:after="0"/>
        <w:jc w:val="center"/>
        <w:rPr>
          <w:rFonts w:eastAsia="Times New Roman" w:cs="Times New Roman"/>
          <w:b/>
          <w:color w:val="000000"/>
          <w:szCs w:val="24"/>
        </w:rPr>
      </w:pPr>
    </w:p>
    <w:p w:rsidR="009E7497" w:rsidRDefault="009E7497">
      <w:pPr>
        <w:pBdr>
          <w:top w:val="nil"/>
          <w:left w:val="nil"/>
          <w:bottom w:val="nil"/>
          <w:right w:val="nil"/>
          <w:between w:val="nil"/>
        </w:pBdr>
        <w:spacing w:after="0"/>
        <w:jc w:val="center"/>
        <w:rPr>
          <w:rFonts w:eastAsia="Times New Roman" w:cs="Times New Roman"/>
          <w:b/>
          <w:color w:val="000000"/>
          <w:szCs w:val="24"/>
        </w:rPr>
      </w:pPr>
    </w:p>
    <w:p w:rsidR="009E7497" w:rsidRDefault="004845DE">
      <w:pPr>
        <w:pBdr>
          <w:top w:val="nil"/>
          <w:left w:val="nil"/>
          <w:bottom w:val="nil"/>
          <w:right w:val="nil"/>
          <w:between w:val="nil"/>
        </w:pBdr>
        <w:spacing w:after="0"/>
        <w:jc w:val="center"/>
        <w:rPr>
          <w:rFonts w:eastAsia="Times New Roman" w:cs="Times New Roman"/>
          <w:b/>
          <w:color w:val="000000"/>
          <w:szCs w:val="24"/>
        </w:rPr>
      </w:pPr>
      <w:r>
        <w:rPr>
          <w:rFonts w:eastAsia="Times New Roman" w:cs="Times New Roman"/>
          <w:b/>
          <w:color w:val="000000"/>
          <w:szCs w:val="24"/>
        </w:rPr>
        <w:t>INSTITUCIÓN EDUCATIVA PATIO BONITO</w:t>
      </w:r>
    </w:p>
    <w:p w:rsidR="009E7497" w:rsidRDefault="004845DE">
      <w:pPr>
        <w:pBdr>
          <w:top w:val="nil"/>
          <w:left w:val="nil"/>
          <w:bottom w:val="nil"/>
          <w:right w:val="nil"/>
          <w:between w:val="nil"/>
        </w:pBdr>
        <w:spacing w:after="0"/>
        <w:jc w:val="center"/>
        <w:rPr>
          <w:rFonts w:eastAsia="Times New Roman" w:cs="Times New Roman"/>
          <w:b/>
          <w:color w:val="000000"/>
          <w:szCs w:val="24"/>
        </w:rPr>
      </w:pPr>
      <w:r>
        <w:rPr>
          <w:rFonts w:eastAsia="Times New Roman" w:cs="Times New Roman"/>
          <w:b/>
          <w:color w:val="000000"/>
          <w:szCs w:val="24"/>
        </w:rPr>
        <w:t>LA CELIA RISARALDA</w:t>
      </w:r>
    </w:p>
    <w:p w:rsidR="009E7497" w:rsidRDefault="004845DE">
      <w:pPr>
        <w:pBdr>
          <w:top w:val="nil"/>
          <w:left w:val="nil"/>
          <w:bottom w:val="nil"/>
          <w:right w:val="nil"/>
          <w:between w:val="nil"/>
        </w:pBdr>
        <w:spacing w:after="0"/>
        <w:jc w:val="center"/>
        <w:rPr>
          <w:rFonts w:eastAsia="Times New Roman" w:cs="Times New Roman"/>
          <w:b/>
          <w:color w:val="000000"/>
          <w:szCs w:val="24"/>
        </w:rPr>
      </w:pPr>
      <w:r>
        <w:rPr>
          <w:rFonts w:eastAsia="Times New Roman" w:cs="Times New Roman"/>
          <w:b/>
          <w:color w:val="000000"/>
          <w:szCs w:val="24"/>
        </w:rPr>
        <w:t>202</w:t>
      </w:r>
      <w:r w:rsidR="00F616B4">
        <w:rPr>
          <w:rFonts w:eastAsia="Times New Roman" w:cs="Times New Roman"/>
          <w:b/>
          <w:color w:val="000000"/>
          <w:szCs w:val="24"/>
        </w:rPr>
        <w:t>4</w:t>
      </w:r>
    </w:p>
    <w:p w:rsidR="009E7497" w:rsidRDefault="004845DE">
      <w:pPr>
        <w:spacing w:line="276" w:lineRule="auto"/>
        <w:jc w:val="center"/>
        <w:rPr>
          <w:b/>
        </w:rPr>
      </w:pPr>
      <w:r>
        <w:br w:type="page"/>
      </w:r>
      <w:r>
        <w:rPr>
          <w:b/>
        </w:rPr>
        <w:lastRenderedPageBreak/>
        <w:t>TABLA DE CONTENIDO</w:t>
      </w:r>
    </w:p>
    <w:p w:rsidR="009E7497" w:rsidRDefault="009E7497">
      <w:pPr>
        <w:keepNext/>
        <w:keepLines/>
        <w:pBdr>
          <w:top w:val="nil"/>
          <w:left w:val="nil"/>
          <w:bottom w:val="nil"/>
          <w:right w:val="nil"/>
          <w:between w:val="nil"/>
        </w:pBdr>
        <w:spacing w:before="240" w:after="0" w:line="259" w:lineRule="auto"/>
        <w:jc w:val="left"/>
        <w:rPr>
          <w:rFonts w:eastAsia="Times New Roman" w:cs="Times New Roman"/>
          <w:color w:val="366091"/>
          <w:szCs w:val="24"/>
        </w:rPr>
      </w:pPr>
    </w:p>
    <w:sdt>
      <w:sdtPr>
        <w:rPr>
          <w:rFonts w:ascii="Times New Roman" w:eastAsiaTheme="minorHAnsi" w:hAnsi="Times New Roman" w:cstheme="minorBidi"/>
          <w:sz w:val="24"/>
          <w:lang w:eastAsia="en-US"/>
        </w:rPr>
        <w:id w:val="1429126"/>
        <w:docPartObj>
          <w:docPartGallery w:val="Table of Contents"/>
          <w:docPartUnique/>
        </w:docPartObj>
      </w:sdtPr>
      <w:sdtContent>
        <w:p w:rsidR="00C300C5" w:rsidRDefault="00DE09A8">
          <w:pPr>
            <w:pStyle w:val="TDC1"/>
            <w:tabs>
              <w:tab w:val="right" w:pos="9350"/>
            </w:tabs>
            <w:rPr>
              <w:rFonts w:cstheme="minorBidi"/>
              <w:noProof/>
            </w:rPr>
          </w:pPr>
          <w:r>
            <w:fldChar w:fldCharType="begin"/>
          </w:r>
          <w:r w:rsidR="004845DE">
            <w:instrText xml:space="preserve"> TOC \h \u \z </w:instrText>
          </w:r>
          <w:r>
            <w:fldChar w:fldCharType="separate"/>
          </w:r>
          <w:hyperlink w:anchor="_Toc125023469" w:history="1">
            <w:r w:rsidR="00C300C5" w:rsidRPr="002B69CB">
              <w:rPr>
                <w:rStyle w:val="Hipervnculo"/>
                <w:noProof/>
              </w:rPr>
              <w:t>JUSTIFICACIÓN</w:t>
            </w:r>
            <w:r w:rsidR="00C300C5">
              <w:rPr>
                <w:noProof/>
                <w:webHidden/>
              </w:rPr>
              <w:tab/>
            </w:r>
            <w:r w:rsidR="00C300C5">
              <w:rPr>
                <w:noProof/>
                <w:webHidden/>
              </w:rPr>
              <w:fldChar w:fldCharType="begin"/>
            </w:r>
            <w:r w:rsidR="00C300C5">
              <w:rPr>
                <w:noProof/>
                <w:webHidden/>
              </w:rPr>
              <w:instrText xml:space="preserve"> PAGEREF _Toc125023469 \h </w:instrText>
            </w:r>
            <w:r w:rsidR="00C300C5">
              <w:rPr>
                <w:noProof/>
                <w:webHidden/>
              </w:rPr>
            </w:r>
            <w:r w:rsidR="00C300C5">
              <w:rPr>
                <w:noProof/>
                <w:webHidden/>
              </w:rPr>
              <w:fldChar w:fldCharType="separate"/>
            </w:r>
            <w:r w:rsidR="00C300C5">
              <w:rPr>
                <w:noProof/>
                <w:webHidden/>
              </w:rPr>
              <w:t>4</w:t>
            </w:r>
            <w:r w:rsidR="00C300C5">
              <w:rPr>
                <w:noProof/>
                <w:webHidden/>
              </w:rPr>
              <w:fldChar w:fldCharType="end"/>
            </w:r>
          </w:hyperlink>
        </w:p>
        <w:p w:rsidR="00C300C5" w:rsidRDefault="008F7B2D">
          <w:pPr>
            <w:pStyle w:val="TDC1"/>
            <w:tabs>
              <w:tab w:val="right" w:pos="9350"/>
            </w:tabs>
            <w:rPr>
              <w:rFonts w:cstheme="minorBidi"/>
              <w:noProof/>
            </w:rPr>
          </w:pPr>
          <w:hyperlink w:anchor="_Toc125023470" w:history="1">
            <w:r w:rsidR="00C300C5" w:rsidRPr="002B69CB">
              <w:rPr>
                <w:rStyle w:val="Hipervnculo"/>
                <w:noProof/>
              </w:rPr>
              <w:t>ANTECEDENTES</w:t>
            </w:r>
            <w:r w:rsidR="00C300C5">
              <w:rPr>
                <w:noProof/>
                <w:webHidden/>
              </w:rPr>
              <w:tab/>
            </w:r>
            <w:r w:rsidR="00C300C5">
              <w:rPr>
                <w:noProof/>
                <w:webHidden/>
              </w:rPr>
              <w:fldChar w:fldCharType="begin"/>
            </w:r>
            <w:r w:rsidR="00C300C5">
              <w:rPr>
                <w:noProof/>
                <w:webHidden/>
              </w:rPr>
              <w:instrText xml:space="preserve"> PAGEREF _Toc125023470 \h </w:instrText>
            </w:r>
            <w:r w:rsidR="00C300C5">
              <w:rPr>
                <w:noProof/>
                <w:webHidden/>
              </w:rPr>
            </w:r>
            <w:r w:rsidR="00C300C5">
              <w:rPr>
                <w:noProof/>
                <w:webHidden/>
              </w:rPr>
              <w:fldChar w:fldCharType="separate"/>
            </w:r>
            <w:r w:rsidR="00C300C5">
              <w:rPr>
                <w:noProof/>
                <w:webHidden/>
              </w:rPr>
              <w:t>6</w:t>
            </w:r>
            <w:r w:rsidR="00C300C5">
              <w:rPr>
                <w:noProof/>
                <w:webHidden/>
              </w:rPr>
              <w:fldChar w:fldCharType="end"/>
            </w:r>
          </w:hyperlink>
        </w:p>
        <w:p w:rsidR="00C300C5" w:rsidRDefault="008F7B2D">
          <w:pPr>
            <w:pStyle w:val="TDC1"/>
            <w:tabs>
              <w:tab w:val="right" w:pos="9350"/>
            </w:tabs>
            <w:rPr>
              <w:rFonts w:cstheme="minorBidi"/>
              <w:noProof/>
            </w:rPr>
          </w:pPr>
          <w:hyperlink w:anchor="_Toc125023471" w:history="1">
            <w:r w:rsidR="00C300C5" w:rsidRPr="002B69CB">
              <w:rPr>
                <w:rStyle w:val="Hipervnculo"/>
                <w:noProof/>
              </w:rPr>
              <w:t>OBJETIVOS</w:t>
            </w:r>
            <w:r w:rsidR="00C300C5">
              <w:rPr>
                <w:noProof/>
                <w:webHidden/>
              </w:rPr>
              <w:tab/>
            </w:r>
            <w:r w:rsidR="00C300C5">
              <w:rPr>
                <w:noProof/>
                <w:webHidden/>
              </w:rPr>
              <w:fldChar w:fldCharType="begin"/>
            </w:r>
            <w:r w:rsidR="00C300C5">
              <w:rPr>
                <w:noProof/>
                <w:webHidden/>
              </w:rPr>
              <w:instrText xml:space="preserve"> PAGEREF _Toc125023471 \h </w:instrText>
            </w:r>
            <w:r w:rsidR="00C300C5">
              <w:rPr>
                <w:noProof/>
                <w:webHidden/>
              </w:rPr>
            </w:r>
            <w:r w:rsidR="00C300C5">
              <w:rPr>
                <w:noProof/>
                <w:webHidden/>
              </w:rPr>
              <w:fldChar w:fldCharType="separate"/>
            </w:r>
            <w:r w:rsidR="00C300C5">
              <w:rPr>
                <w:noProof/>
                <w:webHidden/>
              </w:rPr>
              <w:t>9</w:t>
            </w:r>
            <w:r w:rsidR="00C300C5">
              <w:rPr>
                <w:noProof/>
                <w:webHidden/>
              </w:rPr>
              <w:fldChar w:fldCharType="end"/>
            </w:r>
          </w:hyperlink>
        </w:p>
        <w:p w:rsidR="00C300C5" w:rsidRDefault="008F7B2D">
          <w:pPr>
            <w:pStyle w:val="TDC2"/>
            <w:tabs>
              <w:tab w:val="right" w:pos="9350"/>
            </w:tabs>
            <w:rPr>
              <w:rFonts w:cstheme="minorBidi"/>
              <w:noProof/>
            </w:rPr>
          </w:pPr>
          <w:hyperlink w:anchor="_Toc125023472" w:history="1">
            <w:r w:rsidR="00C300C5" w:rsidRPr="002B69CB">
              <w:rPr>
                <w:rStyle w:val="Hipervnculo"/>
                <w:noProof/>
              </w:rPr>
              <w:t>Objetivo general</w:t>
            </w:r>
            <w:r w:rsidR="00C300C5">
              <w:rPr>
                <w:noProof/>
                <w:webHidden/>
              </w:rPr>
              <w:tab/>
            </w:r>
            <w:r w:rsidR="00C300C5">
              <w:rPr>
                <w:noProof/>
                <w:webHidden/>
              </w:rPr>
              <w:fldChar w:fldCharType="begin"/>
            </w:r>
            <w:r w:rsidR="00C300C5">
              <w:rPr>
                <w:noProof/>
                <w:webHidden/>
              </w:rPr>
              <w:instrText xml:space="preserve"> PAGEREF _Toc125023472 \h </w:instrText>
            </w:r>
            <w:r w:rsidR="00C300C5">
              <w:rPr>
                <w:noProof/>
                <w:webHidden/>
              </w:rPr>
            </w:r>
            <w:r w:rsidR="00C300C5">
              <w:rPr>
                <w:noProof/>
                <w:webHidden/>
              </w:rPr>
              <w:fldChar w:fldCharType="separate"/>
            </w:r>
            <w:r w:rsidR="00C300C5">
              <w:rPr>
                <w:noProof/>
                <w:webHidden/>
              </w:rPr>
              <w:t>9</w:t>
            </w:r>
            <w:r w:rsidR="00C300C5">
              <w:rPr>
                <w:noProof/>
                <w:webHidden/>
              </w:rPr>
              <w:fldChar w:fldCharType="end"/>
            </w:r>
          </w:hyperlink>
        </w:p>
        <w:p w:rsidR="00C300C5" w:rsidRDefault="008F7B2D">
          <w:pPr>
            <w:pStyle w:val="TDC2"/>
            <w:tabs>
              <w:tab w:val="right" w:pos="9350"/>
            </w:tabs>
            <w:rPr>
              <w:rFonts w:cstheme="minorBidi"/>
              <w:noProof/>
            </w:rPr>
          </w:pPr>
          <w:hyperlink w:anchor="_Toc125023473" w:history="1">
            <w:r w:rsidR="00C300C5" w:rsidRPr="002B69CB">
              <w:rPr>
                <w:rStyle w:val="Hipervnculo"/>
                <w:noProof/>
              </w:rPr>
              <w:t>Objetivos específicos</w:t>
            </w:r>
            <w:r w:rsidR="00C300C5">
              <w:rPr>
                <w:noProof/>
                <w:webHidden/>
              </w:rPr>
              <w:tab/>
            </w:r>
            <w:r w:rsidR="00C300C5">
              <w:rPr>
                <w:noProof/>
                <w:webHidden/>
              </w:rPr>
              <w:fldChar w:fldCharType="begin"/>
            </w:r>
            <w:r w:rsidR="00C300C5">
              <w:rPr>
                <w:noProof/>
                <w:webHidden/>
              </w:rPr>
              <w:instrText xml:space="preserve"> PAGEREF _Toc125023473 \h </w:instrText>
            </w:r>
            <w:r w:rsidR="00C300C5">
              <w:rPr>
                <w:noProof/>
                <w:webHidden/>
              </w:rPr>
            </w:r>
            <w:r w:rsidR="00C300C5">
              <w:rPr>
                <w:noProof/>
                <w:webHidden/>
              </w:rPr>
              <w:fldChar w:fldCharType="separate"/>
            </w:r>
            <w:r w:rsidR="00C300C5">
              <w:rPr>
                <w:noProof/>
                <w:webHidden/>
              </w:rPr>
              <w:t>9</w:t>
            </w:r>
            <w:r w:rsidR="00C300C5">
              <w:rPr>
                <w:noProof/>
                <w:webHidden/>
              </w:rPr>
              <w:fldChar w:fldCharType="end"/>
            </w:r>
          </w:hyperlink>
        </w:p>
        <w:p w:rsidR="00C300C5" w:rsidRDefault="008F7B2D">
          <w:pPr>
            <w:pStyle w:val="TDC1"/>
            <w:tabs>
              <w:tab w:val="right" w:pos="9350"/>
            </w:tabs>
            <w:rPr>
              <w:rFonts w:cstheme="minorBidi"/>
              <w:noProof/>
            </w:rPr>
          </w:pPr>
          <w:hyperlink w:anchor="_Toc125023474" w:history="1">
            <w:r w:rsidR="00C300C5" w:rsidRPr="002B69CB">
              <w:rPr>
                <w:rStyle w:val="Hipervnculo"/>
                <w:noProof/>
              </w:rPr>
              <w:t>MARCO LEGAL</w:t>
            </w:r>
            <w:r w:rsidR="00C300C5">
              <w:rPr>
                <w:noProof/>
                <w:webHidden/>
              </w:rPr>
              <w:tab/>
            </w:r>
            <w:r w:rsidR="00C300C5">
              <w:rPr>
                <w:noProof/>
                <w:webHidden/>
              </w:rPr>
              <w:fldChar w:fldCharType="begin"/>
            </w:r>
            <w:r w:rsidR="00C300C5">
              <w:rPr>
                <w:noProof/>
                <w:webHidden/>
              </w:rPr>
              <w:instrText xml:space="preserve"> PAGEREF _Toc125023474 \h </w:instrText>
            </w:r>
            <w:r w:rsidR="00C300C5">
              <w:rPr>
                <w:noProof/>
                <w:webHidden/>
              </w:rPr>
            </w:r>
            <w:r w:rsidR="00C300C5">
              <w:rPr>
                <w:noProof/>
                <w:webHidden/>
              </w:rPr>
              <w:fldChar w:fldCharType="separate"/>
            </w:r>
            <w:r w:rsidR="00C300C5">
              <w:rPr>
                <w:noProof/>
                <w:webHidden/>
              </w:rPr>
              <w:t>10</w:t>
            </w:r>
            <w:r w:rsidR="00C300C5">
              <w:rPr>
                <w:noProof/>
                <w:webHidden/>
              </w:rPr>
              <w:fldChar w:fldCharType="end"/>
            </w:r>
          </w:hyperlink>
        </w:p>
        <w:p w:rsidR="00C300C5" w:rsidRDefault="008F7B2D">
          <w:pPr>
            <w:pStyle w:val="TDC1"/>
            <w:tabs>
              <w:tab w:val="right" w:pos="9350"/>
            </w:tabs>
            <w:rPr>
              <w:rFonts w:cstheme="minorBidi"/>
              <w:noProof/>
            </w:rPr>
          </w:pPr>
          <w:hyperlink w:anchor="_Toc125023475" w:history="1">
            <w:r w:rsidR="00C300C5" w:rsidRPr="002B69CB">
              <w:rPr>
                <w:rStyle w:val="Hipervnculo"/>
                <w:noProof/>
              </w:rPr>
              <w:t>MARCO CONCEPTUAL</w:t>
            </w:r>
            <w:r w:rsidR="00C300C5">
              <w:rPr>
                <w:noProof/>
                <w:webHidden/>
              </w:rPr>
              <w:tab/>
            </w:r>
            <w:r w:rsidR="00C300C5">
              <w:rPr>
                <w:noProof/>
                <w:webHidden/>
              </w:rPr>
              <w:fldChar w:fldCharType="begin"/>
            </w:r>
            <w:r w:rsidR="00C300C5">
              <w:rPr>
                <w:noProof/>
                <w:webHidden/>
              </w:rPr>
              <w:instrText xml:space="preserve"> PAGEREF _Toc125023475 \h </w:instrText>
            </w:r>
            <w:r w:rsidR="00C300C5">
              <w:rPr>
                <w:noProof/>
                <w:webHidden/>
              </w:rPr>
            </w:r>
            <w:r w:rsidR="00C300C5">
              <w:rPr>
                <w:noProof/>
                <w:webHidden/>
              </w:rPr>
              <w:fldChar w:fldCharType="separate"/>
            </w:r>
            <w:r w:rsidR="00C300C5">
              <w:rPr>
                <w:noProof/>
                <w:webHidden/>
              </w:rPr>
              <w:t>13</w:t>
            </w:r>
            <w:r w:rsidR="00C300C5">
              <w:rPr>
                <w:noProof/>
                <w:webHidden/>
              </w:rPr>
              <w:fldChar w:fldCharType="end"/>
            </w:r>
          </w:hyperlink>
        </w:p>
        <w:p w:rsidR="00C300C5" w:rsidRDefault="008F7B2D">
          <w:pPr>
            <w:pStyle w:val="TDC2"/>
            <w:tabs>
              <w:tab w:val="right" w:pos="9350"/>
            </w:tabs>
            <w:rPr>
              <w:rFonts w:cstheme="minorBidi"/>
              <w:noProof/>
            </w:rPr>
          </w:pPr>
          <w:hyperlink w:anchor="_Toc125023476" w:history="1">
            <w:r w:rsidR="00C300C5" w:rsidRPr="002B69CB">
              <w:rPr>
                <w:rStyle w:val="Hipervnculo"/>
                <w:noProof/>
              </w:rPr>
              <w:t>Breve recorrido histórico</w:t>
            </w:r>
            <w:r w:rsidR="00C300C5">
              <w:rPr>
                <w:noProof/>
                <w:webHidden/>
              </w:rPr>
              <w:tab/>
            </w:r>
            <w:r w:rsidR="00C300C5">
              <w:rPr>
                <w:noProof/>
                <w:webHidden/>
              </w:rPr>
              <w:fldChar w:fldCharType="begin"/>
            </w:r>
            <w:r w:rsidR="00C300C5">
              <w:rPr>
                <w:noProof/>
                <w:webHidden/>
              </w:rPr>
              <w:instrText xml:space="preserve"> PAGEREF _Toc125023476 \h </w:instrText>
            </w:r>
            <w:r w:rsidR="00C300C5">
              <w:rPr>
                <w:noProof/>
                <w:webHidden/>
              </w:rPr>
            </w:r>
            <w:r w:rsidR="00C300C5">
              <w:rPr>
                <w:noProof/>
                <w:webHidden/>
              </w:rPr>
              <w:fldChar w:fldCharType="separate"/>
            </w:r>
            <w:r w:rsidR="00C300C5">
              <w:rPr>
                <w:noProof/>
                <w:webHidden/>
              </w:rPr>
              <w:t>13</w:t>
            </w:r>
            <w:r w:rsidR="00C300C5">
              <w:rPr>
                <w:noProof/>
                <w:webHidden/>
              </w:rPr>
              <w:fldChar w:fldCharType="end"/>
            </w:r>
          </w:hyperlink>
        </w:p>
        <w:p w:rsidR="00C300C5" w:rsidRDefault="008F7B2D">
          <w:pPr>
            <w:pStyle w:val="TDC2"/>
            <w:tabs>
              <w:tab w:val="right" w:pos="9350"/>
            </w:tabs>
            <w:rPr>
              <w:rFonts w:cstheme="minorBidi"/>
              <w:noProof/>
            </w:rPr>
          </w:pPr>
          <w:hyperlink w:anchor="_Toc125023477" w:history="1">
            <w:r w:rsidR="00C300C5" w:rsidRPr="002B69CB">
              <w:rPr>
                <w:rStyle w:val="Hipervnculo"/>
                <w:noProof/>
              </w:rPr>
              <w:t>¿Cuál es la importancia de formar para la sexualidad?</w:t>
            </w:r>
            <w:r w:rsidR="00C300C5">
              <w:rPr>
                <w:noProof/>
                <w:webHidden/>
              </w:rPr>
              <w:tab/>
            </w:r>
            <w:r w:rsidR="00C300C5">
              <w:rPr>
                <w:noProof/>
                <w:webHidden/>
              </w:rPr>
              <w:fldChar w:fldCharType="begin"/>
            </w:r>
            <w:r w:rsidR="00C300C5">
              <w:rPr>
                <w:noProof/>
                <w:webHidden/>
              </w:rPr>
              <w:instrText xml:space="preserve"> PAGEREF _Toc125023477 \h </w:instrText>
            </w:r>
            <w:r w:rsidR="00C300C5">
              <w:rPr>
                <w:noProof/>
                <w:webHidden/>
              </w:rPr>
            </w:r>
            <w:r w:rsidR="00C300C5">
              <w:rPr>
                <w:noProof/>
                <w:webHidden/>
              </w:rPr>
              <w:fldChar w:fldCharType="separate"/>
            </w:r>
            <w:r w:rsidR="00C300C5">
              <w:rPr>
                <w:noProof/>
                <w:webHidden/>
              </w:rPr>
              <w:t>14</w:t>
            </w:r>
            <w:r w:rsidR="00C300C5">
              <w:rPr>
                <w:noProof/>
                <w:webHidden/>
              </w:rPr>
              <w:fldChar w:fldCharType="end"/>
            </w:r>
          </w:hyperlink>
        </w:p>
        <w:p w:rsidR="00C300C5" w:rsidRDefault="008F7B2D">
          <w:pPr>
            <w:pStyle w:val="TDC2"/>
            <w:tabs>
              <w:tab w:val="right" w:pos="9350"/>
            </w:tabs>
            <w:rPr>
              <w:rFonts w:cstheme="minorBidi"/>
              <w:noProof/>
            </w:rPr>
          </w:pPr>
          <w:hyperlink w:anchor="_Toc125023478" w:history="1">
            <w:r w:rsidR="00C300C5" w:rsidRPr="002B69CB">
              <w:rPr>
                <w:rStyle w:val="Hipervnculo"/>
                <w:noProof/>
              </w:rPr>
              <w:t>¿Qué es la educación para la sexualidad?</w:t>
            </w:r>
            <w:r w:rsidR="00C300C5">
              <w:rPr>
                <w:noProof/>
                <w:webHidden/>
              </w:rPr>
              <w:tab/>
            </w:r>
            <w:r w:rsidR="00C300C5">
              <w:rPr>
                <w:noProof/>
                <w:webHidden/>
              </w:rPr>
              <w:fldChar w:fldCharType="begin"/>
            </w:r>
            <w:r w:rsidR="00C300C5">
              <w:rPr>
                <w:noProof/>
                <w:webHidden/>
              </w:rPr>
              <w:instrText xml:space="preserve"> PAGEREF _Toc125023478 \h </w:instrText>
            </w:r>
            <w:r w:rsidR="00C300C5">
              <w:rPr>
                <w:noProof/>
                <w:webHidden/>
              </w:rPr>
            </w:r>
            <w:r w:rsidR="00C300C5">
              <w:rPr>
                <w:noProof/>
                <w:webHidden/>
              </w:rPr>
              <w:fldChar w:fldCharType="separate"/>
            </w:r>
            <w:r w:rsidR="00C300C5">
              <w:rPr>
                <w:noProof/>
                <w:webHidden/>
              </w:rPr>
              <w:t>15</w:t>
            </w:r>
            <w:r w:rsidR="00C300C5">
              <w:rPr>
                <w:noProof/>
                <w:webHidden/>
              </w:rPr>
              <w:fldChar w:fldCharType="end"/>
            </w:r>
          </w:hyperlink>
        </w:p>
        <w:p w:rsidR="00C300C5" w:rsidRDefault="008F7B2D">
          <w:pPr>
            <w:pStyle w:val="TDC2"/>
            <w:tabs>
              <w:tab w:val="right" w:pos="9350"/>
            </w:tabs>
            <w:rPr>
              <w:rFonts w:cstheme="minorBidi"/>
              <w:noProof/>
            </w:rPr>
          </w:pPr>
          <w:hyperlink w:anchor="_Toc125023479" w:history="1">
            <w:r w:rsidR="00C300C5" w:rsidRPr="002B69CB">
              <w:rPr>
                <w:rStyle w:val="Hipervnculo"/>
                <w:noProof/>
              </w:rPr>
              <w:t>Propuesta de Educación para la Sexualidad y Construcción de Ciudadanía. Una apuesta del estado colombiano.</w:t>
            </w:r>
            <w:r w:rsidR="00C300C5">
              <w:rPr>
                <w:noProof/>
                <w:webHidden/>
              </w:rPr>
              <w:tab/>
            </w:r>
            <w:r w:rsidR="00C300C5">
              <w:rPr>
                <w:noProof/>
                <w:webHidden/>
              </w:rPr>
              <w:fldChar w:fldCharType="begin"/>
            </w:r>
            <w:r w:rsidR="00C300C5">
              <w:rPr>
                <w:noProof/>
                <w:webHidden/>
              </w:rPr>
              <w:instrText xml:space="preserve"> PAGEREF _Toc125023479 \h </w:instrText>
            </w:r>
            <w:r w:rsidR="00C300C5">
              <w:rPr>
                <w:noProof/>
                <w:webHidden/>
              </w:rPr>
            </w:r>
            <w:r w:rsidR="00C300C5">
              <w:rPr>
                <w:noProof/>
                <w:webHidden/>
              </w:rPr>
              <w:fldChar w:fldCharType="separate"/>
            </w:r>
            <w:r w:rsidR="00C300C5">
              <w:rPr>
                <w:noProof/>
                <w:webHidden/>
              </w:rPr>
              <w:t>16</w:t>
            </w:r>
            <w:r w:rsidR="00C300C5">
              <w:rPr>
                <w:noProof/>
                <w:webHidden/>
              </w:rPr>
              <w:fldChar w:fldCharType="end"/>
            </w:r>
          </w:hyperlink>
        </w:p>
        <w:p w:rsidR="00C300C5" w:rsidRDefault="008F7B2D">
          <w:pPr>
            <w:pStyle w:val="TDC2"/>
            <w:tabs>
              <w:tab w:val="right" w:pos="9350"/>
            </w:tabs>
            <w:rPr>
              <w:rFonts w:cstheme="minorBidi"/>
              <w:noProof/>
            </w:rPr>
          </w:pPr>
          <w:hyperlink w:anchor="_Toc125023480" w:history="1">
            <w:r w:rsidR="00C300C5" w:rsidRPr="002B69CB">
              <w:rPr>
                <w:rStyle w:val="Hipervnculo"/>
                <w:noProof/>
              </w:rPr>
              <w:t>Competencias ciudadanas y científicas en el marco de educación para la sexualidad.</w:t>
            </w:r>
            <w:r w:rsidR="00C300C5">
              <w:rPr>
                <w:noProof/>
                <w:webHidden/>
              </w:rPr>
              <w:tab/>
            </w:r>
            <w:r w:rsidR="00C300C5">
              <w:rPr>
                <w:noProof/>
                <w:webHidden/>
              </w:rPr>
              <w:fldChar w:fldCharType="begin"/>
            </w:r>
            <w:r w:rsidR="00C300C5">
              <w:rPr>
                <w:noProof/>
                <w:webHidden/>
              </w:rPr>
              <w:instrText xml:space="preserve"> PAGEREF _Toc125023480 \h </w:instrText>
            </w:r>
            <w:r w:rsidR="00C300C5">
              <w:rPr>
                <w:noProof/>
                <w:webHidden/>
              </w:rPr>
            </w:r>
            <w:r w:rsidR="00C300C5">
              <w:rPr>
                <w:noProof/>
                <w:webHidden/>
              </w:rPr>
              <w:fldChar w:fldCharType="separate"/>
            </w:r>
            <w:r w:rsidR="00C300C5">
              <w:rPr>
                <w:noProof/>
                <w:webHidden/>
              </w:rPr>
              <w:t>19</w:t>
            </w:r>
            <w:r w:rsidR="00C300C5">
              <w:rPr>
                <w:noProof/>
                <w:webHidden/>
              </w:rPr>
              <w:fldChar w:fldCharType="end"/>
            </w:r>
          </w:hyperlink>
        </w:p>
        <w:p w:rsidR="00C300C5" w:rsidRDefault="008F7B2D">
          <w:pPr>
            <w:pStyle w:val="TDC1"/>
            <w:tabs>
              <w:tab w:val="right" w:pos="9350"/>
            </w:tabs>
            <w:rPr>
              <w:rFonts w:cstheme="minorBidi"/>
              <w:noProof/>
            </w:rPr>
          </w:pPr>
          <w:hyperlink w:anchor="_Toc125023481" w:history="1">
            <w:r w:rsidR="00C300C5" w:rsidRPr="002B69CB">
              <w:rPr>
                <w:rStyle w:val="Hipervnculo"/>
                <w:noProof/>
              </w:rPr>
              <w:t>METODOLOGÍA</w:t>
            </w:r>
            <w:r w:rsidR="00C300C5">
              <w:rPr>
                <w:noProof/>
                <w:webHidden/>
              </w:rPr>
              <w:tab/>
            </w:r>
            <w:r w:rsidR="00C300C5">
              <w:rPr>
                <w:noProof/>
                <w:webHidden/>
              </w:rPr>
              <w:fldChar w:fldCharType="begin"/>
            </w:r>
            <w:r w:rsidR="00C300C5">
              <w:rPr>
                <w:noProof/>
                <w:webHidden/>
              </w:rPr>
              <w:instrText xml:space="preserve"> PAGEREF _Toc125023481 \h </w:instrText>
            </w:r>
            <w:r w:rsidR="00C300C5">
              <w:rPr>
                <w:noProof/>
                <w:webHidden/>
              </w:rPr>
            </w:r>
            <w:r w:rsidR="00C300C5">
              <w:rPr>
                <w:noProof/>
                <w:webHidden/>
              </w:rPr>
              <w:fldChar w:fldCharType="separate"/>
            </w:r>
            <w:r w:rsidR="00C300C5">
              <w:rPr>
                <w:noProof/>
                <w:webHidden/>
              </w:rPr>
              <w:t>21</w:t>
            </w:r>
            <w:r w:rsidR="00C300C5">
              <w:rPr>
                <w:noProof/>
                <w:webHidden/>
              </w:rPr>
              <w:fldChar w:fldCharType="end"/>
            </w:r>
          </w:hyperlink>
        </w:p>
        <w:p w:rsidR="00C300C5" w:rsidRDefault="008F7B2D">
          <w:pPr>
            <w:pStyle w:val="TDC1"/>
            <w:tabs>
              <w:tab w:val="right" w:pos="9350"/>
            </w:tabs>
            <w:rPr>
              <w:rFonts w:cstheme="minorBidi"/>
              <w:noProof/>
            </w:rPr>
          </w:pPr>
          <w:hyperlink w:anchor="_Toc125023482" w:history="1">
            <w:r w:rsidR="00C300C5" w:rsidRPr="002B69CB">
              <w:rPr>
                <w:rStyle w:val="Hipervnculo"/>
                <w:noProof/>
              </w:rPr>
              <w:t>PLAN DE TRABAJO</w:t>
            </w:r>
            <w:r w:rsidR="00C300C5">
              <w:rPr>
                <w:noProof/>
                <w:webHidden/>
              </w:rPr>
              <w:tab/>
            </w:r>
            <w:r w:rsidR="00C300C5">
              <w:rPr>
                <w:noProof/>
                <w:webHidden/>
              </w:rPr>
              <w:fldChar w:fldCharType="begin"/>
            </w:r>
            <w:r w:rsidR="00C300C5">
              <w:rPr>
                <w:noProof/>
                <w:webHidden/>
              </w:rPr>
              <w:instrText xml:space="preserve"> PAGEREF _Toc125023482 \h </w:instrText>
            </w:r>
            <w:r w:rsidR="00C300C5">
              <w:rPr>
                <w:noProof/>
                <w:webHidden/>
              </w:rPr>
            </w:r>
            <w:r w:rsidR="00C300C5">
              <w:rPr>
                <w:noProof/>
                <w:webHidden/>
              </w:rPr>
              <w:fldChar w:fldCharType="separate"/>
            </w:r>
            <w:r w:rsidR="00C300C5">
              <w:rPr>
                <w:noProof/>
                <w:webHidden/>
              </w:rPr>
              <w:t>23</w:t>
            </w:r>
            <w:r w:rsidR="00C300C5">
              <w:rPr>
                <w:noProof/>
                <w:webHidden/>
              </w:rPr>
              <w:fldChar w:fldCharType="end"/>
            </w:r>
          </w:hyperlink>
        </w:p>
        <w:p w:rsidR="00C300C5" w:rsidRDefault="008F7B2D">
          <w:pPr>
            <w:pStyle w:val="TDC2"/>
            <w:tabs>
              <w:tab w:val="right" w:pos="9350"/>
            </w:tabs>
            <w:rPr>
              <w:rFonts w:cstheme="minorBidi"/>
              <w:noProof/>
            </w:rPr>
          </w:pPr>
          <w:hyperlink w:anchor="_Toc125023483" w:history="1">
            <w:r w:rsidR="00C300C5" w:rsidRPr="002B69CB">
              <w:rPr>
                <w:rStyle w:val="Hipervnculo"/>
                <w:noProof/>
              </w:rPr>
              <w:t>Plan de trabajo para básica primaria</w:t>
            </w:r>
            <w:r w:rsidR="00C300C5">
              <w:rPr>
                <w:noProof/>
                <w:webHidden/>
              </w:rPr>
              <w:tab/>
            </w:r>
            <w:r w:rsidR="00C300C5">
              <w:rPr>
                <w:noProof/>
                <w:webHidden/>
              </w:rPr>
              <w:fldChar w:fldCharType="begin"/>
            </w:r>
            <w:r w:rsidR="00C300C5">
              <w:rPr>
                <w:noProof/>
                <w:webHidden/>
              </w:rPr>
              <w:instrText xml:space="preserve"> PAGEREF _Toc125023483 \h </w:instrText>
            </w:r>
            <w:r w:rsidR="00C300C5">
              <w:rPr>
                <w:noProof/>
                <w:webHidden/>
              </w:rPr>
            </w:r>
            <w:r w:rsidR="00C300C5">
              <w:rPr>
                <w:noProof/>
                <w:webHidden/>
              </w:rPr>
              <w:fldChar w:fldCharType="separate"/>
            </w:r>
            <w:r w:rsidR="00C300C5">
              <w:rPr>
                <w:noProof/>
                <w:webHidden/>
              </w:rPr>
              <w:t>23</w:t>
            </w:r>
            <w:r w:rsidR="00C300C5">
              <w:rPr>
                <w:noProof/>
                <w:webHidden/>
              </w:rPr>
              <w:fldChar w:fldCharType="end"/>
            </w:r>
          </w:hyperlink>
        </w:p>
        <w:p w:rsidR="00C300C5" w:rsidRDefault="008F7B2D">
          <w:pPr>
            <w:pStyle w:val="TDC2"/>
            <w:tabs>
              <w:tab w:val="right" w:pos="9350"/>
            </w:tabs>
            <w:rPr>
              <w:rFonts w:cstheme="minorBidi"/>
              <w:noProof/>
            </w:rPr>
          </w:pPr>
          <w:hyperlink w:anchor="_Toc125023484" w:history="1">
            <w:r w:rsidR="00C300C5" w:rsidRPr="002B69CB">
              <w:rPr>
                <w:rStyle w:val="Hipervnculo"/>
                <w:noProof/>
              </w:rPr>
              <w:t>Plan de trabajo para básica secundaria y media vocacional.</w:t>
            </w:r>
            <w:r w:rsidR="00C300C5">
              <w:rPr>
                <w:noProof/>
                <w:webHidden/>
              </w:rPr>
              <w:tab/>
            </w:r>
            <w:r w:rsidR="00C300C5">
              <w:rPr>
                <w:noProof/>
                <w:webHidden/>
              </w:rPr>
              <w:fldChar w:fldCharType="begin"/>
            </w:r>
            <w:r w:rsidR="00C300C5">
              <w:rPr>
                <w:noProof/>
                <w:webHidden/>
              </w:rPr>
              <w:instrText xml:space="preserve"> PAGEREF _Toc125023484 \h </w:instrText>
            </w:r>
            <w:r w:rsidR="00C300C5">
              <w:rPr>
                <w:noProof/>
                <w:webHidden/>
              </w:rPr>
            </w:r>
            <w:r w:rsidR="00C300C5">
              <w:rPr>
                <w:noProof/>
                <w:webHidden/>
              </w:rPr>
              <w:fldChar w:fldCharType="separate"/>
            </w:r>
            <w:r w:rsidR="00C300C5">
              <w:rPr>
                <w:noProof/>
                <w:webHidden/>
              </w:rPr>
              <w:t>29</w:t>
            </w:r>
            <w:r w:rsidR="00C300C5">
              <w:rPr>
                <w:noProof/>
                <w:webHidden/>
              </w:rPr>
              <w:fldChar w:fldCharType="end"/>
            </w:r>
          </w:hyperlink>
        </w:p>
        <w:p w:rsidR="00C300C5" w:rsidRDefault="008F7B2D">
          <w:pPr>
            <w:pStyle w:val="TDC1"/>
            <w:tabs>
              <w:tab w:val="right" w:pos="9350"/>
            </w:tabs>
            <w:rPr>
              <w:rFonts w:cstheme="minorBidi"/>
              <w:noProof/>
            </w:rPr>
          </w:pPr>
          <w:hyperlink w:anchor="_Toc125023485" w:history="1">
            <w:r w:rsidR="00C300C5" w:rsidRPr="002B69CB">
              <w:rPr>
                <w:rStyle w:val="Hipervnculo"/>
                <w:noProof/>
              </w:rPr>
              <w:t>PRESUPUESTO</w:t>
            </w:r>
            <w:r w:rsidR="00C300C5">
              <w:rPr>
                <w:noProof/>
                <w:webHidden/>
              </w:rPr>
              <w:tab/>
            </w:r>
            <w:r w:rsidR="00C300C5">
              <w:rPr>
                <w:noProof/>
                <w:webHidden/>
              </w:rPr>
              <w:fldChar w:fldCharType="begin"/>
            </w:r>
            <w:r w:rsidR="00C300C5">
              <w:rPr>
                <w:noProof/>
                <w:webHidden/>
              </w:rPr>
              <w:instrText xml:space="preserve"> PAGEREF _Toc125023485 \h </w:instrText>
            </w:r>
            <w:r w:rsidR="00C300C5">
              <w:rPr>
                <w:noProof/>
                <w:webHidden/>
              </w:rPr>
            </w:r>
            <w:r w:rsidR="00C300C5">
              <w:rPr>
                <w:noProof/>
                <w:webHidden/>
              </w:rPr>
              <w:fldChar w:fldCharType="separate"/>
            </w:r>
            <w:r w:rsidR="00C300C5">
              <w:rPr>
                <w:noProof/>
                <w:webHidden/>
              </w:rPr>
              <w:t>32</w:t>
            </w:r>
            <w:r w:rsidR="00C300C5">
              <w:rPr>
                <w:noProof/>
                <w:webHidden/>
              </w:rPr>
              <w:fldChar w:fldCharType="end"/>
            </w:r>
          </w:hyperlink>
        </w:p>
        <w:p w:rsidR="00C300C5" w:rsidRDefault="008F7B2D">
          <w:pPr>
            <w:pStyle w:val="TDC1"/>
            <w:tabs>
              <w:tab w:val="right" w:pos="9350"/>
            </w:tabs>
            <w:rPr>
              <w:rFonts w:cstheme="minorBidi"/>
              <w:noProof/>
            </w:rPr>
          </w:pPr>
          <w:hyperlink w:anchor="_Toc125023486" w:history="1">
            <w:r w:rsidR="00C300C5" w:rsidRPr="002B69CB">
              <w:rPr>
                <w:rStyle w:val="Hipervnculo"/>
                <w:noProof/>
              </w:rPr>
              <w:t>MECANISMOS DE EVALUACIÓN</w:t>
            </w:r>
            <w:r w:rsidR="00C300C5">
              <w:rPr>
                <w:noProof/>
                <w:webHidden/>
              </w:rPr>
              <w:tab/>
            </w:r>
            <w:r w:rsidR="00C300C5">
              <w:rPr>
                <w:noProof/>
                <w:webHidden/>
              </w:rPr>
              <w:fldChar w:fldCharType="begin"/>
            </w:r>
            <w:r w:rsidR="00C300C5">
              <w:rPr>
                <w:noProof/>
                <w:webHidden/>
              </w:rPr>
              <w:instrText xml:space="preserve"> PAGEREF _Toc125023486 \h </w:instrText>
            </w:r>
            <w:r w:rsidR="00C300C5">
              <w:rPr>
                <w:noProof/>
                <w:webHidden/>
              </w:rPr>
            </w:r>
            <w:r w:rsidR="00C300C5">
              <w:rPr>
                <w:noProof/>
                <w:webHidden/>
              </w:rPr>
              <w:fldChar w:fldCharType="separate"/>
            </w:r>
            <w:r w:rsidR="00C300C5">
              <w:rPr>
                <w:noProof/>
                <w:webHidden/>
              </w:rPr>
              <w:t>32</w:t>
            </w:r>
            <w:r w:rsidR="00C300C5">
              <w:rPr>
                <w:noProof/>
                <w:webHidden/>
              </w:rPr>
              <w:fldChar w:fldCharType="end"/>
            </w:r>
          </w:hyperlink>
        </w:p>
        <w:p w:rsidR="00C300C5" w:rsidRDefault="008F7B2D">
          <w:pPr>
            <w:pStyle w:val="TDC1"/>
            <w:tabs>
              <w:tab w:val="right" w:pos="9350"/>
            </w:tabs>
            <w:rPr>
              <w:rFonts w:cstheme="minorBidi"/>
              <w:noProof/>
            </w:rPr>
          </w:pPr>
          <w:hyperlink w:anchor="_Toc125023487" w:history="1">
            <w:r w:rsidR="00C300C5" w:rsidRPr="002B69CB">
              <w:rPr>
                <w:rStyle w:val="Hipervnculo"/>
                <w:noProof/>
              </w:rPr>
              <w:t>CONCLUSIONES</w:t>
            </w:r>
            <w:r w:rsidR="00C300C5">
              <w:rPr>
                <w:noProof/>
                <w:webHidden/>
              </w:rPr>
              <w:tab/>
            </w:r>
            <w:r w:rsidR="00C300C5">
              <w:rPr>
                <w:noProof/>
                <w:webHidden/>
              </w:rPr>
              <w:fldChar w:fldCharType="begin"/>
            </w:r>
            <w:r w:rsidR="00C300C5">
              <w:rPr>
                <w:noProof/>
                <w:webHidden/>
              </w:rPr>
              <w:instrText xml:space="preserve"> PAGEREF _Toc125023487 \h </w:instrText>
            </w:r>
            <w:r w:rsidR="00C300C5">
              <w:rPr>
                <w:noProof/>
                <w:webHidden/>
              </w:rPr>
            </w:r>
            <w:r w:rsidR="00C300C5">
              <w:rPr>
                <w:noProof/>
                <w:webHidden/>
              </w:rPr>
              <w:fldChar w:fldCharType="separate"/>
            </w:r>
            <w:r w:rsidR="00C300C5">
              <w:rPr>
                <w:noProof/>
                <w:webHidden/>
              </w:rPr>
              <w:t>33</w:t>
            </w:r>
            <w:r w:rsidR="00C300C5">
              <w:rPr>
                <w:noProof/>
                <w:webHidden/>
              </w:rPr>
              <w:fldChar w:fldCharType="end"/>
            </w:r>
          </w:hyperlink>
        </w:p>
        <w:p w:rsidR="00C300C5" w:rsidRDefault="008F7B2D">
          <w:pPr>
            <w:pStyle w:val="TDC1"/>
            <w:tabs>
              <w:tab w:val="right" w:pos="9350"/>
            </w:tabs>
            <w:rPr>
              <w:rFonts w:cstheme="minorBidi"/>
              <w:noProof/>
            </w:rPr>
          </w:pPr>
          <w:hyperlink w:anchor="_Toc125023488" w:history="1">
            <w:r w:rsidR="00C300C5" w:rsidRPr="002B69CB">
              <w:rPr>
                <w:rStyle w:val="Hipervnculo"/>
                <w:noProof/>
              </w:rPr>
              <w:t>REFERENCIAS BIBLIOGRÁFICAS</w:t>
            </w:r>
            <w:r w:rsidR="00C300C5">
              <w:rPr>
                <w:noProof/>
                <w:webHidden/>
              </w:rPr>
              <w:tab/>
            </w:r>
            <w:r w:rsidR="00C300C5">
              <w:rPr>
                <w:noProof/>
                <w:webHidden/>
              </w:rPr>
              <w:fldChar w:fldCharType="begin"/>
            </w:r>
            <w:r w:rsidR="00C300C5">
              <w:rPr>
                <w:noProof/>
                <w:webHidden/>
              </w:rPr>
              <w:instrText xml:space="preserve"> PAGEREF _Toc125023488 \h </w:instrText>
            </w:r>
            <w:r w:rsidR="00C300C5">
              <w:rPr>
                <w:noProof/>
                <w:webHidden/>
              </w:rPr>
            </w:r>
            <w:r w:rsidR="00C300C5">
              <w:rPr>
                <w:noProof/>
                <w:webHidden/>
              </w:rPr>
              <w:fldChar w:fldCharType="separate"/>
            </w:r>
            <w:r w:rsidR="00C300C5">
              <w:rPr>
                <w:noProof/>
                <w:webHidden/>
              </w:rPr>
              <w:t>34</w:t>
            </w:r>
            <w:r w:rsidR="00C300C5">
              <w:rPr>
                <w:noProof/>
                <w:webHidden/>
              </w:rPr>
              <w:fldChar w:fldCharType="end"/>
            </w:r>
          </w:hyperlink>
        </w:p>
        <w:p w:rsidR="009E7497" w:rsidRDefault="00DE09A8">
          <w:pPr>
            <w:rPr>
              <w:b/>
            </w:rPr>
          </w:pPr>
          <w:r>
            <w:fldChar w:fldCharType="end"/>
          </w:r>
        </w:p>
      </w:sdtContent>
    </w:sdt>
    <w:p w:rsidR="009E7497" w:rsidRDefault="004845DE">
      <w:r>
        <w:t xml:space="preserve">                                                   </w:t>
      </w:r>
    </w:p>
    <w:p w:rsidR="009E7497" w:rsidRDefault="004845DE">
      <w:pPr>
        <w:jc w:val="center"/>
        <w:rPr>
          <w:b/>
        </w:rPr>
      </w:pPr>
      <w:r>
        <w:br w:type="page"/>
      </w:r>
      <w:r>
        <w:rPr>
          <w:b/>
        </w:rPr>
        <w:lastRenderedPageBreak/>
        <w:t>INTRODUCCIÓN</w:t>
      </w:r>
    </w:p>
    <w:p w:rsidR="009E7497" w:rsidRDefault="004845DE">
      <w:pPr>
        <w:ind w:firstLine="709"/>
      </w:pPr>
      <w:r>
        <w:t>La educación para la sexualidad se constituye como uno de los pilares de la educación integral, además de conformar unos de los cinco proyectos obligatorios que reglamenta el Ministerio de Educación Nacional de Colombia. Su importancia, radica básicamente en poder otorgar a los estudiantes mecanismos de actuación y habilidades de pensamiento que les permitan asumir de manera consciente y responsable el ejercicio de su sexualidad.</w:t>
      </w:r>
    </w:p>
    <w:p w:rsidR="009E7497" w:rsidRDefault="004845DE">
      <w:pPr>
        <w:ind w:firstLine="709"/>
      </w:pPr>
      <w:r>
        <w:t xml:space="preserve">Este documento pretende brindar unas orientaciones conceptuales y prácticas sobre cómo puede integrarse un proyecto de educación sexual al quehacer escolar de La Institución Educativa Patio Bonito, ubicada en el corregimiento Patio Bonito del municipio de La Celia, Risaralda. En coherencia, el texto se organiza en dos grandes apartados. el primero de ellos abarca la parte conceptual, conformada por justificación, marco legal y marco conceptual. El segundo apartado abarca la parte práctica, en ella se encuentran los objetivos, el plan operativo, las actividades y los enfoques de evaluación.                                                                                                                                                                  </w:t>
      </w:r>
    </w:p>
    <w:p w:rsidR="009E7497" w:rsidRDefault="004845DE">
      <w:pPr>
        <w:ind w:firstLine="709"/>
      </w:pPr>
      <w:r>
        <w:t xml:space="preserve">El proyecto de Educación para la sexualidad se torna fundamental en el contexto mencionado, debido a las dinámicas propias de la población y el entramado cultural que rodea la comunidad. Además, es común observar que son temas pocos abordados desde los espacios familiares, por no decir reprimidos, y por tanto su aprendizaje suele darse en contextos externos al hogar, propiciando así la formación de concepciones y actitudes poco pertinentes con el cuidado de su salud mental, corporal y reproductiva. </w:t>
      </w:r>
    </w:p>
    <w:p w:rsidR="009E7497" w:rsidRDefault="004845DE">
      <w:pPr>
        <w:ind w:firstLine="709"/>
      </w:pPr>
      <w:r>
        <w:t xml:space="preserve">Los proyectos pedagógicos de educación para la sexualidad y construcción de ciudadanía se componen de acciones planeadas, ejecutadas y evaluadas; que adelanta el establecimiento educativo para que la dimensión de la sexualidad que haga parte de los proyectos de vida de los estudiantes. Este conjunto de acciones involucra y relaciona saberes de las distintas áreas con competencias básicas que los formen en la solución de problemáticas propias de su realidad. </w:t>
      </w:r>
    </w:p>
    <w:p w:rsidR="009E7497" w:rsidRDefault="004845DE">
      <w:pPr>
        <w:rPr>
          <w:b/>
        </w:rPr>
      </w:pPr>
      <w:r>
        <w:br w:type="page"/>
      </w:r>
    </w:p>
    <w:p w:rsidR="009E7497" w:rsidRDefault="004845DE">
      <w:pPr>
        <w:pStyle w:val="Ttulo1"/>
      </w:pPr>
      <w:bookmarkStart w:id="0" w:name="_Toc125023469"/>
      <w:r>
        <w:lastRenderedPageBreak/>
        <w:t>JUSTIFICACIÓN</w:t>
      </w:r>
      <w:bookmarkEnd w:id="0"/>
    </w:p>
    <w:p w:rsidR="009E7497" w:rsidRDefault="009E7497"/>
    <w:p w:rsidR="009E7497" w:rsidRDefault="004845DE">
      <w:pPr>
        <w:ind w:firstLine="709"/>
      </w:pPr>
      <w:r>
        <w:t>El aumento de las relaciones sexuales a temprana edad es una realidad a la que se enfrentan todos los países, a ello se suma el hecho que estos inicios tempranos en el campo sexual, conllevan en su mayoría prácticas poco saludables, contagio de Enfermedades de Transmisión Sexual - ETS, embarazos no deseados, entre otros.</w:t>
      </w:r>
    </w:p>
    <w:p w:rsidR="009E7497" w:rsidRDefault="004845DE">
      <w:pPr>
        <w:ind w:firstLine="708"/>
      </w:pPr>
      <w:r>
        <w:t>Una investigación llevada a cabo por Mendoza, Claros, Peñaranda (2016) arroja que, en América Latina y El Caribe, aproximadamente el 50% de los adolescentes menores de 17 años son sexualmente activos y que entre el 53 y 71% de mujeres tuvieron relaciones sexuales antes de los 20 años. La edad de la primera relación sexual es de aproximadamente 15 - 16 años para las jóvenes de muchos países de América Latina y El Caribe, mientras para otros, es tan temprana como los 10, 11 o 12 años.</w:t>
      </w:r>
    </w:p>
    <w:p w:rsidR="009E7497" w:rsidRDefault="004845DE">
      <w:pPr>
        <w:ind w:firstLine="708"/>
      </w:pPr>
      <w:r>
        <w:t>Para Colombia, el 14% de jóvenes entrevistados en el año 2010 y que oscilan entre las edades de 20 - 24 años, mencionan que tuvieron su primera relación antes de cumplir 15 años, el 60% antes de cumplir 18 años y el 82% antes de cumplir 20 años. Adicional a lo anterior, los autores mencionados afirman que Colombia registra una de las mayores tasas de embarazo adolescente de América Latina, donde 1 de cada 5 adolescentes entre 15 y 19 años ha estado embarazada. Esta situación es más grave en víctimas del desplazamiento, donde el 63% han estado en embarazo de su primer hijo antes de cumplir los 19 años.</w:t>
      </w:r>
    </w:p>
    <w:p w:rsidR="009E7497" w:rsidRDefault="004845DE">
      <w:pPr>
        <w:ind w:firstLine="709"/>
      </w:pPr>
      <w:r>
        <w:t>Siguiendo los datos aportados anteriormente, se encuentran estadísticas relevantes en un artículo de periódico publicado por la revista Semana (2016), a saber:</w:t>
      </w:r>
    </w:p>
    <w:p w:rsidR="009E7497" w:rsidRDefault="004845DE">
      <w:pPr>
        <w:numPr>
          <w:ilvl w:val="0"/>
          <w:numId w:val="11"/>
        </w:numPr>
        <w:pBdr>
          <w:top w:val="nil"/>
          <w:left w:val="nil"/>
          <w:bottom w:val="nil"/>
          <w:right w:val="nil"/>
          <w:between w:val="nil"/>
        </w:pBdr>
        <w:spacing w:after="0"/>
        <w:ind w:left="709"/>
        <w:rPr>
          <w:rFonts w:eastAsia="Times New Roman" w:cs="Times New Roman"/>
          <w:color w:val="000000"/>
          <w:szCs w:val="24"/>
        </w:rPr>
      </w:pPr>
      <w:r>
        <w:rPr>
          <w:rFonts w:eastAsia="Times New Roman" w:cs="Times New Roman"/>
          <w:color w:val="000000"/>
          <w:szCs w:val="24"/>
        </w:rPr>
        <w:t>El 7,5 % de los niños menores de 13 años ya han tenido relaciones.</w:t>
      </w:r>
    </w:p>
    <w:p w:rsidR="009E7497" w:rsidRDefault="004845DE">
      <w:pPr>
        <w:numPr>
          <w:ilvl w:val="0"/>
          <w:numId w:val="11"/>
        </w:numPr>
        <w:pBdr>
          <w:top w:val="nil"/>
          <w:left w:val="nil"/>
          <w:bottom w:val="nil"/>
          <w:right w:val="nil"/>
          <w:between w:val="nil"/>
        </w:pBdr>
        <w:spacing w:after="0"/>
        <w:ind w:left="709"/>
        <w:rPr>
          <w:rFonts w:eastAsia="Times New Roman" w:cs="Times New Roman"/>
          <w:color w:val="000000"/>
          <w:szCs w:val="24"/>
        </w:rPr>
      </w:pPr>
      <w:r>
        <w:rPr>
          <w:rFonts w:eastAsia="Times New Roman" w:cs="Times New Roman"/>
          <w:color w:val="000000"/>
          <w:szCs w:val="24"/>
        </w:rPr>
        <w:t>Al 9,4 % les han tocado alguna parte de su cuerpo sin consentimiento.</w:t>
      </w:r>
    </w:p>
    <w:p w:rsidR="009E7497" w:rsidRDefault="004845DE">
      <w:pPr>
        <w:numPr>
          <w:ilvl w:val="0"/>
          <w:numId w:val="11"/>
        </w:numPr>
        <w:pBdr>
          <w:top w:val="nil"/>
          <w:left w:val="nil"/>
          <w:bottom w:val="nil"/>
          <w:right w:val="nil"/>
          <w:between w:val="nil"/>
        </w:pBdr>
        <w:spacing w:after="0"/>
        <w:ind w:left="709"/>
        <w:rPr>
          <w:rFonts w:eastAsia="Times New Roman" w:cs="Times New Roman"/>
          <w:color w:val="000000"/>
          <w:szCs w:val="24"/>
        </w:rPr>
      </w:pPr>
      <w:r>
        <w:rPr>
          <w:rFonts w:eastAsia="Times New Roman" w:cs="Times New Roman"/>
          <w:color w:val="000000"/>
          <w:szCs w:val="24"/>
        </w:rPr>
        <w:t>El 8,9 % han sido forzados a tener sexo.</w:t>
      </w:r>
    </w:p>
    <w:p w:rsidR="009E7497" w:rsidRDefault="004845DE">
      <w:pPr>
        <w:numPr>
          <w:ilvl w:val="0"/>
          <w:numId w:val="11"/>
        </w:numPr>
        <w:pBdr>
          <w:top w:val="nil"/>
          <w:left w:val="nil"/>
          <w:bottom w:val="nil"/>
          <w:right w:val="nil"/>
          <w:between w:val="nil"/>
        </w:pBdr>
        <w:ind w:left="709"/>
        <w:rPr>
          <w:rFonts w:eastAsia="Times New Roman" w:cs="Times New Roman"/>
          <w:color w:val="000000"/>
          <w:szCs w:val="24"/>
        </w:rPr>
      </w:pPr>
      <w:r>
        <w:rPr>
          <w:rFonts w:eastAsia="Times New Roman" w:cs="Times New Roman"/>
          <w:color w:val="000000"/>
          <w:szCs w:val="24"/>
        </w:rPr>
        <w:t>El 3,9 % han recibido alguna gratificación por tener contactos sexuales.</w:t>
      </w:r>
    </w:p>
    <w:p w:rsidR="009E7497" w:rsidRDefault="004845DE">
      <w:pPr>
        <w:ind w:firstLine="709"/>
      </w:pPr>
      <w:r>
        <w:t>Así mismo, La Defensoría del Pueblo menciona que</w:t>
      </w:r>
      <w:r>
        <w:rPr>
          <w:rFonts w:ascii="Arial" w:eastAsia="Arial" w:hAnsi="Arial" w:cs="Arial"/>
          <w:color w:val="616161"/>
          <w:sz w:val="27"/>
          <w:szCs w:val="27"/>
          <w:highlight w:val="white"/>
        </w:rPr>
        <w:t xml:space="preserve"> </w:t>
      </w:r>
      <w:r>
        <w:t xml:space="preserve">cada día se viola a 43 niños, pero sólo el 30 % de los casos se denuncia. Sólo en el año 2015, 18.000 menores sufrieron de abuso sexual (Semana, 2016). Respecto a los casos de embarazo adolescente, 6.500 niñas menores de </w:t>
      </w:r>
      <w:r>
        <w:lastRenderedPageBreak/>
        <w:t>14 años dan a luz en el país y 15.000 más entre los 14 y los 19 años, según el Ministerio de Educación Nacional.</w:t>
      </w:r>
    </w:p>
    <w:p w:rsidR="009E7497" w:rsidRDefault="004845DE">
      <w:pPr>
        <w:ind w:firstLine="709"/>
      </w:pPr>
      <w:r>
        <w:t>Para el caso de La Celia, municipio donde se encuentra ubicada la Institución Educativa Patio Bonito, se halló que la tasa de natalidad para el grupo niñas y adolescentes entre 10 y 14 años fue de 3,74 por cada 1000 niñas en esta edad, es decir el 3,19% de los partos en el municipio (Herrera, 2013). Dos años después, en el año 2014, el Instituto Colombiano de Bienestar Familiar – ICBF halla que el 8,11% de las adolescentes que oscilan entre las 10 y los 14 años, han sido madres. Las cifras anteriormente dadas se tornan relevantes y al mismo tiempo preocupantes, dado que en Colombia se considera delito tener relaciones sexuales con personas menores de 14 años. Los anteriores datos dejan mucho que desear en materia de educación sexual en el país.</w:t>
      </w:r>
    </w:p>
    <w:p w:rsidR="009E7497" w:rsidRDefault="004845DE">
      <w:pPr>
        <w:ind w:firstLine="709"/>
      </w:pPr>
      <w:r>
        <w:t>Sin embargo, países europeos han mostrado avances significativos en la reducción de embarazos no deseado a través de implementación de programas de educación para la sexualidad desde el periodo escolar. Un estudio proporcionado por ICBF halló que la educación sexual inicia en Colombia a partir de los 13 años de edad aproximadamente, también es importante anotar que según el Instituto, las mujeres que reciben educación sexual se embarazan menos a edades tempranas.</w:t>
      </w:r>
    </w:p>
    <w:p w:rsidR="009E7497" w:rsidRDefault="004845DE">
      <w:pPr>
        <w:ind w:firstLine="709"/>
      </w:pPr>
      <w:r>
        <w:rPr>
          <w:highlight w:val="white"/>
        </w:rPr>
        <w:t>Por ello, es imperante que la comunidad educativa, con apoyo de la familia y el sector de salud, se responsabilice de la educación para la sexualidad de manera que se propicie la formación de un ser humano responsable, independiente, autónomo y consciente con su cuerpo y el de los demás.</w:t>
      </w:r>
    </w:p>
    <w:p w:rsidR="009E7497" w:rsidRDefault="009E7497">
      <w:pPr>
        <w:ind w:firstLine="709"/>
      </w:pPr>
    </w:p>
    <w:p w:rsidR="009E7497" w:rsidRDefault="009E7497"/>
    <w:p w:rsidR="009E7497" w:rsidRDefault="009E7497"/>
    <w:p w:rsidR="009E7497" w:rsidRDefault="009E7497"/>
    <w:p w:rsidR="009E7497" w:rsidRDefault="009E7497"/>
    <w:p w:rsidR="009E7497" w:rsidRDefault="004845DE">
      <w:pPr>
        <w:spacing w:line="276" w:lineRule="auto"/>
        <w:jc w:val="left"/>
        <w:rPr>
          <w:b/>
        </w:rPr>
      </w:pPr>
      <w:r>
        <w:br w:type="page"/>
      </w:r>
    </w:p>
    <w:p w:rsidR="009E7497" w:rsidRDefault="004845DE">
      <w:pPr>
        <w:pStyle w:val="Ttulo1"/>
      </w:pPr>
      <w:bookmarkStart w:id="1" w:name="_Toc125023470"/>
      <w:r>
        <w:lastRenderedPageBreak/>
        <w:t>ANTECEDENTES</w:t>
      </w:r>
      <w:bookmarkEnd w:id="1"/>
    </w:p>
    <w:p w:rsidR="009E7497" w:rsidRDefault="009E7497"/>
    <w:p w:rsidR="009E7497" w:rsidRDefault="004845DE">
      <w:pPr>
        <w:ind w:firstLine="709"/>
      </w:pPr>
      <w:r>
        <w:t xml:space="preserve">A partir de la segunda mitad del siglo XX, organismos internacionales del primer mundo iniciaron una serie de debates con relación al crecimiento de la natalidad que se estaba presentando en los países tercer mundistas. Esta fue la base para que los organismos comenzaran a implementar políticas sobre planificación familiar, con el fin de controlar el crecimiento poblacional. </w:t>
      </w:r>
    </w:p>
    <w:p w:rsidR="009E7497" w:rsidRDefault="004845DE">
      <w:pPr>
        <w:ind w:firstLine="709"/>
      </w:pPr>
      <w:r>
        <w:t>La base para los debates fue la Declaración Universal de los Derechos Humanos publicada en 1948 por la Organización de las Naciones Unidas, en ella se abordaron temas como el papel de la familia, el matrimonio, y la igualdad entre sexos. Cuatro años más tarde, en el año 1952, se creó la Federación Internacional de Planificación Familiar (Internacional Planned Parenthood Federation, IIPF) que tuvo como objetivo el financiamiento y la implementación de programas y políticas sociales y educativas dirigidas a la planificación familiar.</w:t>
      </w:r>
    </w:p>
    <w:p w:rsidR="009E7497" w:rsidRDefault="004845DE">
      <w:pPr>
        <w:ind w:firstLine="709"/>
      </w:pPr>
      <w:r>
        <w:t>Entre las décadas de 1970 y 1980 diversas organizaciones no gubernamentales emprendieron acciones con el fin de brindar formación de la sexualidad y la salud sexual. Como muestra de estos esfuerzos, en 1975 se creó el Comité Regional de Educación Sexual para América Latina y el Caribe (CRESALC). Adicionalmente, en el año 1980 se creó la Federación Latinoamericana de Sociedades de Sexología y Educación Sexual (FLASSES) que tomó un rol muy importante en la formación de educadoras/es sexuales (Moyano, 2011, p. 2. Citado por Zemaitis, 2016).</w:t>
      </w:r>
    </w:p>
    <w:p w:rsidR="009E7497" w:rsidRDefault="004845DE">
      <w:pPr>
        <w:ind w:firstLine="709"/>
      </w:pPr>
      <w:r>
        <w:t xml:space="preserve">Zemaitis (2016) afirma que la década de 1980 fue fundamental para la consolidación de la idea de la sexualidad ligada no solamente a lo familiar, sino también a lo público; en este sentido, la sexualidad y la salud reproductiva pasa a ser asuntos de Estado. Además, por esta época, aparece la preocupación por el número de casos humanos infectados con el Virus de Inmunodeficiencia Humana - VIH, lo cual mueve a diversas esferas sociales para actuar en la formulación e implementación de políticas públicas destinadas a la salud sexual y reproductiva. </w:t>
      </w:r>
    </w:p>
    <w:p w:rsidR="009E7497" w:rsidRDefault="004845DE">
      <w:pPr>
        <w:ind w:firstLine="709"/>
      </w:pPr>
      <w:r>
        <w:t xml:space="preserve">Sin embargo, a finales de la década de 1980 no se encontraron avances en </w:t>
      </w:r>
      <w:r>
        <w:rPr>
          <w:i/>
        </w:rPr>
        <w:t xml:space="preserve">“el sistema educativo en cuanto a la oficialización de propuestas o acciones gubernamentales concretas sobre la formación en sexualidad. Así, los avances en materia de salud sexual y reproductiva </w:t>
      </w:r>
      <w:r>
        <w:rPr>
          <w:i/>
        </w:rPr>
        <w:lastRenderedPageBreak/>
        <w:t>quedaron únicamente dentro del campo de la salud</w:t>
      </w:r>
      <w:r>
        <w:t>” (Zemaitis, 2016). Colombia no fue ajena a este panorama, ya que las corrientes internacionales influyeron en la selección de contenidos que ocasionalmente se abordaban en las cátedras de ciencias naturales y comportamiento y salud. Más adelante y con ayuda del UNFPA se elaboraron una serie de manuales que permitieron abordar la sexualidad desde el aula, teniendo en cuenta conceptos como fecundidad, mortalidad, migraciones, estructura por sexo y edad de la población, entre otras (MEN, 2008).</w:t>
      </w:r>
    </w:p>
    <w:p w:rsidR="009E7497" w:rsidRDefault="004845DE">
      <w:pPr>
        <w:ind w:firstLine="709"/>
      </w:pPr>
      <w:r>
        <w:t>En el año 1989 el Fondo de las Naciones Unidas para la Infancia, publica la Convención Internacional de los Derechos del Niño y la Niña, cuyos artículos 19 y 34 establecen la responsabilidad de la familia, el estado y la escuela para garantizar la protección de todos los infantes ante cualquier situación que comprometa la integridad sexual del niño, así como brindar prevención y atención oportuna ante cualquier derecho vulnerado.</w:t>
      </w:r>
    </w:p>
    <w:p w:rsidR="009E7497" w:rsidRDefault="004845DE">
      <w:pPr>
        <w:ind w:firstLine="709"/>
      </w:pPr>
      <w:r>
        <w:t xml:space="preserve">Teniendo en cuenta la situación anterior, en la década de 1990 se instauró un consenso social y político más amplio por parte de los organismos internacionales y los gobiernos, los cuales concibieron la salud sexual y la salud reproductiva como asuntos de estado: como derechos de mujeres y varones. Hacia finales de la época en mención, se presentan una serie de luchas y protestas colectivas a favor de los derechos humanos y reproductivos, y en contra de políticas de estado que buscaban el control del cuerpo de la mujer, a través de las restricciones en la natalidad. </w:t>
      </w:r>
    </w:p>
    <w:p w:rsidR="009E7497" w:rsidRDefault="004845DE">
      <w:pPr>
        <w:ind w:firstLine="709"/>
      </w:pPr>
      <w:r>
        <w:t>En el año 1994 se celebró en la Ciudad de Nueva York la Conferencia Mundial de Población y Desarrollo. El Plan de Acción resultante reconoce y aboga para que los países del mundo den respuestas adecuadas a las necesidades específicas de adolescentes y jóvenes frente a las dimensiones de la sexualidad y la reproducción, abordándolas desde la perspectiva de los derechos humanos, sexuales y reproductivos, y no solo desde el riesgo o la enfermedad (MEN, 2008).</w:t>
      </w:r>
    </w:p>
    <w:p w:rsidR="009E7497" w:rsidRDefault="004845DE">
      <w:pPr>
        <w:ind w:firstLine="709"/>
      </w:pPr>
      <w:r>
        <w:t>Adicionalmente, la Conferencia del Milenio, celebrada en el año 2000, sitúa a la salud sexual y reproductiva como uno de los grandes retos de la humanidad, y como un indicador del desarrollo de los países. A partir de estos acontecimientos, La Organización Mundial de la Salud (2002), redefine la sexualidad, considerándola como:</w:t>
      </w:r>
    </w:p>
    <w:p w:rsidR="009E7497" w:rsidRDefault="004845DE">
      <w:r>
        <w:lastRenderedPageBreak/>
        <w:t>2(…) un aspecto central del ser humano presente a lo largo de su vida. Abarca al sexo, las identidades y los papeles de género, la orientación sexual, el erotismo, el placer, la intimidad y la reproducción. La sexualidad se vivencia y se expresa a través de pensamientos, fantasías, deseos, creencias, actitudes, valores, conductas, prácticas, papeles y relaciones interpersonales. […] La sexualidad está influida por la interacción de factores biológicos, psicológicos, sociales, económicos, políticos, culturales, éticos, legales, históricos, religiosos y espirituales.</w:t>
      </w:r>
    </w:p>
    <w:p w:rsidR="009E7497" w:rsidRDefault="004845DE">
      <w:pPr>
        <w:ind w:firstLine="709"/>
      </w:pPr>
      <w:r>
        <w:t xml:space="preserve">Según Zemaitis (2016) durante el mismo año la OMS reconoce una serie de derechos en el ámbito de la salud sexual y reproductiva, que considera fundamentales para el logro y el mantenimiento de la salud sexual: </w:t>
      </w:r>
    </w:p>
    <w:p w:rsidR="009E7497" w:rsidRDefault="004845DE">
      <w:pPr>
        <w:ind w:left="708"/>
      </w:pPr>
      <w:r>
        <w:t>El derecho a la libertad sexual, el derecho a la autonomía, integridad y seguridad sexual del cuerpo, el derecho a la privacidad sexual, el derecho a la equidad sexual, el derecho al placer sexual, el derecho a la expresión sexual emocional, el derecho a la libre asociación sexual, el derecho a la toma de decisiones reproductivas, libres y responsables, el derecho a información basada en el conocimiento científico, el derecho a la educación sexual integral y el derecho a la atención de la salud sexual.</w:t>
      </w:r>
    </w:p>
    <w:p w:rsidR="009E7497" w:rsidRDefault="004845DE">
      <w:pPr>
        <w:ind w:firstLine="709"/>
      </w:pPr>
      <w:r>
        <w:t>Este marco de políticas, debates y organizaciones internacionales constituyen la base sobre la cual Colombia impulsa acciones para la formación en y para la sexualidad, en unión con el Fondo de Población de las Naciones Unidas - UNFPA. El Ministerio de Educación Nacional (2008) menciona que el programa de Educación para la Sexualidad y Construcción de Ciudadanía en el marco de competencias ciudadanas “</w:t>
      </w:r>
      <w:r>
        <w:rPr>
          <w:i/>
        </w:rPr>
        <w:t>representa una oportunidad para complementar las respuestas a los retos educativos encontrados recientemente”</w:t>
      </w:r>
      <w:r>
        <w:t xml:space="preserve"> (p. 10). Adicionan a sus líneas que el programa mencionado busca dar prioridad a la formación de competencias y habilidades para la vida, desde la apropiación de conocimientos, habilidades y actitudes destinados a la formación de sujetos activos de derechos.</w:t>
      </w:r>
    </w:p>
    <w:p w:rsidR="009E7497" w:rsidRDefault="004845DE">
      <w:pPr>
        <w:ind w:firstLine="709"/>
      </w:pPr>
      <w:r>
        <w:t xml:space="preserve">Así entendido el nuevo enfoque de formación para la sexualidad, es evidente el paso del abordaje conceptual de la sexualidad desde lo biológico y clínico, a una concepción más amplia en la que se abarcan los conceptos anteriores y adicionan aspectos clave como derechos humanos fundamentales, convivencia, competencias y establecimiento de relaciones. </w:t>
      </w:r>
    </w:p>
    <w:p w:rsidR="009E7497" w:rsidRDefault="009E7497"/>
    <w:p w:rsidR="009E7497" w:rsidRDefault="004845DE">
      <w:pPr>
        <w:pStyle w:val="Ttulo1"/>
      </w:pPr>
      <w:bookmarkStart w:id="2" w:name="_Toc125023471"/>
      <w:r>
        <w:lastRenderedPageBreak/>
        <w:t>OBJETIVOS</w:t>
      </w:r>
      <w:bookmarkEnd w:id="2"/>
    </w:p>
    <w:p w:rsidR="009E7497" w:rsidRDefault="009E7497">
      <w:pPr>
        <w:rPr>
          <w:b/>
        </w:rPr>
      </w:pPr>
    </w:p>
    <w:p w:rsidR="009E7497" w:rsidRDefault="004845DE">
      <w:pPr>
        <w:pStyle w:val="Ttulo2"/>
      </w:pPr>
      <w:bookmarkStart w:id="3" w:name="_Toc125023472"/>
      <w:r>
        <w:t>Objetivo general</w:t>
      </w:r>
      <w:bookmarkEnd w:id="3"/>
    </w:p>
    <w:p w:rsidR="009E7497" w:rsidRDefault="004845DE">
      <w:pPr>
        <w:ind w:firstLine="708"/>
      </w:pPr>
      <w:r>
        <w:t>Fortalecer los valores que contribuyen al cambio de conocimiento actitudes y comportamientos con relación a la sexualidad, en los estudiantes de la Institución Educativa Patio Bonito.</w:t>
      </w:r>
    </w:p>
    <w:p w:rsidR="009E7497" w:rsidRDefault="009E7497">
      <w:pPr>
        <w:pStyle w:val="Ttulo2"/>
      </w:pPr>
    </w:p>
    <w:p w:rsidR="009E7497" w:rsidRDefault="004845DE">
      <w:pPr>
        <w:pStyle w:val="Ttulo2"/>
      </w:pPr>
      <w:bookmarkStart w:id="4" w:name="_Toc125023473"/>
      <w:r>
        <w:t>Objetivos específicos</w:t>
      </w:r>
      <w:bookmarkEnd w:id="4"/>
    </w:p>
    <w:p w:rsidR="009E7497" w:rsidRDefault="004845DE">
      <w:pPr>
        <w:numPr>
          <w:ilvl w:val="0"/>
          <w:numId w:val="12"/>
        </w:numPr>
        <w:pBdr>
          <w:top w:val="nil"/>
          <w:left w:val="nil"/>
          <w:bottom w:val="nil"/>
          <w:right w:val="nil"/>
          <w:between w:val="nil"/>
        </w:pBdr>
        <w:spacing w:after="0"/>
        <w:rPr>
          <w:rFonts w:eastAsia="Times New Roman" w:cs="Times New Roman"/>
          <w:color w:val="000000"/>
          <w:szCs w:val="24"/>
        </w:rPr>
      </w:pPr>
      <w:r>
        <w:rPr>
          <w:rFonts w:eastAsia="Times New Roman" w:cs="Times New Roman"/>
          <w:color w:val="000000"/>
          <w:szCs w:val="24"/>
        </w:rPr>
        <w:t>Facilitar el desarrollo de las diversas temáticas planteadas a través de orientaciones, talleres y actividades lúdicas de integración y reflexión.</w:t>
      </w:r>
    </w:p>
    <w:p w:rsidR="009E7497" w:rsidRDefault="004845DE">
      <w:pPr>
        <w:numPr>
          <w:ilvl w:val="0"/>
          <w:numId w:val="12"/>
        </w:numPr>
        <w:pBdr>
          <w:top w:val="nil"/>
          <w:left w:val="nil"/>
          <w:bottom w:val="nil"/>
          <w:right w:val="nil"/>
          <w:between w:val="nil"/>
        </w:pBdr>
        <w:spacing w:after="0"/>
        <w:rPr>
          <w:rFonts w:eastAsia="Times New Roman" w:cs="Times New Roman"/>
          <w:color w:val="000000"/>
          <w:szCs w:val="24"/>
        </w:rPr>
      </w:pPr>
      <w:r>
        <w:rPr>
          <w:rFonts w:eastAsia="Times New Roman" w:cs="Times New Roman"/>
          <w:color w:val="000000"/>
          <w:szCs w:val="24"/>
        </w:rPr>
        <w:t>Fortalecer la vivencia de valores que permita al estudiante desarrollo y el manejo de relaciones interpersonales.</w:t>
      </w:r>
    </w:p>
    <w:p w:rsidR="009E7497" w:rsidRDefault="004845DE">
      <w:pPr>
        <w:numPr>
          <w:ilvl w:val="0"/>
          <w:numId w:val="12"/>
        </w:numPr>
        <w:pBdr>
          <w:top w:val="nil"/>
          <w:left w:val="nil"/>
          <w:bottom w:val="nil"/>
          <w:right w:val="nil"/>
          <w:between w:val="nil"/>
        </w:pBdr>
        <w:spacing w:after="0"/>
        <w:rPr>
          <w:rFonts w:eastAsia="Times New Roman" w:cs="Times New Roman"/>
          <w:color w:val="000000"/>
          <w:szCs w:val="24"/>
        </w:rPr>
      </w:pPr>
      <w:r>
        <w:rPr>
          <w:rFonts w:eastAsia="Times New Roman" w:cs="Times New Roman"/>
          <w:color w:val="000000"/>
          <w:szCs w:val="24"/>
        </w:rPr>
        <w:t>Vincular a la comunidad educativa al proyecto de sexualidad, siendo participes en la ejecución del proyecto de sexualidad.</w:t>
      </w:r>
    </w:p>
    <w:p w:rsidR="009E7497" w:rsidRDefault="004845DE">
      <w:pPr>
        <w:numPr>
          <w:ilvl w:val="0"/>
          <w:numId w:val="12"/>
        </w:numPr>
        <w:pBdr>
          <w:top w:val="nil"/>
          <w:left w:val="nil"/>
          <w:bottom w:val="nil"/>
          <w:right w:val="nil"/>
          <w:between w:val="nil"/>
        </w:pBdr>
        <w:rPr>
          <w:rFonts w:eastAsia="Times New Roman" w:cs="Times New Roman"/>
          <w:color w:val="000000"/>
          <w:szCs w:val="24"/>
        </w:rPr>
      </w:pPr>
      <w:r>
        <w:rPr>
          <w:rFonts w:eastAsia="Times New Roman" w:cs="Times New Roman"/>
          <w:color w:val="000000"/>
          <w:szCs w:val="24"/>
        </w:rPr>
        <w:t>Planear y ejecutar actividades interinstitucionales que permitan fortalecer el desarrollo de actividades.</w:t>
      </w:r>
    </w:p>
    <w:p w:rsidR="009E7497" w:rsidRDefault="009E7497"/>
    <w:p w:rsidR="009E7497" w:rsidRDefault="009E7497"/>
    <w:p w:rsidR="009E7497" w:rsidRDefault="009E7497"/>
    <w:p w:rsidR="009E7497" w:rsidRDefault="009E7497"/>
    <w:p w:rsidR="009E7497" w:rsidRDefault="009E7497"/>
    <w:p w:rsidR="009E7497" w:rsidRDefault="009E7497"/>
    <w:p w:rsidR="009E7497" w:rsidRDefault="009E7497"/>
    <w:p w:rsidR="009E7497" w:rsidRDefault="009E7497"/>
    <w:p w:rsidR="009E7497" w:rsidRDefault="004845DE">
      <w:pPr>
        <w:rPr>
          <w:b/>
        </w:rPr>
      </w:pPr>
      <w:r>
        <w:br w:type="page"/>
      </w:r>
    </w:p>
    <w:p w:rsidR="009E7497" w:rsidRDefault="004845DE">
      <w:pPr>
        <w:pStyle w:val="Ttulo1"/>
      </w:pPr>
      <w:bookmarkStart w:id="5" w:name="_Toc125023474"/>
      <w:r>
        <w:lastRenderedPageBreak/>
        <w:t>MARCO LEGAL</w:t>
      </w:r>
      <w:bookmarkEnd w:id="5"/>
    </w:p>
    <w:p w:rsidR="009E7497" w:rsidRDefault="009E7497">
      <w:pPr>
        <w:pBdr>
          <w:top w:val="nil"/>
          <w:left w:val="nil"/>
          <w:bottom w:val="nil"/>
          <w:right w:val="nil"/>
          <w:between w:val="nil"/>
        </w:pBdr>
        <w:spacing w:after="0" w:line="240" w:lineRule="auto"/>
        <w:jc w:val="left"/>
        <w:rPr>
          <w:rFonts w:ascii="Calibri" w:eastAsia="Calibri" w:hAnsi="Calibri" w:cs="Calibri"/>
          <w:color w:val="000000"/>
          <w:sz w:val="22"/>
        </w:rPr>
      </w:pPr>
    </w:p>
    <w:p w:rsidR="009E7497" w:rsidRDefault="009E7497"/>
    <w:p w:rsidR="009E7497" w:rsidRDefault="004845DE">
      <w:pPr>
        <w:ind w:firstLine="708"/>
      </w:pPr>
      <w:r>
        <w:t>La Constitución Política de Colombia publicada en el año 1991 desglosó en su artículo 44, los derechos de los niños y niñas del territorio; entre sus líneas, mencionó que todos los infantes deben ser protegidos del abuso sexual. Así mismo, afirmó que los niños y niñas gozarán de los “</w:t>
      </w:r>
      <w:r>
        <w:rPr>
          <w:i/>
        </w:rPr>
        <w:t>demás derechos consagrados en la Constitución, en las leyes y en los tratados internacionales ratificados por Colombia</w:t>
      </w:r>
      <w:r>
        <w:t>” (Congreso de la República, 1994).</w:t>
      </w:r>
    </w:p>
    <w:p w:rsidR="009E7497" w:rsidRDefault="004845DE">
      <w:pPr>
        <w:ind w:firstLine="709"/>
      </w:pPr>
      <w:r>
        <w:t>Tres años más tarde, en 1993, se desarrolló la Conferencia Mundial de Población y Desarrollo, mencionada en apartados anteriores, la cual se tornó fundamental para los derechos reproductivos y sexuales de los niños, niñas y jóvenes del país. En el mismo año, la corte constitucional emitió una sentencia que estableció la necesidad de abordar la educación sexual en el país, fue así como el Ministerio de Educación Nacional le otorgó carácter obligatorio a la educación sexual en las instituciones educativas mediante la Resolución 3353 de 1993.</w:t>
      </w:r>
    </w:p>
    <w:p w:rsidR="009E7497" w:rsidRDefault="004845DE">
      <w:pPr>
        <w:ind w:firstLine="709"/>
      </w:pPr>
      <w:r>
        <w:t>Un año más tarde, se formuló la Ley General de Educación o ley 115 de 1994 cuyo artículo 13 planteó como uno de los objetivos comunes a todos los niveles educativos:</w:t>
      </w:r>
    </w:p>
    <w:p w:rsidR="009E7497" w:rsidRDefault="004845DE">
      <w:pPr>
        <w:ind w:left="708"/>
      </w:pPr>
      <w:r>
        <w:t xml:space="preserve">Una sana sexualidad que promueva el conocimiento de sí mismo y la autoestima, la construcción de la identidad sexual dentro del respeto por la equidad de los sexos, la afectividad, el respeto mutuo y prepararse para una vida familiar armónica y responsable (Congreso de la República, 1994, p. 4). </w:t>
      </w:r>
    </w:p>
    <w:p w:rsidR="009E7497" w:rsidRDefault="004845DE">
      <w:pPr>
        <w:ind w:firstLine="709"/>
      </w:pPr>
      <w:r>
        <w:t>Para la consecución del mencionado objetivo, El Ministerio de Educación planteó en el artículo 14 de la misma ley que todos los establecimientos educativos oficiales o privados que atienden a la enseñanza en la educación básica y media, tienen la obligación de cumplir, entre otras finalidades, con la educación sexual “</w:t>
      </w:r>
      <w:r>
        <w:rPr>
          <w:i/>
        </w:rPr>
        <w:t>impartida en cada caso de acuerdo con las necesidades psíquicas, físicas y afectivas de los educandos según su edad</w:t>
      </w:r>
      <w:r>
        <w:t>.” (Congreso de la República, 1994, p. 4).</w:t>
      </w:r>
    </w:p>
    <w:p w:rsidR="009E7497" w:rsidRDefault="004845DE">
      <w:pPr>
        <w:ind w:firstLine="709"/>
      </w:pPr>
      <w:r>
        <w:t>Ese mismo año, el Ministerio de Educación Nacional publicó el Decreto reglamentario 1860 de 1994, cuyo artículo 14 numeral 6 proclamó que el Proyecto Educativo Institucional de los establecimientos educativos debe contener “</w:t>
      </w:r>
      <w:r>
        <w:rPr>
          <w:i/>
        </w:rPr>
        <w:t xml:space="preserve">las acciones pedagógicas relacionadas con la </w:t>
      </w:r>
      <w:r>
        <w:rPr>
          <w:i/>
        </w:rPr>
        <w:lastRenderedPageBreak/>
        <w:t>educación para el ejercicio de la democracia, para la educación sexual, para el uso del tiempo libre, para el aprovechamiento y conservación del ambiente, y en general, para los valores humanos.</w:t>
      </w:r>
      <w:r>
        <w:t>” (Congreso de la República, 1994, p. 7).</w:t>
      </w:r>
    </w:p>
    <w:p w:rsidR="009E7497" w:rsidRDefault="004845DE">
      <w:pPr>
        <w:ind w:firstLine="709"/>
      </w:pPr>
      <w:r>
        <w:t xml:space="preserve">En el año de 1999, el Ministerio de Educación y el Fondo de Población de las Naciones Unidas - UNFPA desarrollaron el Proyecto Educación en Salud Sexual y Reproductiva de Jóvenes para Jóvenes. </w:t>
      </w:r>
    </w:p>
    <w:p w:rsidR="009E7497" w:rsidRDefault="004845DE">
      <w:pPr>
        <w:ind w:firstLine="709"/>
      </w:pPr>
      <w:r>
        <w:t>En el año 2000, se estableció un vínculo entre los Ministerios de Educación y Salud, el Instituto Colombiano de Bienestar Familiar (ICBF) y la Fundación Restrepo Barco para realizar una investigación sobre Dinámicas, ritmos y significados de la sexualidad juvenil. En el año 2003, el gobierno nacional, con el apoyo del Fondo de Población de las Naciones Unidas y a través del Ministerio de la Protección Social, que integra los sectores de salud y trabajo, hizo pública la Política Nacional de Salud Sexual y Reproductiva (Sánchez, 2019).</w:t>
      </w:r>
    </w:p>
    <w:p w:rsidR="009E7497" w:rsidRDefault="004845DE">
      <w:pPr>
        <w:ind w:firstLine="709"/>
      </w:pPr>
      <w:r>
        <w:t>En el año 2006 el Congreso de la República expide el Código de Infancia y Adolescencia, el cual decreta en el artículo 39 que la función de la familia, entre otras, es “</w:t>
      </w:r>
      <w:r>
        <w:rPr>
          <w:i/>
        </w:rPr>
        <w:t>promover el ejercicio responsable de los derechos sexuales y reproductivos y colaborar con la escuela en la educación sobre este tema</w:t>
      </w:r>
      <w:r>
        <w:t>.” (prr. 39). Asimismo, manifiesta en su artículo 44</w:t>
      </w:r>
      <w:r>
        <w:rPr>
          <w:highlight w:val="white"/>
        </w:rPr>
        <w:t xml:space="preserve"> que las instituciones educativas poseen la obligación de fomentar “</w:t>
      </w:r>
      <w:r>
        <w:rPr>
          <w:i/>
          <w:highlight w:val="white"/>
        </w:rPr>
        <w:t>la detección oportuna y el apoyo y la orientación en casos de abuso sexual, maltrato o abandono, violencia intrafamiliar y explotación sexual</w:t>
      </w:r>
      <w:r>
        <w:rPr>
          <w:highlight w:val="white"/>
        </w:rPr>
        <w:t>.” (Congreso de la República, 2006, prr. 44).</w:t>
      </w:r>
    </w:p>
    <w:p w:rsidR="009E7497" w:rsidRDefault="004845DE">
      <w:pPr>
        <w:ind w:firstLine="709"/>
      </w:pPr>
      <w:r>
        <w:t>Dos años después, exactamente en el 2006, el Ministerio de Educación Nacional y el Fondo de Población de las Naciones Unidas (UNFPA) lanzan el Programa Nacional de la Educación para la Sexualidad y la Construcción de Ciudadanía, cuyo objetivo esencial es contribuir al fortalecimiento de una política de educación para la sexualidad. El programa busca además que:</w:t>
      </w:r>
    </w:p>
    <w:p w:rsidR="009E7497" w:rsidRDefault="004845DE">
      <w:pPr>
        <w:ind w:left="708"/>
      </w:pPr>
      <w:r>
        <w:t xml:space="preserve">Las instituciones educativas desarrollen Proyectos Pedagógicos de Educación para la Sexualidad que propendan al desarrollo de competencias básicas para la toma de decisiones responsables, informadas y autónomas sobre el propio cuerpo; basadas en el respeto a la dignidad de todo ser humano de manera que se valore la pluralidad de </w:t>
      </w:r>
      <w:r>
        <w:lastRenderedPageBreak/>
        <w:t>identidades y formas de vida, y se promuevan la vivencia y la construcción de relaciones de pareja, familiares y sociales pacíficas, equitativas y democráticas. (MEN, 2008, p. 2).</w:t>
      </w:r>
    </w:p>
    <w:p w:rsidR="009E7497" w:rsidRDefault="004845DE">
      <w:pPr>
        <w:ind w:firstLine="709"/>
      </w:pPr>
      <w:r>
        <w:t>En este programa se centra la educación sexual desde un enfoque de desarrollo de competencias ciudadanas que apuntan a la formación de los niños, niñas y jóvenes como sujetos activos de derechos, subordinando el enfoque predominante y tradicional en que se aborda la sexualidad desde aspectos biológicos y riesgos sexuales.</w:t>
      </w:r>
    </w:p>
    <w:p w:rsidR="009E7497" w:rsidRDefault="004845DE">
      <w:pPr>
        <w:ind w:firstLine="709"/>
      </w:pPr>
      <w:r>
        <w:t>En años posteriores se formulan las Leyes 1098 de noviembre 8 de 2006, 1146 del 2007, 1257 del 2008, 1336 de 2009 y el Decreto 2968 del 2010. Esta serie de reglamentaciones crean la Comisión Nacional Intersectorial para la Promoción y Garantía de los Derechos Sexuales y Reproductivos. Actualmente, todas las instituciones educativas que brinden educación formal en el área de básica primaria y secundaria, debe tener en sus documentos y planes de acción proyectos pedagógicos transversales que posibiliten el abordaje de la sexualidad desde un enfoque abierto, flexible y pertinente según las características de la población que atiende.</w:t>
      </w:r>
    </w:p>
    <w:p w:rsidR="009E7497" w:rsidRDefault="004845DE">
      <w:r>
        <w:br w:type="page"/>
      </w:r>
    </w:p>
    <w:p w:rsidR="009E7497" w:rsidRDefault="004845DE">
      <w:pPr>
        <w:pStyle w:val="Ttulo1"/>
      </w:pPr>
      <w:bookmarkStart w:id="6" w:name="_Toc125023475"/>
      <w:r>
        <w:lastRenderedPageBreak/>
        <w:t>MARCO CONCEPTUAL</w:t>
      </w:r>
      <w:bookmarkEnd w:id="6"/>
    </w:p>
    <w:p w:rsidR="009E7497" w:rsidRDefault="009E7497"/>
    <w:p w:rsidR="009E7497" w:rsidRDefault="004845DE">
      <w:pPr>
        <w:pStyle w:val="Ttulo2"/>
      </w:pPr>
      <w:bookmarkStart w:id="7" w:name="_Toc125023476"/>
      <w:r>
        <w:t>Breve recorrido histórico</w:t>
      </w:r>
      <w:bookmarkEnd w:id="7"/>
      <w:r>
        <w:t xml:space="preserve"> </w:t>
      </w:r>
    </w:p>
    <w:p w:rsidR="009E7497" w:rsidRDefault="009E7497">
      <w:pPr>
        <w:pBdr>
          <w:top w:val="nil"/>
          <w:left w:val="nil"/>
          <w:bottom w:val="nil"/>
          <w:right w:val="nil"/>
          <w:between w:val="nil"/>
        </w:pBdr>
        <w:spacing w:after="0" w:line="240" w:lineRule="auto"/>
        <w:jc w:val="left"/>
        <w:rPr>
          <w:rFonts w:ascii="Calibri" w:eastAsia="Calibri" w:hAnsi="Calibri" w:cs="Calibri"/>
          <w:color w:val="000000"/>
          <w:sz w:val="22"/>
        </w:rPr>
      </w:pPr>
    </w:p>
    <w:p w:rsidR="009E7497" w:rsidRDefault="004845DE">
      <w:r>
        <w:tab/>
        <w:t xml:space="preserve">Durante mucho tiempo, la educación sexual ha tenido un abordaje fuertemente marcado por el miedo, el misterio, la pena, la resistencia, el pavor y la represión, al ser asociados única y exclusivamente a las relaciones genitales que la mayoría de padres de familia buscan reprimir para sus hijos. Este abordaje ha cimentado concepciones erróneas de la sexualidad, lo que ha ocasionado la formación de barreras y mitos sociales, culturales y familiares alrededor del tema. </w:t>
      </w:r>
    </w:p>
    <w:p w:rsidR="009E7497" w:rsidRDefault="004845DE">
      <w:r>
        <w:tab/>
        <w:t xml:space="preserve">Estas dificultades se han traducido a lo largo del tiempo, en el crecimiento de la natalidad y el aumento de casos positivos para el Virus de Inmunodeficiencia Adquirida. Lo anteriores hallazgos han encendido una alarma en el mundo entero, ocasionando que diferentes sectores sociales y educativos formulen y desarrolles planes y acciones que les permita hacer frente a esta situación y mitigar los efectos adversos. </w:t>
      </w:r>
    </w:p>
    <w:p w:rsidR="009E7497" w:rsidRDefault="004845DE">
      <w:r>
        <w:tab/>
        <w:t>En Colombia, la Constitución Nacional (1991), la Ley General de Educación (1994) y la Revolución Educativa (2003) han fundamentado una serie de leyes, artículos y decretos que permiten identificar la necesidad y obligatoriedad de la educación en y para la sexualidad en el territorio colombiano. En el año 2006 y 2007, el Ministerio de Educación Nacional junto al Fondo de Población de las Naciones Unidas (UNFPA) lanzan el Programa Nacional de la Educación para la Sexualidad y la Construcción de Ciudadanía basada en un enfoque por competencias que actualmente es la ruta teórica y metodológica de los proyectos de sexualidad en el País.</w:t>
      </w:r>
    </w:p>
    <w:p w:rsidR="009E7497" w:rsidRDefault="004845DE">
      <w:pPr>
        <w:ind w:firstLine="708"/>
      </w:pPr>
      <w:r>
        <w:t>Según el Ministerio de Educación Nacional (2008):</w:t>
      </w:r>
    </w:p>
    <w:p w:rsidR="009E7497" w:rsidRDefault="004845DE">
      <w:pPr>
        <w:ind w:left="708"/>
      </w:pPr>
      <w:r>
        <w:t xml:space="preserve">La propuesta del programa educación para sexualidad y la construcción de ciudadanía se diferencia de la que había sido, tradicionalmente, la educación sexual en el país, que en muchos casos se limitaba a los aspectos biológicos y a los riesgos asociados a los sexual; la nueva propuesta concibe la sexualidad como una dimensión humana, con diversas funciones, componentes, y contextos y su tratamiento en la escuela bajo el marco de </w:t>
      </w:r>
      <w:r>
        <w:lastRenderedPageBreak/>
        <w:t>desarrollo de competencias ciudadanas, que apunten a la formación de los niños, niñas y jóvenes como sujetos activos de derechos (p. 7).</w:t>
      </w:r>
    </w:p>
    <w:p w:rsidR="009E7497" w:rsidRDefault="004845DE">
      <w:pPr>
        <w:pStyle w:val="Ttulo2"/>
      </w:pPr>
      <w:bookmarkStart w:id="8" w:name="_Toc125023477"/>
      <w:r>
        <w:t>¿Cuál es la importancia de formar para la sexualidad?</w:t>
      </w:r>
      <w:bookmarkEnd w:id="8"/>
    </w:p>
    <w:p w:rsidR="009E7497" w:rsidRDefault="004845DE">
      <w:pPr>
        <w:ind w:firstLine="708"/>
      </w:pPr>
      <w:r>
        <w:t>La UNESCO (2010, 2018) afirma que muy pocas personas reciben una preparación adecuada para su vida sexual. Esta situación hace que los jóvenes alcancen su estado de adultez con dudas, sentimientos de vergüenza, mitos y estereotipos sobre cuestiones asociadas al género y la sexualidad. Asimismo, se crean en el camino condiciones que los hacen propensos a la “coerción, el abuso y la explotación sexual, el embarazo no planificado y las infecciones de transmisión sexual (ITS), incluyendo el VIH.” (UNESCO, 2010, p. 10) Por otra parte, los jóvenes ingresan a un estado de vulnerabilidad y limitación en la capacidad de decidir sobre sus propias prácticas y relaciones sexuales.</w:t>
      </w:r>
    </w:p>
    <w:p w:rsidR="009E7497" w:rsidRDefault="004845DE">
      <w:pPr>
        <w:ind w:firstLine="708"/>
      </w:pPr>
      <w:r>
        <w:t>Aunque el enfoque de educación para la sexualidad es un proceso que se vive a lo largo de la vida del ser humano, es constante evidenciar que son temas tabú que se cohíben y rechazan desde el entorno familiar, propiciando que la información obtenida sobre el tema recaiga en las consultas en la web o ante amigos, que han repetido el mismo ciclo de coerción desde el hogar. Esto ha ocasionado un aumento en el número de casos de jóvenes y adolescentes que han adquirido enfermedades de transmisión sexual, han aumentado el número de embarazos no deseados y se han perpetuado prácticas poco saludables en el establecimiento de relaciones sociales e íntimas.</w:t>
      </w:r>
    </w:p>
    <w:p w:rsidR="009E7497" w:rsidRDefault="004845DE">
      <w:pPr>
        <w:ind w:firstLine="708"/>
      </w:pPr>
      <w:r>
        <w:t xml:space="preserve"> Así entendido, es necesario que las diferentes instituciones del sector oficial, tomen cartas en el asunto proponiendo planes, estrategias y metodologías que les permitan a los niños, niñas y jóvenes acceder a la información de manera segura, abierta y sin vergüenza, de manera que se construya otra mirada a la sexualidad y temas asociados. Como afirma la UNESCO (2018, p. 18):</w:t>
      </w:r>
    </w:p>
    <w:p w:rsidR="009E7497" w:rsidRDefault="004845DE">
      <w:pPr>
        <w:ind w:left="708"/>
      </w:pPr>
      <w:r>
        <w:t>Muchos jóvenes pasan por la pubertad cuando están en la escuela. […] Esto hace que sea aún más importante proporcionar una educación adecuada a cada edad y por etapas sobre los derechos, las relaciones y la SSR [salud sexual y reproductiva], así como proporcionar una perspectiva de género a niños y jóvenes a través de una educación formal.</w:t>
      </w:r>
    </w:p>
    <w:p w:rsidR="009E7497" w:rsidRDefault="009E7497">
      <w:pPr>
        <w:ind w:firstLine="708"/>
      </w:pPr>
    </w:p>
    <w:p w:rsidR="009E7497" w:rsidRDefault="004845DE">
      <w:pPr>
        <w:pStyle w:val="Ttulo2"/>
      </w:pPr>
      <w:bookmarkStart w:id="9" w:name="_Toc125023478"/>
      <w:r>
        <w:t>¿Qué es la educación para la sexualidad?</w:t>
      </w:r>
      <w:bookmarkEnd w:id="9"/>
    </w:p>
    <w:p w:rsidR="009E7497" w:rsidRDefault="004845DE">
      <w:pPr>
        <w:ind w:firstLine="708"/>
      </w:pPr>
      <w:r>
        <w:t>Como afirma el Ministerio de Educación Nacional (2008) La sexualidad es una dimensión constitutiva del ser humano, que se construye, vive y modifica a lo largo de toda la vida. El abordaje del concepto incluye aspectos que van más allá de las relaciones sexuales o la genitalidad y se constituye como un derecho que debe ser garantizado por y para todas las sociedades.</w:t>
      </w:r>
    </w:p>
    <w:p w:rsidR="009E7497" w:rsidRDefault="004845DE">
      <w:pPr>
        <w:ind w:firstLine="708"/>
      </w:pPr>
      <w:r>
        <w:t>En este sentido, la educación sexual debe ser entendida como:</w:t>
      </w:r>
    </w:p>
    <w:p w:rsidR="009E7497" w:rsidRDefault="004845DE">
      <w:pPr>
        <w:ind w:left="708"/>
      </w:pPr>
      <w:r>
        <w:t>Un derecho de la niñez, la juventud y la población en general. Ya que la sexualidad es educable y forma parte del potencial humano a desarrollar en la niñez y en la juventud, una educación que no incluya la educación sexual, simplemente no puede llamarse educación integral (MEN 2008)</w:t>
      </w:r>
    </w:p>
    <w:p w:rsidR="009E7497" w:rsidRDefault="004845DE">
      <w:pPr>
        <w:ind w:firstLine="708"/>
      </w:pPr>
      <w:r>
        <w:t xml:space="preserve">Fulanito y la UNESCO (2010) reiteran que la educación para la sexualidad y la reproducción no acrecientan comportamientos irresponsables; por el contrario, ayudan a la adecuada toma de decisiones basándose en información culturalmente relevante, científicamente rigurosa y apropiada, repercutiendo en buenas prácticas relacionales. </w:t>
      </w:r>
    </w:p>
    <w:p w:rsidR="009E7497" w:rsidRDefault="004845DE">
      <w:pPr>
        <w:ind w:firstLine="708"/>
      </w:pPr>
      <w:r>
        <w:t>La UNESCO (2010) estipula que un programa efectivo de educación para la sexualidad debería tener la capacidad de:</w:t>
      </w:r>
    </w:p>
    <w:p w:rsidR="009E7497" w:rsidRDefault="004845DE">
      <w:pPr>
        <w:numPr>
          <w:ilvl w:val="0"/>
          <w:numId w:val="13"/>
        </w:numPr>
        <w:pBdr>
          <w:top w:val="nil"/>
          <w:left w:val="nil"/>
          <w:bottom w:val="nil"/>
          <w:right w:val="nil"/>
          <w:between w:val="nil"/>
        </w:pBdr>
        <w:spacing w:after="0"/>
        <w:rPr>
          <w:rFonts w:eastAsia="Times New Roman" w:cs="Times New Roman"/>
          <w:color w:val="000000"/>
          <w:szCs w:val="24"/>
        </w:rPr>
      </w:pPr>
      <w:r>
        <w:rPr>
          <w:rFonts w:eastAsia="Times New Roman" w:cs="Times New Roman"/>
          <w:color w:val="000000"/>
          <w:szCs w:val="24"/>
        </w:rPr>
        <w:t>Reducir la información incorrecta.</w:t>
      </w:r>
    </w:p>
    <w:p w:rsidR="009E7497" w:rsidRDefault="004845DE">
      <w:pPr>
        <w:numPr>
          <w:ilvl w:val="0"/>
          <w:numId w:val="13"/>
        </w:numPr>
        <w:pBdr>
          <w:top w:val="nil"/>
          <w:left w:val="nil"/>
          <w:bottom w:val="nil"/>
          <w:right w:val="nil"/>
          <w:between w:val="nil"/>
        </w:pBdr>
        <w:spacing w:after="0"/>
        <w:rPr>
          <w:rFonts w:eastAsia="Times New Roman" w:cs="Times New Roman"/>
          <w:color w:val="000000"/>
          <w:szCs w:val="24"/>
        </w:rPr>
      </w:pPr>
      <w:r>
        <w:rPr>
          <w:rFonts w:eastAsia="Times New Roman" w:cs="Times New Roman"/>
          <w:color w:val="000000"/>
          <w:szCs w:val="24"/>
        </w:rPr>
        <w:t>Aumentar el conocimiento y manejo de información correcta.</w:t>
      </w:r>
    </w:p>
    <w:p w:rsidR="009E7497" w:rsidRDefault="004845DE">
      <w:pPr>
        <w:numPr>
          <w:ilvl w:val="0"/>
          <w:numId w:val="13"/>
        </w:numPr>
        <w:pBdr>
          <w:top w:val="nil"/>
          <w:left w:val="nil"/>
          <w:bottom w:val="nil"/>
          <w:right w:val="nil"/>
          <w:between w:val="nil"/>
        </w:pBdr>
        <w:spacing w:after="0"/>
        <w:rPr>
          <w:rFonts w:eastAsia="Times New Roman" w:cs="Times New Roman"/>
          <w:color w:val="000000"/>
          <w:szCs w:val="24"/>
        </w:rPr>
      </w:pPr>
      <w:r>
        <w:rPr>
          <w:rFonts w:eastAsia="Times New Roman" w:cs="Times New Roman"/>
          <w:color w:val="000000"/>
          <w:szCs w:val="24"/>
        </w:rPr>
        <w:t>Clarificar y consolidar valores y actitudes positivas.</w:t>
      </w:r>
    </w:p>
    <w:p w:rsidR="009E7497" w:rsidRDefault="004845DE">
      <w:pPr>
        <w:numPr>
          <w:ilvl w:val="0"/>
          <w:numId w:val="13"/>
        </w:numPr>
        <w:pBdr>
          <w:top w:val="nil"/>
          <w:left w:val="nil"/>
          <w:bottom w:val="nil"/>
          <w:right w:val="nil"/>
          <w:between w:val="nil"/>
        </w:pBdr>
        <w:spacing w:after="0"/>
        <w:rPr>
          <w:rFonts w:eastAsia="Times New Roman" w:cs="Times New Roman"/>
          <w:color w:val="000000"/>
          <w:szCs w:val="24"/>
        </w:rPr>
      </w:pPr>
      <w:r>
        <w:rPr>
          <w:rFonts w:eastAsia="Times New Roman" w:cs="Times New Roman"/>
          <w:color w:val="000000"/>
          <w:szCs w:val="24"/>
        </w:rPr>
        <w:t>Fortalecer las competencias necesarias para tomar decisiones fundamentadas y la capacidad de actuar en función de ellas.</w:t>
      </w:r>
    </w:p>
    <w:p w:rsidR="009E7497" w:rsidRDefault="004845DE">
      <w:pPr>
        <w:numPr>
          <w:ilvl w:val="0"/>
          <w:numId w:val="13"/>
        </w:numPr>
        <w:pBdr>
          <w:top w:val="nil"/>
          <w:left w:val="nil"/>
          <w:bottom w:val="nil"/>
          <w:right w:val="nil"/>
          <w:between w:val="nil"/>
        </w:pBdr>
        <w:spacing w:after="0"/>
        <w:rPr>
          <w:rFonts w:eastAsia="Times New Roman" w:cs="Times New Roman"/>
          <w:color w:val="000000"/>
          <w:szCs w:val="24"/>
        </w:rPr>
      </w:pPr>
      <w:r>
        <w:rPr>
          <w:rFonts w:eastAsia="Times New Roman" w:cs="Times New Roman"/>
          <w:color w:val="000000"/>
          <w:szCs w:val="24"/>
        </w:rPr>
        <w:t>Mejorar las percepciones acerca de los grupos de pares y las normas sociales.</w:t>
      </w:r>
    </w:p>
    <w:p w:rsidR="009E7497" w:rsidRDefault="004845DE">
      <w:pPr>
        <w:numPr>
          <w:ilvl w:val="0"/>
          <w:numId w:val="13"/>
        </w:numPr>
        <w:pBdr>
          <w:top w:val="nil"/>
          <w:left w:val="nil"/>
          <w:bottom w:val="nil"/>
          <w:right w:val="nil"/>
          <w:between w:val="nil"/>
        </w:pBdr>
        <w:rPr>
          <w:rFonts w:eastAsia="Times New Roman" w:cs="Times New Roman"/>
          <w:color w:val="000000"/>
          <w:szCs w:val="24"/>
        </w:rPr>
      </w:pPr>
      <w:r>
        <w:rPr>
          <w:rFonts w:eastAsia="Times New Roman" w:cs="Times New Roman"/>
          <w:color w:val="000000"/>
          <w:szCs w:val="24"/>
        </w:rPr>
        <w:t>Aumentar y mejorar la comunicación con padres, madres y otros adultos de confianza.</w:t>
      </w:r>
    </w:p>
    <w:p w:rsidR="009E7497" w:rsidRDefault="004845DE">
      <w:pPr>
        <w:ind w:firstLine="708"/>
      </w:pPr>
      <w:r>
        <w:t>Asimismo, las Orientaciones Técnicas Internacionales sobre Educación en Sexualidad (UNESCO, 2018) mencionan que la educación integral para la sexualidad debe promover:</w:t>
      </w:r>
    </w:p>
    <w:p w:rsidR="009E7497" w:rsidRDefault="004845DE">
      <w:pPr>
        <w:numPr>
          <w:ilvl w:val="0"/>
          <w:numId w:val="1"/>
        </w:numPr>
        <w:pBdr>
          <w:top w:val="nil"/>
          <w:left w:val="nil"/>
          <w:bottom w:val="nil"/>
          <w:right w:val="nil"/>
          <w:between w:val="nil"/>
        </w:pBdr>
        <w:spacing w:after="0"/>
        <w:rPr>
          <w:rFonts w:eastAsia="Times New Roman" w:cs="Times New Roman"/>
          <w:color w:val="000000"/>
          <w:szCs w:val="24"/>
        </w:rPr>
      </w:pPr>
      <w:r>
        <w:rPr>
          <w:rFonts w:eastAsia="Times New Roman" w:cs="Times New Roman"/>
          <w:color w:val="000000"/>
          <w:szCs w:val="24"/>
        </w:rPr>
        <w:lastRenderedPageBreak/>
        <w:t>El derecho a elegir cuándo, con quién y qué momento una persona va a iniciar su vida sexual o íntima.</w:t>
      </w:r>
    </w:p>
    <w:p w:rsidR="009E7497" w:rsidRDefault="004845DE">
      <w:pPr>
        <w:numPr>
          <w:ilvl w:val="0"/>
          <w:numId w:val="1"/>
        </w:numPr>
        <w:pBdr>
          <w:top w:val="nil"/>
          <w:left w:val="nil"/>
          <w:bottom w:val="nil"/>
          <w:right w:val="nil"/>
          <w:between w:val="nil"/>
        </w:pBdr>
        <w:spacing w:after="0"/>
        <w:rPr>
          <w:rFonts w:eastAsia="Times New Roman" w:cs="Times New Roman"/>
          <w:color w:val="000000"/>
          <w:szCs w:val="24"/>
        </w:rPr>
      </w:pPr>
      <w:r>
        <w:rPr>
          <w:rFonts w:eastAsia="Times New Roman" w:cs="Times New Roman"/>
          <w:color w:val="000000"/>
          <w:szCs w:val="24"/>
        </w:rPr>
        <w:t>El derecho a conocer qué enfermedades de transmisión sexual hay y cómo prevenirlas, además del conocimiento y acceso a los distintos métodos de planificación.</w:t>
      </w:r>
    </w:p>
    <w:p w:rsidR="009E7497" w:rsidRDefault="004845DE">
      <w:pPr>
        <w:numPr>
          <w:ilvl w:val="0"/>
          <w:numId w:val="1"/>
        </w:numPr>
        <w:pBdr>
          <w:top w:val="nil"/>
          <w:left w:val="nil"/>
          <w:bottom w:val="nil"/>
          <w:right w:val="nil"/>
          <w:between w:val="nil"/>
        </w:pBdr>
        <w:rPr>
          <w:rFonts w:eastAsia="Times New Roman" w:cs="Times New Roman"/>
          <w:color w:val="000000"/>
          <w:szCs w:val="24"/>
        </w:rPr>
      </w:pPr>
      <w:r>
        <w:rPr>
          <w:rFonts w:eastAsia="Times New Roman" w:cs="Times New Roman"/>
          <w:color w:val="000000"/>
          <w:szCs w:val="24"/>
        </w:rPr>
        <w:t>Recibir información sobre los derechos en materia sexual, incluidos los servicios relacionados con el abuso o la agresión sexual, como apoyo psicosocial, Profilaxis Posterior a la Exposición (PPE) y servicios para el embarazo, las ITS y el VIH, y las remisiones para estos servicios.</w:t>
      </w:r>
    </w:p>
    <w:p w:rsidR="009E7497" w:rsidRDefault="004845DE">
      <w:pPr>
        <w:ind w:firstLine="708"/>
      </w:pPr>
      <w:r>
        <w:t>Esta serie de directrices internacionales repercuten en la formulación de las políticas nacionales sobre la educación sexual, formulando así el proyecto de educación para la sexualidad y la construcción de ciudadanía, que se expone a continuación, desde el marco de adquisición de competencias y habilidades para la vida.</w:t>
      </w:r>
    </w:p>
    <w:p w:rsidR="009E7497" w:rsidRDefault="009E7497"/>
    <w:p w:rsidR="009E7497" w:rsidRDefault="004845DE">
      <w:pPr>
        <w:pStyle w:val="Ttulo2"/>
      </w:pPr>
      <w:bookmarkStart w:id="10" w:name="_Toc125023479"/>
      <w:r>
        <w:t>Propuesta de Educación para la Sexualidad y Construcción de Ciudadanía. Una apuesta del estado colombiano.</w:t>
      </w:r>
      <w:bookmarkEnd w:id="10"/>
    </w:p>
    <w:p w:rsidR="009E7497" w:rsidRDefault="004845DE">
      <w:pPr>
        <w:ind w:firstLine="708"/>
      </w:pPr>
      <w:r>
        <w:t>Según el Ministerio de Educación Nacional, el programa de Educación para la Sexualidad y Construcción de Ciudadanía tiene un enfoque diferencial, al no limitarse únicamente a los aspectos biológicos y los riesgos asociados a los sexual, sino ampliar su mirada al concebir la sexualidad como una dimensión humana. Por lo tanto, el programa liga la educación sexual a la formación de competencias científicas y ciudadanas con las que comparte la perspectiva de derechos humanos.</w:t>
      </w:r>
    </w:p>
    <w:p w:rsidR="009E7497" w:rsidRDefault="004845DE">
      <w:pPr>
        <w:ind w:firstLine="708"/>
      </w:pPr>
      <w:r>
        <w:t>Las competencias ciudadanas y las científicas proporcionan las habilidades cognitivas, emocionales y comunicativas, fundamentales para el desarrollo integral de la persona como sujeto social activo de derechos.</w:t>
      </w:r>
    </w:p>
    <w:p w:rsidR="009E7497" w:rsidRDefault="004845DE">
      <w:pPr>
        <w:ind w:firstLine="708"/>
      </w:pPr>
      <w:r>
        <w:t>Para tal fin, el enfoque del Ministerio de Educación Nacional plantea abordar la educación para la sexualidad desde 6 principios: ser humano, género, educación, ciudadanía, sexualidad, educación para la sexualidad y construcción de ciudadanía, lo cuales se definen a continuación.</w:t>
      </w:r>
    </w:p>
    <w:p w:rsidR="009E7497" w:rsidRDefault="004845DE">
      <w:pPr>
        <w:numPr>
          <w:ilvl w:val="0"/>
          <w:numId w:val="2"/>
        </w:numPr>
        <w:pBdr>
          <w:top w:val="nil"/>
          <w:left w:val="nil"/>
          <w:bottom w:val="nil"/>
          <w:right w:val="nil"/>
          <w:between w:val="nil"/>
        </w:pBdr>
        <w:ind w:left="709"/>
        <w:rPr>
          <w:rFonts w:eastAsia="Times New Roman" w:cs="Times New Roman"/>
          <w:b/>
          <w:color w:val="000000"/>
          <w:szCs w:val="24"/>
        </w:rPr>
      </w:pPr>
      <w:r>
        <w:rPr>
          <w:rFonts w:eastAsia="Times New Roman" w:cs="Times New Roman"/>
          <w:b/>
          <w:color w:val="000000"/>
          <w:szCs w:val="24"/>
        </w:rPr>
        <w:lastRenderedPageBreak/>
        <w:t>Ser humano</w:t>
      </w:r>
    </w:p>
    <w:p w:rsidR="009E7497" w:rsidRDefault="004845DE">
      <w:pPr>
        <w:ind w:firstLine="708"/>
      </w:pPr>
      <w:r>
        <w:t>El ser humano es abordado desde el carácter igualitario que poseen todas las personas. Esta perspectiva de ser humano proclama derechos iguales para todas las personas, incluyendo los derechos sexuales y reproductivos, considerando sus identidades y diferencias. El derecho a la diferencia se constituye como fundamental para el posible desarrollo de la identidad y la personalidad (MEN, 2008).</w:t>
      </w:r>
    </w:p>
    <w:p w:rsidR="009E7497" w:rsidRDefault="004845DE">
      <w:pPr>
        <w:numPr>
          <w:ilvl w:val="0"/>
          <w:numId w:val="2"/>
        </w:numPr>
        <w:pBdr>
          <w:top w:val="nil"/>
          <w:left w:val="nil"/>
          <w:bottom w:val="nil"/>
          <w:right w:val="nil"/>
          <w:between w:val="nil"/>
        </w:pBdr>
        <w:ind w:left="709"/>
        <w:rPr>
          <w:rFonts w:eastAsia="Times New Roman" w:cs="Times New Roman"/>
          <w:b/>
          <w:color w:val="000000"/>
          <w:szCs w:val="24"/>
        </w:rPr>
      </w:pPr>
      <w:r>
        <w:rPr>
          <w:rFonts w:eastAsia="Times New Roman" w:cs="Times New Roman"/>
          <w:b/>
          <w:color w:val="000000"/>
          <w:szCs w:val="24"/>
        </w:rPr>
        <w:t>Género</w:t>
      </w:r>
    </w:p>
    <w:p w:rsidR="009E7497" w:rsidRDefault="004845DE">
      <w:pPr>
        <w:ind w:firstLine="708"/>
      </w:pPr>
      <w:r>
        <w:t>El género es concebido como una construcción social y cultural que asigna roles específicos a cada individuo según su condición biológica. Siguiendo la idea del carácter igualitario de todas las personas, la perspectiva de género busca romper con los patrones de referencia socialmente construidos; y por el contrario, pretende desarrollar competencias en los hombres y las mujeres para que construyan nuevas condiciones para la igualdad y la equidad entre personas, el marco de la concepción de que ambos son sujetos activos en la construcción y vivencia de los derechos (MEN, 2008).</w:t>
      </w:r>
    </w:p>
    <w:p w:rsidR="009E7497" w:rsidRDefault="004845DE">
      <w:pPr>
        <w:numPr>
          <w:ilvl w:val="0"/>
          <w:numId w:val="2"/>
        </w:numPr>
        <w:pBdr>
          <w:top w:val="nil"/>
          <w:left w:val="nil"/>
          <w:bottom w:val="nil"/>
          <w:right w:val="nil"/>
          <w:between w:val="nil"/>
        </w:pBdr>
        <w:ind w:left="709"/>
        <w:rPr>
          <w:rFonts w:eastAsia="Times New Roman" w:cs="Times New Roman"/>
          <w:b/>
          <w:color w:val="000000"/>
          <w:szCs w:val="24"/>
        </w:rPr>
      </w:pPr>
      <w:r>
        <w:rPr>
          <w:rFonts w:eastAsia="Times New Roman" w:cs="Times New Roman"/>
          <w:b/>
          <w:color w:val="000000"/>
          <w:szCs w:val="24"/>
        </w:rPr>
        <w:t>Educación.</w:t>
      </w:r>
    </w:p>
    <w:p w:rsidR="009E7497" w:rsidRDefault="004845DE">
      <w:r>
        <w:rPr>
          <w:b/>
        </w:rPr>
        <w:tab/>
      </w:r>
      <w:r>
        <w:t>La educación es vista desde una mirada pragmática. Esta concepción no deja de lado la importancia que tiene la adquisición de saberes conceptuales, pero prioriza la utilización de este saber ante los diferentes sectores de la sociedad, en especial aquellos en los que implique hacer uso de sus derechos en el marco de su sexualidad. En este acercamiento al concepto de educación, se da especial importancia al desarrollo de competencias ciudadanas y científicas como mecanismo esencial para desenvolverse en el entorno (MEN, 2008).</w:t>
      </w:r>
    </w:p>
    <w:p w:rsidR="009E7497" w:rsidRDefault="004845DE">
      <w:pPr>
        <w:numPr>
          <w:ilvl w:val="0"/>
          <w:numId w:val="3"/>
        </w:numPr>
        <w:pBdr>
          <w:top w:val="nil"/>
          <w:left w:val="nil"/>
          <w:bottom w:val="nil"/>
          <w:right w:val="nil"/>
          <w:between w:val="nil"/>
        </w:pBdr>
        <w:rPr>
          <w:rFonts w:eastAsia="Times New Roman" w:cs="Times New Roman"/>
          <w:b/>
          <w:color w:val="000000"/>
          <w:szCs w:val="24"/>
        </w:rPr>
      </w:pPr>
      <w:r>
        <w:rPr>
          <w:rFonts w:eastAsia="Times New Roman" w:cs="Times New Roman"/>
          <w:b/>
          <w:color w:val="000000"/>
          <w:szCs w:val="24"/>
        </w:rPr>
        <w:t>Ciudadanía.</w:t>
      </w:r>
    </w:p>
    <w:p w:rsidR="009E7497" w:rsidRDefault="004845DE">
      <w:pPr>
        <w:ind w:firstLine="708"/>
      </w:pPr>
      <w:r>
        <w:t>La ciudadanía es entendida como la condición que permite a las personas participar en la definición de su destino como individuos. Por lo tanto, la ciudadanía se asume (cuando la persona se reconoce como integrante de una comunidad o sociedad) y se ejerce (cuando la persona participa en la construcción y mejoramiento de su sociedad). Esta ciudadanía, concebida en el marco de competencias ciudadanas, busca fortalecer los procesos democráticos a través del compromiso con el respeto a la diferencia y la búsqueda del bien común (MEN, 2008).</w:t>
      </w:r>
    </w:p>
    <w:p w:rsidR="009E7497" w:rsidRDefault="004845DE">
      <w:pPr>
        <w:numPr>
          <w:ilvl w:val="0"/>
          <w:numId w:val="3"/>
        </w:numPr>
        <w:pBdr>
          <w:top w:val="nil"/>
          <w:left w:val="nil"/>
          <w:bottom w:val="nil"/>
          <w:right w:val="nil"/>
          <w:between w:val="nil"/>
        </w:pBdr>
        <w:rPr>
          <w:rFonts w:eastAsia="Times New Roman" w:cs="Times New Roman"/>
          <w:b/>
          <w:color w:val="000000"/>
          <w:szCs w:val="24"/>
        </w:rPr>
      </w:pPr>
      <w:r>
        <w:rPr>
          <w:rFonts w:eastAsia="Times New Roman" w:cs="Times New Roman"/>
          <w:b/>
          <w:color w:val="000000"/>
          <w:szCs w:val="24"/>
        </w:rPr>
        <w:lastRenderedPageBreak/>
        <w:t xml:space="preserve">Sexualidad. </w:t>
      </w:r>
    </w:p>
    <w:p w:rsidR="009E7497" w:rsidRDefault="004845DE">
      <w:pPr>
        <w:ind w:firstLine="708"/>
      </w:pPr>
      <w:r>
        <w:t>Según el Ministerio de Educación Nacional (2008) la sexualidad es definida como “</w:t>
      </w:r>
      <w:r>
        <w:rPr>
          <w:i/>
        </w:rPr>
        <w:t>una construcción social simbólica, hecha a partir de la realidad de las personas: seres sexuados en una sociedad determinada</w:t>
      </w:r>
      <w:r>
        <w:t>.” (p. 15). Este concepto está estrechamente ligado a componentes emocionales, comportamentales, cognitivos y comunicativos que se ponen en juego tanto en el plano individual, como en el plano social.</w:t>
      </w:r>
    </w:p>
    <w:p w:rsidR="009E7497" w:rsidRDefault="004845DE">
      <w:pPr>
        <w:ind w:firstLine="708"/>
      </w:pPr>
      <w:r>
        <w:t xml:space="preserve">El Ministerio de Educación propone que la sexualidad tiene elementos estructurales: los componentes y las funciones sexuales primordiales. </w:t>
      </w:r>
    </w:p>
    <w:p w:rsidR="009E7497" w:rsidRDefault="004845DE">
      <w:pPr>
        <w:ind w:firstLine="708"/>
        <w:rPr>
          <w:i/>
        </w:rPr>
      </w:pPr>
      <w:r>
        <w:rPr>
          <w:i/>
        </w:rPr>
        <w:t>Componentes de la sexualidad</w:t>
      </w:r>
    </w:p>
    <w:p w:rsidR="009E7497" w:rsidRDefault="004845DE">
      <w:pPr>
        <w:numPr>
          <w:ilvl w:val="0"/>
          <w:numId w:val="4"/>
        </w:numPr>
        <w:pBdr>
          <w:top w:val="nil"/>
          <w:left w:val="nil"/>
          <w:bottom w:val="nil"/>
          <w:right w:val="nil"/>
          <w:between w:val="nil"/>
        </w:pBdr>
        <w:spacing w:after="0"/>
        <w:rPr>
          <w:rFonts w:eastAsia="Times New Roman" w:cs="Times New Roman"/>
          <w:color w:val="000000"/>
          <w:szCs w:val="24"/>
        </w:rPr>
      </w:pPr>
      <w:r>
        <w:rPr>
          <w:rFonts w:eastAsia="Times New Roman" w:cs="Times New Roman"/>
          <w:color w:val="000000"/>
          <w:szCs w:val="24"/>
        </w:rPr>
        <w:t>Identidad de género: se concibe como la igualdad a sí mismo, la unidad y la persistencia de la propia individualidad como hombre, mujer o ambivalente, sin importar los cambios físicos o psíquicos.</w:t>
      </w:r>
    </w:p>
    <w:p w:rsidR="009E7497" w:rsidRDefault="004845DE">
      <w:pPr>
        <w:numPr>
          <w:ilvl w:val="0"/>
          <w:numId w:val="4"/>
        </w:numPr>
        <w:pBdr>
          <w:top w:val="nil"/>
          <w:left w:val="nil"/>
          <w:bottom w:val="nil"/>
          <w:right w:val="nil"/>
          <w:between w:val="nil"/>
        </w:pBdr>
        <w:spacing w:after="0"/>
        <w:rPr>
          <w:rFonts w:eastAsia="Times New Roman" w:cs="Times New Roman"/>
          <w:color w:val="000000"/>
          <w:szCs w:val="24"/>
        </w:rPr>
      </w:pPr>
      <w:r>
        <w:rPr>
          <w:rFonts w:eastAsia="Times New Roman" w:cs="Times New Roman"/>
          <w:color w:val="000000"/>
          <w:szCs w:val="24"/>
        </w:rPr>
        <w:t>Comportamientos culturales de género: este término, asociado estrechamente a los roles de género, se refiere a los gestos y conductas asociados a cada género, los cuales están fuertemente influenciados por los patrones culturales que se transmiten y cambian entre generaciones.</w:t>
      </w:r>
    </w:p>
    <w:p w:rsidR="009E7497" w:rsidRDefault="004845DE">
      <w:pPr>
        <w:numPr>
          <w:ilvl w:val="0"/>
          <w:numId w:val="4"/>
        </w:numPr>
        <w:pBdr>
          <w:top w:val="nil"/>
          <w:left w:val="nil"/>
          <w:bottom w:val="nil"/>
          <w:right w:val="nil"/>
          <w:between w:val="nil"/>
        </w:pBdr>
        <w:rPr>
          <w:rFonts w:eastAsia="Times New Roman" w:cs="Times New Roman"/>
          <w:color w:val="000000"/>
          <w:szCs w:val="24"/>
        </w:rPr>
      </w:pPr>
      <w:r>
        <w:rPr>
          <w:rFonts w:eastAsia="Times New Roman" w:cs="Times New Roman"/>
          <w:color w:val="000000"/>
          <w:szCs w:val="24"/>
        </w:rPr>
        <w:t>Orientación sexual: la orientación sexual abarca las múltiples manifestaciones de atracción sexual, erótica y afectiva hacia las demás personas. En ella se abordan conceptos como heterosexual, homosexual, bisexual, transexual, intersexual, entre otras.</w:t>
      </w:r>
    </w:p>
    <w:p w:rsidR="009E7497" w:rsidRDefault="004845DE">
      <w:pPr>
        <w:ind w:left="708"/>
      </w:pPr>
      <w:r>
        <w:rPr>
          <w:i/>
        </w:rPr>
        <w:t>Funciones de la sexualidad</w:t>
      </w:r>
      <w:r>
        <w:t>:</w:t>
      </w:r>
    </w:p>
    <w:p w:rsidR="009E7497" w:rsidRDefault="004845DE">
      <w:pPr>
        <w:numPr>
          <w:ilvl w:val="0"/>
          <w:numId w:val="4"/>
        </w:numPr>
        <w:pBdr>
          <w:top w:val="nil"/>
          <w:left w:val="nil"/>
          <w:bottom w:val="nil"/>
          <w:right w:val="nil"/>
          <w:between w:val="nil"/>
        </w:pBdr>
        <w:spacing w:after="0"/>
        <w:rPr>
          <w:rFonts w:eastAsia="Times New Roman" w:cs="Times New Roman"/>
          <w:color w:val="000000"/>
          <w:szCs w:val="24"/>
        </w:rPr>
      </w:pPr>
      <w:r>
        <w:rPr>
          <w:rFonts w:eastAsia="Times New Roman" w:cs="Times New Roman"/>
          <w:color w:val="000000"/>
          <w:szCs w:val="24"/>
        </w:rPr>
        <w:t>Comunicativa relacional: está asociada a las diversas formas de sentir, pensar, y hacer en relación con la sexualidad. Esta función abarca imaginarios y representaciones sociales sobre la sexualidad, construcción y reconstrucción de códigos lingüísticos, y construcción de un sistema de valores y creencias que posibilitan o limitan a toma de decisiones.</w:t>
      </w:r>
    </w:p>
    <w:p w:rsidR="009E7497" w:rsidRDefault="004845DE">
      <w:pPr>
        <w:numPr>
          <w:ilvl w:val="0"/>
          <w:numId w:val="4"/>
        </w:numPr>
        <w:pBdr>
          <w:top w:val="nil"/>
          <w:left w:val="nil"/>
          <w:bottom w:val="nil"/>
          <w:right w:val="nil"/>
          <w:between w:val="nil"/>
        </w:pBdr>
        <w:spacing w:after="0"/>
        <w:rPr>
          <w:rFonts w:eastAsia="Times New Roman" w:cs="Times New Roman"/>
          <w:color w:val="000000"/>
          <w:szCs w:val="24"/>
        </w:rPr>
      </w:pPr>
      <w:r>
        <w:rPr>
          <w:rFonts w:eastAsia="Times New Roman" w:cs="Times New Roman"/>
          <w:color w:val="000000"/>
          <w:szCs w:val="24"/>
        </w:rPr>
        <w:lastRenderedPageBreak/>
        <w:t>Reproductiva: se refiere a la capacidad de procreación vista desde el componente biológico. Allí se abarcan procesos asociados a la concepción, el embarazo, parto, maternidad y paternidad, entre otros.</w:t>
      </w:r>
    </w:p>
    <w:p w:rsidR="009E7497" w:rsidRDefault="004845DE">
      <w:pPr>
        <w:numPr>
          <w:ilvl w:val="0"/>
          <w:numId w:val="4"/>
        </w:numPr>
        <w:pBdr>
          <w:top w:val="nil"/>
          <w:left w:val="nil"/>
          <w:bottom w:val="nil"/>
          <w:right w:val="nil"/>
          <w:between w:val="nil"/>
        </w:pBdr>
        <w:spacing w:after="0"/>
        <w:rPr>
          <w:rFonts w:eastAsia="Times New Roman" w:cs="Times New Roman"/>
          <w:color w:val="000000"/>
          <w:szCs w:val="24"/>
        </w:rPr>
      </w:pPr>
      <w:r>
        <w:rPr>
          <w:rFonts w:eastAsia="Times New Roman" w:cs="Times New Roman"/>
          <w:color w:val="000000"/>
          <w:szCs w:val="24"/>
        </w:rPr>
        <w:t>Erótica: se relaciona con el componente placentero de las experiencias corporales que activan respuestas en el cuerpo de las personas, ocasionadas por el sistema nervioso central. Está asociado a conceptos como placer y goce a través de las múltiples formas de relación con el ser humano.</w:t>
      </w:r>
    </w:p>
    <w:p w:rsidR="009E7497" w:rsidRDefault="004845DE">
      <w:pPr>
        <w:numPr>
          <w:ilvl w:val="0"/>
          <w:numId w:val="4"/>
        </w:numPr>
        <w:pBdr>
          <w:top w:val="nil"/>
          <w:left w:val="nil"/>
          <w:bottom w:val="nil"/>
          <w:right w:val="nil"/>
          <w:between w:val="nil"/>
        </w:pBdr>
        <w:spacing w:after="0"/>
        <w:rPr>
          <w:rFonts w:eastAsia="Times New Roman" w:cs="Times New Roman"/>
          <w:color w:val="000000"/>
          <w:szCs w:val="24"/>
        </w:rPr>
      </w:pPr>
      <w:r>
        <w:rPr>
          <w:rFonts w:eastAsia="Times New Roman" w:cs="Times New Roman"/>
          <w:color w:val="000000"/>
          <w:szCs w:val="24"/>
        </w:rPr>
        <w:t>Afectiva: este concepto se asocia a la capacidad de desarrollar sentimientos y afectos hacia otra persona. Se asocia a componentes como el amor y el apego.</w:t>
      </w:r>
    </w:p>
    <w:p w:rsidR="009E7497" w:rsidRDefault="009E7497">
      <w:pPr>
        <w:pBdr>
          <w:top w:val="nil"/>
          <w:left w:val="nil"/>
          <w:bottom w:val="nil"/>
          <w:right w:val="nil"/>
          <w:between w:val="nil"/>
        </w:pBdr>
        <w:spacing w:after="0"/>
        <w:ind w:left="1068"/>
        <w:rPr>
          <w:rFonts w:eastAsia="Times New Roman" w:cs="Times New Roman"/>
          <w:color w:val="000000"/>
          <w:szCs w:val="24"/>
        </w:rPr>
      </w:pPr>
    </w:p>
    <w:p w:rsidR="009E7497" w:rsidRDefault="004845DE">
      <w:pPr>
        <w:numPr>
          <w:ilvl w:val="0"/>
          <w:numId w:val="3"/>
        </w:numPr>
        <w:pBdr>
          <w:top w:val="nil"/>
          <w:left w:val="nil"/>
          <w:bottom w:val="nil"/>
          <w:right w:val="nil"/>
          <w:between w:val="nil"/>
        </w:pBdr>
        <w:jc w:val="left"/>
        <w:rPr>
          <w:rFonts w:eastAsia="Times New Roman" w:cs="Times New Roman"/>
          <w:b/>
          <w:color w:val="000000"/>
          <w:szCs w:val="24"/>
        </w:rPr>
      </w:pPr>
      <w:r>
        <w:rPr>
          <w:rFonts w:eastAsia="Times New Roman" w:cs="Times New Roman"/>
          <w:b/>
          <w:color w:val="000000"/>
          <w:szCs w:val="24"/>
        </w:rPr>
        <w:t>Educación para la Sexualidad y Construcción de Ciudadanía.</w:t>
      </w:r>
    </w:p>
    <w:p w:rsidR="009E7497" w:rsidRDefault="004845DE">
      <w:pPr>
        <w:ind w:firstLine="708"/>
      </w:pPr>
      <w:r>
        <w:t>La educación sexual se define como la posibilidad de adquirir “</w:t>
      </w:r>
      <w:r>
        <w:rPr>
          <w:i/>
        </w:rPr>
        <w:t>conocimientos, habilidades, valores y comportamientos que favorezcan la dignidad humana y el ejercicio de los derechos humanos sexuales y reproductivos</w:t>
      </w:r>
      <w:r>
        <w:t>” (p. 18). Por lo tanto, el concepto está asociado a la formación de ciudadanos y ciudadanas que conozcan sus derechos sexuales y reproductivos, y en tal sentido valoren y respeten las individualidades y diferencias como base para construir sociedades más equitativas al momento de la vivencia de la sexualidad.</w:t>
      </w:r>
    </w:p>
    <w:p w:rsidR="009E7497" w:rsidRDefault="009E7497"/>
    <w:p w:rsidR="009E7497" w:rsidRDefault="004845DE">
      <w:pPr>
        <w:pStyle w:val="Ttulo2"/>
      </w:pPr>
      <w:bookmarkStart w:id="11" w:name="_Toc125023480"/>
      <w:r>
        <w:t>Competencias ciudadanas y científicas en el marco de educación para la sexualidad.</w:t>
      </w:r>
      <w:bookmarkEnd w:id="11"/>
    </w:p>
    <w:p w:rsidR="009E7497" w:rsidRDefault="004845DE">
      <w:r>
        <w:tab/>
        <w:t>Como se ha mencionado a lo largo del documento, la educación para la sexualidad propone la generación de espacios para el desarrollo de competencias, de manera que permita que cada persona conozca, ejerza y participe en la construcción de los derechos sexuales y reproductivos. Estas competencias son:</w:t>
      </w:r>
    </w:p>
    <w:p w:rsidR="009E7497" w:rsidRDefault="004845DE">
      <w:pPr>
        <w:numPr>
          <w:ilvl w:val="0"/>
          <w:numId w:val="4"/>
        </w:numPr>
        <w:pBdr>
          <w:top w:val="nil"/>
          <w:left w:val="nil"/>
          <w:bottom w:val="nil"/>
          <w:right w:val="nil"/>
          <w:between w:val="nil"/>
        </w:pBdr>
        <w:spacing w:after="0"/>
        <w:rPr>
          <w:rFonts w:eastAsia="Times New Roman" w:cs="Times New Roman"/>
          <w:color w:val="000000"/>
          <w:szCs w:val="24"/>
        </w:rPr>
      </w:pPr>
      <w:r>
        <w:rPr>
          <w:rFonts w:eastAsia="Times New Roman" w:cs="Times New Roman"/>
          <w:color w:val="000000"/>
          <w:szCs w:val="24"/>
        </w:rPr>
        <w:t>Conocimientos específicos sobre la sexualidad, como derechos sexuales y reproductivos, métodos de planificación familiar, ETS, aspectos biológicos asociados, entre otras.</w:t>
      </w:r>
    </w:p>
    <w:p w:rsidR="009E7497" w:rsidRDefault="004845DE">
      <w:pPr>
        <w:numPr>
          <w:ilvl w:val="0"/>
          <w:numId w:val="4"/>
        </w:numPr>
        <w:pBdr>
          <w:top w:val="nil"/>
          <w:left w:val="nil"/>
          <w:bottom w:val="nil"/>
          <w:right w:val="nil"/>
          <w:between w:val="nil"/>
        </w:pBdr>
        <w:spacing w:after="0"/>
        <w:rPr>
          <w:rFonts w:eastAsia="Times New Roman" w:cs="Times New Roman"/>
          <w:color w:val="000000"/>
          <w:szCs w:val="24"/>
        </w:rPr>
      </w:pPr>
      <w:r>
        <w:rPr>
          <w:rFonts w:eastAsia="Times New Roman" w:cs="Times New Roman"/>
          <w:color w:val="000000"/>
          <w:szCs w:val="24"/>
        </w:rPr>
        <w:t xml:space="preserve"> Competencias cognitivas que posibiliten actuar en los ámbitos asociados a la sexualidad, como la empatía hacia las personas del mismo género o el opuesto, </w:t>
      </w:r>
      <w:r>
        <w:rPr>
          <w:rFonts w:eastAsia="Times New Roman" w:cs="Times New Roman"/>
          <w:color w:val="000000"/>
          <w:szCs w:val="24"/>
        </w:rPr>
        <w:lastRenderedPageBreak/>
        <w:t>capacidad de tomar decisiones o prever consecuencias ante determinados actos, entre otras.</w:t>
      </w:r>
    </w:p>
    <w:p w:rsidR="009E7497" w:rsidRDefault="004845DE">
      <w:pPr>
        <w:numPr>
          <w:ilvl w:val="0"/>
          <w:numId w:val="4"/>
        </w:numPr>
        <w:pBdr>
          <w:top w:val="nil"/>
          <w:left w:val="nil"/>
          <w:bottom w:val="nil"/>
          <w:right w:val="nil"/>
          <w:between w:val="nil"/>
        </w:pBdr>
        <w:spacing w:after="0"/>
        <w:rPr>
          <w:rFonts w:eastAsia="Times New Roman" w:cs="Times New Roman"/>
          <w:color w:val="000000"/>
          <w:szCs w:val="24"/>
        </w:rPr>
      </w:pPr>
      <w:r>
        <w:rPr>
          <w:rFonts w:eastAsia="Times New Roman" w:cs="Times New Roman"/>
          <w:color w:val="000000"/>
          <w:szCs w:val="24"/>
        </w:rPr>
        <w:t>Competencias necesarias para la comunicación verbal y no verbal, tales como la asertividad, que permiten el adecuado manejo de las relaciones personales e interpersonales.</w:t>
      </w:r>
    </w:p>
    <w:p w:rsidR="009E7497" w:rsidRDefault="004845DE">
      <w:pPr>
        <w:numPr>
          <w:ilvl w:val="0"/>
          <w:numId w:val="4"/>
        </w:numPr>
        <w:pBdr>
          <w:top w:val="nil"/>
          <w:left w:val="nil"/>
          <w:bottom w:val="nil"/>
          <w:right w:val="nil"/>
          <w:between w:val="nil"/>
        </w:pBdr>
        <w:rPr>
          <w:rFonts w:eastAsia="Times New Roman" w:cs="Times New Roman"/>
          <w:color w:val="000000"/>
          <w:szCs w:val="24"/>
        </w:rPr>
      </w:pPr>
      <w:r>
        <w:rPr>
          <w:rFonts w:eastAsia="Times New Roman" w:cs="Times New Roman"/>
          <w:color w:val="000000"/>
          <w:szCs w:val="24"/>
        </w:rPr>
        <w:t xml:space="preserve">Competencias que permitan el conocimiento, autocontrol y expresión de las emociones propias y la ajenas. </w:t>
      </w:r>
    </w:p>
    <w:p w:rsidR="009E7497" w:rsidRDefault="009E7497"/>
    <w:p w:rsidR="009E7497" w:rsidRDefault="004845DE">
      <w:pPr>
        <w:ind w:firstLine="708"/>
      </w:pPr>
      <w:r>
        <w:t>Bajo esta perspectiva, se busca que la educación sexual se propicie desde un enfoque amplio y consensuado en el que los niños, niños y jóvenes puedan construir una visión panorámica y dinámica de su sexualidad y del proceso de construcción de su identidad. Estos factores desencadenarán en una buena calidad de vida y por ende la formulación adecuada de metas y toma de decisiones de manera asertiva en el campo de la sexualidad.</w:t>
      </w:r>
    </w:p>
    <w:p w:rsidR="009E7497" w:rsidRDefault="009E7497"/>
    <w:p w:rsidR="009E7497" w:rsidRDefault="004845DE">
      <w:pPr>
        <w:rPr>
          <w:b/>
        </w:rPr>
      </w:pPr>
      <w:r>
        <w:br w:type="page"/>
      </w:r>
    </w:p>
    <w:p w:rsidR="009E7497" w:rsidRDefault="004845DE">
      <w:pPr>
        <w:pStyle w:val="Ttulo1"/>
      </w:pPr>
      <w:bookmarkStart w:id="12" w:name="_Toc125023481"/>
      <w:r>
        <w:lastRenderedPageBreak/>
        <w:t>METODOLOGÍA</w:t>
      </w:r>
      <w:bookmarkEnd w:id="12"/>
    </w:p>
    <w:p w:rsidR="009E7497" w:rsidRDefault="004845DE">
      <w:pPr>
        <w:ind w:firstLine="709"/>
      </w:pPr>
      <w:r>
        <w:t>El proyecto de educación para la sexualidad está pensado para la atención de población de niños, niñas y adolescentes entre los 4 y los 18 años de edad. Entre los contenidos que apuntan al logro del objetivo general y de los objetivos específicos se encuentran el afecto como pilar fundamental, educación sexual y reproductiva, hábitos y estilos de vida saludable, y el respeto por las diferencias y construcción de ciudadanía.</w:t>
      </w:r>
    </w:p>
    <w:p w:rsidR="009E7497" w:rsidRDefault="004845DE">
      <w:r>
        <w:t xml:space="preserve">  </w:t>
      </w:r>
      <w:r>
        <w:rPr>
          <w:b/>
        </w:rPr>
        <w:t>“</w:t>
      </w:r>
      <w:r>
        <w:t>Sexualidad con afectividad y respeto</w:t>
      </w:r>
      <w:r>
        <w:rPr>
          <w:b/>
        </w:rPr>
        <w:t xml:space="preserve">”, </w:t>
      </w:r>
      <w:r>
        <w:t xml:space="preserve">proyecto de educación para la sexualidad, reconoce esta última, (la sexualidad), como una dimensión del ser humano que abarca los siguientes componentes de acuerdo al Proyecto de educación para la sexualidad y construcción de ciudadanía, módulo N°1: identidad de género, comportamientos culturales de género y orientación sexual, así mismo, se establecen las siguientes funciones de la sexualidad: comunicativa-relacional, erótica, reproductiva y afectiva (p.12). </w:t>
      </w:r>
    </w:p>
    <w:p w:rsidR="009E7497" w:rsidRDefault="004845DE">
      <w:r>
        <w:t xml:space="preserve">El proyecto de educación para la sexualidad de nuestra institución se propone desarrollar habilidades en los estudiantes que le garanticen ejercer los derechos humanos sexuales y reproductivos, proporcionándoles herramientas y espacios que les permitan tomar decisiones responsables e informadas garantizando el desarrollo de su libre personalidad y respeto por el otro, su proyecto de vida y la transformación de las dinámicas sociales, hacia el establecimiento de relaciones más justas, democráticas y tolerantes; cuya base fundamental sea el afecto, y especialmente al amor entre las personas y la aceptación a la diferencia. </w:t>
      </w:r>
    </w:p>
    <w:p w:rsidR="009E7497" w:rsidRDefault="004845DE">
      <w:r>
        <w:t>Atendiendo a estos planteamientos no se puede hablar de una metodología específica, por lo tanto, se utilizará un enfoque plurimetodológico; es decir una metodología participativa, activa, reflexiva, crítica y al mismo tiempo lúdico. El desarrollo de los contenidos del proyecto será a través de: lecturas, dinámicas de grupo, juego de roles, socio dramas, diálogos, videos, etc. Interacción grupal entre estudiantes y socialización de las conclusiones de cada grupo Desarrollo de talleres para, docentes, padres de familia y estudiantes. Conferencias en la institución y fuera de ella. Vinculación de entidades especializadas en el tema. Películas, presentación y análisis de documentales. Capacitación de docentes.</w:t>
      </w:r>
    </w:p>
    <w:p w:rsidR="009E7497" w:rsidRDefault="009E7497"/>
    <w:p w:rsidR="009E7497" w:rsidRDefault="004845DE">
      <w:pPr>
        <w:ind w:firstLine="709"/>
      </w:pPr>
      <w:r>
        <w:lastRenderedPageBreak/>
        <w:t>Todos los contenidos buscan abordarse bajo un enfoque activo en el que el estudiante toma un papel protagónico en la construcción de su identidad, autoconcepto y orientación sexual que lo definen y forman sus valores como persona e individuo que actúa en la sociedad. Este enfoque activo permite “comprender, aprender y vivenciar desde la perspectiva infantil una sexualidad asertiva y libre de riesgos.” (Gómez, Rotta y Rodríguez, 2015, p. 77)</w:t>
      </w:r>
    </w:p>
    <w:p w:rsidR="009E7497" w:rsidRDefault="004845DE">
      <w:pPr>
        <w:ind w:firstLine="709"/>
      </w:pPr>
      <w:r>
        <w:t xml:space="preserve">Se toma en cuenta el material proporcionado por la secretaría de educación llamado “Cartillas de Escuelas Saludables” que posibilitan el abordaje de los contenidos conceptuales procedimentales y actitudinales en el marco de una población diversa que caracteriza al área rural del municipio de la Celia Risaralda; como también el apoyo del docente que orienta el área de Ciencias Naturales, Ética y Valores, Proyectos Pedagógicos Productivos,  Ciencias Sociales, Español, Educación física, Tecnología, y las demás áreas que se orienta en la Institución. </w:t>
      </w:r>
    </w:p>
    <w:p w:rsidR="009E7497" w:rsidRDefault="004845DE">
      <w:r>
        <w:t>Para alcanzar los objetivos propuestos se plantean las siguientes estrategias:</w:t>
      </w:r>
    </w:p>
    <w:p w:rsidR="009E7497" w:rsidRDefault="004845DE">
      <w:pPr>
        <w:numPr>
          <w:ilvl w:val="0"/>
          <w:numId w:val="6"/>
        </w:numPr>
        <w:spacing w:after="0"/>
      </w:pPr>
      <w:r>
        <w:t>Trabajo colaborativo entre estudiantes, docente y familias</w:t>
      </w:r>
    </w:p>
    <w:p w:rsidR="009E7497" w:rsidRDefault="004845DE">
      <w:pPr>
        <w:numPr>
          <w:ilvl w:val="0"/>
          <w:numId w:val="6"/>
        </w:numPr>
        <w:spacing w:after="0"/>
      </w:pPr>
      <w:r>
        <w:t>Utilización de las cartillas “construyendo nuestro mundo” (estrategia de escuelas saludables)</w:t>
      </w:r>
    </w:p>
    <w:p w:rsidR="009E7497" w:rsidRDefault="004845DE">
      <w:pPr>
        <w:numPr>
          <w:ilvl w:val="0"/>
          <w:numId w:val="6"/>
        </w:numPr>
        <w:spacing w:after="0"/>
      </w:pPr>
      <w:r>
        <w:t>Actividades que fomenten el lenguaje expresivo y artístico de los participantes como la música, el teatro, danza, juegos de roles, entre otros.</w:t>
      </w:r>
    </w:p>
    <w:p w:rsidR="009E7497" w:rsidRDefault="004845DE">
      <w:pPr>
        <w:numPr>
          <w:ilvl w:val="0"/>
          <w:numId w:val="6"/>
        </w:numPr>
        <w:spacing w:after="0"/>
      </w:pPr>
      <w:r>
        <w:t>Hacer transversalización con las áreas de castellano, religión, ética, ciencias naturales y artes.</w:t>
      </w:r>
    </w:p>
    <w:p w:rsidR="009E7497" w:rsidRDefault="004845DE">
      <w:pPr>
        <w:ind w:firstLine="709"/>
      </w:pPr>
      <w:r>
        <w:t>Se espera que el proyecto tenga continuidad y que se utilice todo el material acorde al contexto y características propias de cada grupo. Por último, se espera que en los encuentros de escuelas de padres se puedan abordar los contenidos definidos para el proyecto, con el fin que el hogar se constituya como un espacio que fortalezca y fomente el conocimiento construido en el entorno escolar tanto en primaria como secundaria.</w:t>
      </w:r>
    </w:p>
    <w:p w:rsidR="009E7497" w:rsidRDefault="009E7497"/>
    <w:p w:rsidR="009E7497" w:rsidRDefault="009E7497">
      <w:pPr>
        <w:pBdr>
          <w:top w:val="nil"/>
          <w:left w:val="nil"/>
          <w:bottom w:val="nil"/>
          <w:right w:val="nil"/>
          <w:between w:val="nil"/>
        </w:pBdr>
        <w:spacing w:after="0"/>
        <w:rPr>
          <w:rFonts w:eastAsia="Times New Roman" w:cs="Times New Roman"/>
          <w:color w:val="000000"/>
          <w:szCs w:val="24"/>
        </w:rPr>
      </w:pPr>
    </w:p>
    <w:p w:rsidR="009E7497" w:rsidRDefault="004845DE">
      <w:pPr>
        <w:pStyle w:val="Ttulo1"/>
        <w:rPr>
          <w:sz w:val="36"/>
          <w:szCs w:val="36"/>
        </w:rPr>
      </w:pPr>
      <w:bookmarkStart w:id="13" w:name="_Toc125023482"/>
      <w:r>
        <w:rPr>
          <w:sz w:val="36"/>
          <w:szCs w:val="36"/>
        </w:rPr>
        <w:lastRenderedPageBreak/>
        <w:t>PLAN DE TRABAJO</w:t>
      </w:r>
      <w:bookmarkEnd w:id="13"/>
    </w:p>
    <w:p w:rsidR="009E7497" w:rsidRDefault="004845DE">
      <w:pPr>
        <w:pStyle w:val="Ttulo2"/>
        <w:jc w:val="left"/>
      </w:pPr>
      <w:bookmarkStart w:id="14" w:name="_Toc125023483"/>
      <w:r>
        <w:t>Plan de trabajo para básica primaria</w:t>
      </w:r>
      <w:bookmarkEnd w:id="14"/>
    </w:p>
    <w:p w:rsidR="009E7497" w:rsidRDefault="004845DE">
      <w:r>
        <w:t>Se relaciona los componentes e hilos conductores que se abarcan en el proyecto de la educación para la sexualidad y la construcción de ciudadanía.</w:t>
      </w:r>
    </w:p>
    <w:p w:rsidR="009E7497" w:rsidRDefault="004845DE">
      <w:r>
        <w:t xml:space="preserve">El afecto como pilar fundamental: </w:t>
      </w:r>
    </w:p>
    <w:p w:rsidR="009E7497" w:rsidRDefault="004845DE">
      <w:pPr>
        <w:numPr>
          <w:ilvl w:val="0"/>
          <w:numId w:val="8"/>
        </w:numPr>
        <w:pBdr>
          <w:top w:val="nil"/>
          <w:left w:val="nil"/>
          <w:bottom w:val="nil"/>
          <w:right w:val="nil"/>
          <w:between w:val="nil"/>
        </w:pBdr>
        <w:spacing w:after="0"/>
        <w:rPr>
          <w:rFonts w:eastAsia="Times New Roman" w:cs="Times New Roman"/>
          <w:color w:val="000000"/>
          <w:szCs w:val="24"/>
        </w:rPr>
      </w:pPr>
      <w:r>
        <w:rPr>
          <w:rFonts w:eastAsia="Times New Roman" w:cs="Times New Roman"/>
          <w:color w:val="000000"/>
          <w:szCs w:val="24"/>
        </w:rPr>
        <w:t>Autoestima y Auto-cuidado</w:t>
      </w:r>
    </w:p>
    <w:p w:rsidR="009E7497" w:rsidRDefault="004845DE">
      <w:pPr>
        <w:numPr>
          <w:ilvl w:val="0"/>
          <w:numId w:val="8"/>
        </w:numPr>
        <w:pBdr>
          <w:top w:val="nil"/>
          <w:left w:val="nil"/>
          <w:bottom w:val="nil"/>
          <w:right w:val="nil"/>
          <w:between w:val="nil"/>
        </w:pBdr>
        <w:spacing w:after="0"/>
        <w:rPr>
          <w:rFonts w:eastAsia="Times New Roman" w:cs="Times New Roman"/>
          <w:color w:val="000000"/>
          <w:szCs w:val="24"/>
        </w:rPr>
      </w:pPr>
      <w:r>
        <w:rPr>
          <w:rFonts w:eastAsia="Times New Roman" w:cs="Times New Roman"/>
          <w:color w:val="000000"/>
          <w:szCs w:val="24"/>
        </w:rPr>
        <w:t>Manejo de emociones</w:t>
      </w:r>
    </w:p>
    <w:p w:rsidR="009E7497" w:rsidRDefault="004845DE">
      <w:pPr>
        <w:numPr>
          <w:ilvl w:val="0"/>
          <w:numId w:val="8"/>
        </w:numPr>
        <w:pBdr>
          <w:top w:val="nil"/>
          <w:left w:val="nil"/>
          <w:bottom w:val="nil"/>
          <w:right w:val="nil"/>
          <w:between w:val="nil"/>
        </w:pBdr>
        <w:rPr>
          <w:rFonts w:eastAsia="Times New Roman" w:cs="Times New Roman"/>
          <w:color w:val="000000"/>
          <w:szCs w:val="24"/>
        </w:rPr>
      </w:pPr>
      <w:r>
        <w:rPr>
          <w:rFonts w:eastAsia="Times New Roman" w:cs="Times New Roman"/>
          <w:color w:val="000000"/>
          <w:szCs w:val="24"/>
        </w:rPr>
        <w:t xml:space="preserve">Toma de decisiones </w:t>
      </w:r>
    </w:p>
    <w:p w:rsidR="009E7497" w:rsidRDefault="004845DE">
      <w:r>
        <w:t xml:space="preserve">Educación sexual y reproductiva: </w:t>
      </w:r>
    </w:p>
    <w:p w:rsidR="009E7497" w:rsidRDefault="004845DE">
      <w:pPr>
        <w:numPr>
          <w:ilvl w:val="0"/>
          <w:numId w:val="5"/>
        </w:numPr>
        <w:pBdr>
          <w:top w:val="nil"/>
          <w:left w:val="nil"/>
          <w:bottom w:val="nil"/>
          <w:right w:val="nil"/>
          <w:between w:val="nil"/>
        </w:pBdr>
        <w:spacing w:after="0"/>
        <w:rPr>
          <w:rFonts w:eastAsia="Times New Roman" w:cs="Times New Roman"/>
          <w:color w:val="000000"/>
          <w:szCs w:val="24"/>
        </w:rPr>
      </w:pPr>
      <w:r>
        <w:rPr>
          <w:rFonts w:eastAsia="Times New Roman" w:cs="Times New Roman"/>
          <w:color w:val="000000"/>
          <w:szCs w:val="24"/>
        </w:rPr>
        <w:t>Mi cuerpo</w:t>
      </w:r>
    </w:p>
    <w:p w:rsidR="009E7497" w:rsidRDefault="004845DE">
      <w:pPr>
        <w:numPr>
          <w:ilvl w:val="0"/>
          <w:numId w:val="5"/>
        </w:numPr>
        <w:pBdr>
          <w:top w:val="nil"/>
          <w:left w:val="nil"/>
          <w:bottom w:val="nil"/>
          <w:right w:val="nil"/>
          <w:between w:val="nil"/>
        </w:pBdr>
        <w:spacing w:after="0"/>
        <w:rPr>
          <w:rFonts w:eastAsia="Times New Roman" w:cs="Times New Roman"/>
          <w:color w:val="000000"/>
          <w:szCs w:val="24"/>
        </w:rPr>
      </w:pPr>
      <w:r>
        <w:rPr>
          <w:rFonts w:eastAsia="Times New Roman" w:cs="Times New Roman"/>
          <w:color w:val="000000"/>
          <w:szCs w:val="24"/>
        </w:rPr>
        <w:t>Mi sexualidad</w:t>
      </w:r>
    </w:p>
    <w:p w:rsidR="009E7497" w:rsidRDefault="004845DE">
      <w:pPr>
        <w:numPr>
          <w:ilvl w:val="0"/>
          <w:numId w:val="5"/>
        </w:numPr>
        <w:pBdr>
          <w:top w:val="nil"/>
          <w:left w:val="nil"/>
          <w:bottom w:val="nil"/>
          <w:right w:val="nil"/>
          <w:between w:val="nil"/>
        </w:pBdr>
        <w:rPr>
          <w:rFonts w:eastAsia="Times New Roman" w:cs="Times New Roman"/>
          <w:color w:val="000000"/>
          <w:szCs w:val="24"/>
        </w:rPr>
      </w:pPr>
      <w:r>
        <w:rPr>
          <w:rFonts w:eastAsia="Times New Roman" w:cs="Times New Roman"/>
          <w:color w:val="000000"/>
          <w:szCs w:val="24"/>
        </w:rPr>
        <w:t>Mis derechos sexuales</w:t>
      </w:r>
    </w:p>
    <w:p w:rsidR="009E7497" w:rsidRDefault="004845DE">
      <w:r>
        <w:t xml:space="preserve">Hábitos y estilos de vida saludable: </w:t>
      </w:r>
    </w:p>
    <w:p w:rsidR="009E7497" w:rsidRDefault="004845DE">
      <w:pPr>
        <w:numPr>
          <w:ilvl w:val="0"/>
          <w:numId w:val="7"/>
        </w:numPr>
        <w:pBdr>
          <w:top w:val="nil"/>
          <w:left w:val="nil"/>
          <w:bottom w:val="nil"/>
          <w:right w:val="nil"/>
          <w:between w:val="nil"/>
        </w:pBdr>
        <w:spacing w:after="0"/>
        <w:rPr>
          <w:rFonts w:eastAsia="Times New Roman" w:cs="Times New Roman"/>
          <w:color w:val="000000"/>
          <w:szCs w:val="24"/>
        </w:rPr>
      </w:pPr>
      <w:r>
        <w:rPr>
          <w:rFonts w:eastAsia="Times New Roman" w:cs="Times New Roman"/>
          <w:color w:val="000000"/>
          <w:szCs w:val="24"/>
        </w:rPr>
        <w:t>Higiene personal</w:t>
      </w:r>
    </w:p>
    <w:p w:rsidR="009E7497" w:rsidRDefault="004845DE">
      <w:pPr>
        <w:numPr>
          <w:ilvl w:val="0"/>
          <w:numId w:val="7"/>
        </w:numPr>
        <w:pBdr>
          <w:top w:val="nil"/>
          <w:left w:val="nil"/>
          <w:bottom w:val="nil"/>
          <w:right w:val="nil"/>
          <w:between w:val="nil"/>
        </w:pBdr>
        <w:spacing w:after="0"/>
        <w:rPr>
          <w:rFonts w:eastAsia="Times New Roman" w:cs="Times New Roman"/>
          <w:color w:val="000000"/>
          <w:szCs w:val="24"/>
        </w:rPr>
      </w:pPr>
      <w:r>
        <w:rPr>
          <w:rFonts w:eastAsia="Times New Roman" w:cs="Times New Roman"/>
          <w:color w:val="000000"/>
          <w:szCs w:val="24"/>
        </w:rPr>
        <w:t>Alimentación saludable</w:t>
      </w:r>
    </w:p>
    <w:p w:rsidR="009E7497" w:rsidRDefault="004845DE">
      <w:pPr>
        <w:numPr>
          <w:ilvl w:val="0"/>
          <w:numId w:val="7"/>
        </w:numPr>
        <w:pBdr>
          <w:top w:val="nil"/>
          <w:left w:val="nil"/>
          <w:bottom w:val="nil"/>
          <w:right w:val="nil"/>
          <w:between w:val="nil"/>
        </w:pBdr>
        <w:rPr>
          <w:rFonts w:eastAsia="Times New Roman" w:cs="Times New Roman"/>
          <w:color w:val="000000"/>
          <w:szCs w:val="24"/>
        </w:rPr>
      </w:pPr>
      <w:r>
        <w:rPr>
          <w:rFonts w:eastAsia="Times New Roman" w:cs="Times New Roman"/>
          <w:color w:val="000000"/>
          <w:szCs w:val="24"/>
        </w:rPr>
        <w:t xml:space="preserve">Actividad física y descanso                                                      </w:t>
      </w:r>
    </w:p>
    <w:p w:rsidR="009E7497" w:rsidRDefault="004845DE">
      <w:r>
        <w:t xml:space="preserve">Respeto por las diferencias: </w:t>
      </w:r>
    </w:p>
    <w:p w:rsidR="009E7497" w:rsidRDefault="004845DE">
      <w:pPr>
        <w:numPr>
          <w:ilvl w:val="0"/>
          <w:numId w:val="9"/>
        </w:numPr>
        <w:pBdr>
          <w:top w:val="nil"/>
          <w:left w:val="nil"/>
          <w:bottom w:val="nil"/>
          <w:right w:val="nil"/>
          <w:between w:val="nil"/>
        </w:pBdr>
        <w:spacing w:after="0"/>
        <w:rPr>
          <w:rFonts w:eastAsia="Times New Roman" w:cs="Times New Roman"/>
          <w:color w:val="000000"/>
          <w:szCs w:val="24"/>
        </w:rPr>
      </w:pPr>
      <w:r>
        <w:rPr>
          <w:rFonts w:eastAsia="Times New Roman" w:cs="Times New Roman"/>
          <w:color w:val="000000"/>
          <w:szCs w:val="24"/>
        </w:rPr>
        <w:t>Igualdad</w:t>
      </w:r>
    </w:p>
    <w:p w:rsidR="009E7497" w:rsidRDefault="004845DE">
      <w:pPr>
        <w:numPr>
          <w:ilvl w:val="0"/>
          <w:numId w:val="9"/>
        </w:numPr>
        <w:pBdr>
          <w:top w:val="nil"/>
          <w:left w:val="nil"/>
          <w:bottom w:val="nil"/>
          <w:right w:val="nil"/>
          <w:between w:val="nil"/>
        </w:pBdr>
        <w:rPr>
          <w:rFonts w:eastAsia="Times New Roman" w:cs="Times New Roman"/>
          <w:color w:val="000000"/>
          <w:szCs w:val="24"/>
        </w:rPr>
      </w:pPr>
      <w:r>
        <w:rPr>
          <w:rFonts w:eastAsia="Times New Roman" w:cs="Times New Roman"/>
          <w:color w:val="000000"/>
          <w:szCs w:val="24"/>
        </w:rPr>
        <w:t>Discapacidad</w:t>
      </w:r>
    </w:p>
    <w:p w:rsidR="009E7497" w:rsidRDefault="009E7497"/>
    <w:p w:rsidR="00DD6F37" w:rsidRDefault="00DD6F37" w:rsidP="00DD6F37">
      <w:pPr>
        <w:jc w:val="center"/>
        <w:rPr>
          <w:b/>
        </w:rPr>
      </w:pPr>
    </w:p>
    <w:p w:rsidR="00DD6F37" w:rsidRDefault="00DD6F37" w:rsidP="00DD6F37">
      <w:pPr>
        <w:jc w:val="center"/>
        <w:rPr>
          <w:b/>
        </w:rPr>
      </w:pPr>
    </w:p>
    <w:p w:rsidR="00DD6F37" w:rsidRDefault="00DD6F37" w:rsidP="00DD6F37">
      <w:pPr>
        <w:jc w:val="center"/>
        <w:rPr>
          <w:b/>
        </w:rPr>
      </w:pPr>
    </w:p>
    <w:p w:rsidR="00DD6F37" w:rsidRDefault="00DD6F37" w:rsidP="00DD6F37">
      <w:pPr>
        <w:jc w:val="center"/>
        <w:rPr>
          <w:b/>
        </w:rPr>
      </w:pPr>
    </w:p>
    <w:p w:rsidR="00DD6F37" w:rsidRDefault="00DD6F37" w:rsidP="00DD6F37">
      <w:pPr>
        <w:jc w:val="center"/>
        <w:rPr>
          <w:b/>
        </w:rPr>
        <w:sectPr w:rsidR="00DD6F37">
          <w:pgSz w:w="12240" w:h="15840"/>
          <w:pgMar w:top="1440" w:right="1440" w:bottom="1440" w:left="1440" w:header="708" w:footer="708" w:gutter="0"/>
          <w:pgNumType w:start="1"/>
          <w:cols w:space="720"/>
        </w:sectPr>
      </w:pPr>
    </w:p>
    <w:p w:rsidR="00DD6F37" w:rsidRDefault="00DD6F37" w:rsidP="00DD6F37">
      <w:pPr>
        <w:jc w:val="center"/>
        <w:rPr>
          <w:b/>
        </w:rPr>
      </w:pPr>
      <w:r>
        <w:rPr>
          <w:b/>
        </w:rPr>
        <w:lastRenderedPageBreak/>
        <w:t>PLAN OPERATIVO</w:t>
      </w:r>
    </w:p>
    <w:tbl>
      <w:tblPr>
        <w:tblStyle w:val="a"/>
        <w:tblpPr w:leftFromText="141" w:rightFromText="141" w:vertAnchor="text" w:horzAnchor="margin" w:tblpXSpec="center" w:tblpY="538"/>
        <w:tblW w:w="1343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42"/>
        <w:gridCol w:w="1134"/>
        <w:gridCol w:w="1418"/>
        <w:gridCol w:w="1559"/>
        <w:gridCol w:w="1418"/>
        <w:gridCol w:w="1134"/>
        <w:gridCol w:w="992"/>
        <w:gridCol w:w="850"/>
        <w:gridCol w:w="1134"/>
        <w:gridCol w:w="2552"/>
      </w:tblGrid>
      <w:tr w:rsidR="006A7BAB" w:rsidTr="008F7B2D">
        <w:trPr>
          <w:trHeight w:val="495"/>
        </w:trPr>
        <w:tc>
          <w:tcPr>
            <w:tcW w:w="13433" w:type="dxa"/>
            <w:gridSpan w:val="10"/>
            <w:tcBorders>
              <w:top w:val="single" w:sz="4" w:space="0" w:color="000000"/>
              <w:left w:val="single" w:sz="4" w:space="0" w:color="000000"/>
              <w:bottom w:val="single" w:sz="4" w:space="0" w:color="000000"/>
              <w:right w:val="single" w:sz="4" w:space="0" w:color="000000"/>
            </w:tcBorders>
          </w:tcPr>
          <w:p w:rsidR="006A7BAB" w:rsidRPr="000B611A" w:rsidRDefault="006A7BAB" w:rsidP="008F7B2D">
            <w:pPr>
              <w:jc w:val="center"/>
              <w:rPr>
                <w:b/>
                <w:sz w:val="18"/>
                <w:szCs w:val="18"/>
              </w:rPr>
            </w:pPr>
            <w:r w:rsidRPr="000B611A">
              <w:rPr>
                <w:b/>
                <w:sz w:val="18"/>
                <w:szCs w:val="18"/>
              </w:rPr>
              <w:t>Plan de trabajo “Sexualidad con afectividad y respeto”</w:t>
            </w:r>
          </w:p>
          <w:p w:rsidR="006A7BAB" w:rsidRPr="000B611A" w:rsidRDefault="006A7BAB" w:rsidP="008F7B2D">
            <w:pPr>
              <w:jc w:val="center"/>
              <w:rPr>
                <w:sz w:val="18"/>
                <w:szCs w:val="18"/>
              </w:rPr>
            </w:pPr>
            <w:r w:rsidRPr="000B611A">
              <w:rPr>
                <w:b/>
                <w:sz w:val="18"/>
                <w:szCs w:val="18"/>
              </w:rPr>
              <w:t>Básica primaria</w:t>
            </w:r>
          </w:p>
        </w:tc>
      </w:tr>
      <w:tr w:rsidR="006A7BAB" w:rsidTr="008F7B2D">
        <w:tc>
          <w:tcPr>
            <w:tcW w:w="12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A7BAB" w:rsidRPr="000B611A" w:rsidRDefault="006A7BAB" w:rsidP="008F7B2D">
            <w:pPr>
              <w:jc w:val="center"/>
              <w:rPr>
                <w:b/>
                <w:sz w:val="18"/>
                <w:szCs w:val="18"/>
              </w:rPr>
            </w:pPr>
            <w:r w:rsidRPr="000B611A">
              <w:rPr>
                <w:b/>
                <w:sz w:val="18"/>
                <w:szCs w:val="18"/>
              </w:rPr>
              <w:t>Componente y/o función</w:t>
            </w:r>
          </w:p>
        </w:tc>
        <w:tc>
          <w:tcPr>
            <w:tcW w:w="11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A7BAB" w:rsidRPr="000B611A" w:rsidRDefault="006A7BAB" w:rsidP="008F7B2D">
            <w:pPr>
              <w:jc w:val="center"/>
              <w:rPr>
                <w:b/>
                <w:sz w:val="18"/>
                <w:szCs w:val="18"/>
              </w:rPr>
            </w:pPr>
            <w:r w:rsidRPr="000B611A">
              <w:rPr>
                <w:b/>
                <w:sz w:val="18"/>
                <w:szCs w:val="18"/>
              </w:rPr>
              <w:t>Hilo conductor</w:t>
            </w:r>
          </w:p>
        </w:tc>
        <w:tc>
          <w:tcPr>
            <w:tcW w:w="14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A7BAB" w:rsidRPr="000B611A" w:rsidRDefault="006A7BAB" w:rsidP="008F7B2D">
            <w:pPr>
              <w:jc w:val="center"/>
              <w:rPr>
                <w:b/>
                <w:sz w:val="18"/>
                <w:szCs w:val="18"/>
              </w:rPr>
            </w:pPr>
            <w:r w:rsidRPr="000B611A">
              <w:rPr>
                <w:b/>
                <w:sz w:val="18"/>
                <w:szCs w:val="18"/>
              </w:rPr>
              <w:t>Competencia</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A7BAB" w:rsidRPr="000B611A" w:rsidRDefault="006A7BAB" w:rsidP="008F7B2D">
            <w:pPr>
              <w:jc w:val="center"/>
              <w:rPr>
                <w:b/>
                <w:sz w:val="18"/>
                <w:szCs w:val="18"/>
              </w:rPr>
            </w:pPr>
            <w:r w:rsidRPr="000B611A">
              <w:rPr>
                <w:b/>
                <w:sz w:val="18"/>
                <w:szCs w:val="18"/>
              </w:rPr>
              <w:t>Objetivo</w:t>
            </w:r>
          </w:p>
        </w:tc>
        <w:tc>
          <w:tcPr>
            <w:tcW w:w="1418" w:type="dxa"/>
            <w:tcBorders>
              <w:top w:val="single" w:sz="4" w:space="0" w:color="000000"/>
              <w:left w:val="single" w:sz="4" w:space="0" w:color="000000"/>
              <w:bottom w:val="single" w:sz="4" w:space="0" w:color="000000"/>
              <w:right w:val="single" w:sz="4" w:space="0" w:color="000000"/>
            </w:tcBorders>
          </w:tcPr>
          <w:p w:rsidR="006A7BAB" w:rsidRPr="000B611A" w:rsidRDefault="006A7BAB" w:rsidP="008F7B2D">
            <w:pPr>
              <w:jc w:val="center"/>
              <w:rPr>
                <w:b/>
                <w:sz w:val="18"/>
                <w:szCs w:val="18"/>
              </w:rPr>
            </w:pPr>
            <w:r w:rsidRPr="000B611A">
              <w:rPr>
                <w:b/>
                <w:sz w:val="18"/>
                <w:szCs w:val="18"/>
              </w:rPr>
              <w:t>Tema</w:t>
            </w:r>
          </w:p>
        </w:tc>
        <w:tc>
          <w:tcPr>
            <w:tcW w:w="11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A7BAB" w:rsidRPr="000B611A" w:rsidRDefault="006A7BAB" w:rsidP="008F7B2D">
            <w:pPr>
              <w:jc w:val="center"/>
              <w:rPr>
                <w:b/>
                <w:sz w:val="18"/>
                <w:szCs w:val="18"/>
              </w:rPr>
            </w:pPr>
            <w:r w:rsidRPr="000B611A">
              <w:rPr>
                <w:b/>
                <w:sz w:val="18"/>
                <w:szCs w:val="18"/>
              </w:rPr>
              <w:t>Actividades</w:t>
            </w:r>
          </w:p>
        </w:tc>
        <w:tc>
          <w:tcPr>
            <w:tcW w:w="9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A7BAB" w:rsidRPr="000B611A" w:rsidRDefault="006A7BAB" w:rsidP="008F7B2D">
            <w:pPr>
              <w:jc w:val="center"/>
              <w:rPr>
                <w:b/>
                <w:sz w:val="18"/>
                <w:szCs w:val="18"/>
              </w:rPr>
            </w:pPr>
            <w:r w:rsidRPr="000B611A">
              <w:rPr>
                <w:b/>
                <w:sz w:val="18"/>
                <w:szCs w:val="18"/>
              </w:rPr>
              <w:t xml:space="preserve">Tiempo </w:t>
            </w:r>
          </w:p>
        </w:tc>
        <w:tc>
          <w:tcPr>
            <w:tcW w:w="8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A7BAB" w:rsidRPr="000B611A" w:rsidRDefault="006A7BAB" w:rsidP="008F7B2D">
            <w:pPr>
              <w:jc w:val="center"/>
              <w:rPr>
                <w:b/>
                <w:sz w:val="18"/>
                <w:szCs w:val="18"/>
              </w:rPr>
            </w:pPr>
            <w:r w:rsidRPr="000B611A">
              <w:rPr>
                <w:b/>
                <w:sz w:val="18"/>
                <w:szCs w:val="18"/>
              </w:rPr>
              <w:t>Fecha</w:t>
            </w:r>
          </w:p>
        </w:tc>
        <w:tc>
          <w:tcPr>
            <w:tcW w:w="11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A7BAB" w:rsidRPr="000B611A" w:rsidRDefault="006A7BAB" w:rsidP="008F7B2D">
            <w:pPr>
              <w:jc w:val="center"/>
              <w:rPr>
                <w:b/>
                <w:sz w:val="18"/>
                <w:szCs w:val="18"/>
              </w:rPr>
            </w:pPr>
            <w:r w:rsidRPr="000B611A">
              <w:rPr>
                <w:b/>
                <w:sz w:val="18"/>
                <w:szCs w:val="18"/>
              </w:rPr>
              <w:t>Responsables</w:t>
            </w:r>
          </w:p>
        </w:tc>
        <w:tc>
          <w:tcPr>
            <w:tcW w:w="25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A7BAB" w:rsidRPr="000B611A" w:rsidRDefault="006A7BAB" w:rsidP="008F7B2D">
            <w:pPr>
              <w:jc w:val="center"/>
              <w:rPr>
                <w:b/>
                <w:sz w:val="18"/>
                <w:szCs w:val="18"/>
              </w:rPr>
            </w:pPr>
            <w:r w:rsidRPr="000B611A">
              <w:rPr>
                <w:b/>
                <w:sz w:val="18"/>
                <w:szCs w:val="18"/>
              </w:rPr>
              <w:t>Recursos</w:t>
            </w:r>
          </w:p>
        </w:tc>
      </w:tr>
      <w:tr w:rsidR="006A7BAB" w:rsidTr="008F7B2D">
        <w:trPr>
          <w:trHeight w:val="2530"/>
        </w:trPr>
        <w:tc>
          <w:tcPr>
            <w:tcW w:w="12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6A7BAB" w:rsidRPr="000B611A" w:rsidRDefault="006A7BAB" w:rsidP="008F7B2D">
            <w:pPr>
              <w:jc w:val="center"/>
              <w:rPr>
                <w:sz w:val="18"/>
                <w:szCs w:val="18"/>
              </w:rPr>
            </w:pPr>
            <w:r w:rsidRPr="000B611A">
              <w:rPr>
                <w:sz w:val="18"/>
                <w:szCs w:val="18"/>
              </w:rPr>
              <w:t>Identidad de género</w:t>
            </w:r>
          </w:p>
        </w:tc>
        <w:tc>
          <w:tcPr>
            <w:tcW w:w="11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6A7BAB" w:rsidRPr="000B611A" w:rsidRDefault="006A7BAB" w:rsidP="008F7B2D">
            <w:pPr>
              <w:jc w:val="center"/>
              <w:rPr>
                <w:sz w:val="18"/>
                <w:szCs w:val="18"/>
              </w:rPr>
            </w:pPr>
            <w:r w:rsidRPr="000B611A">
              <w:rPr>
                <w:sz w:val="18"/>
                <w:szCs w:val="18"/>
              </w:rPr>
              <w:t>Valoración de sí mismo</w:t>
            </w:r>
          </w:p>
        </w:tc>
        <w:tc>
          <w:tcPr>
            <w:tcW w:w="14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6A7BAB" w:rsidRPr="000B611A" w:rsidRDefault="006A7BAB" w:rsidP="008F7B2D">
            <w:pPr>
              <w:jc w:val="center"/>
              <w:rPr>
                <w:sz w:val="18"/>
                <w:szCs w:val="18"/>
              </w:rPr>
            </w:pPr>
            <w:r w:rsidRPr="000B611A">
              <w:rPr>
                <w:sz w:val="18"/>
                <w:szCs w:val="18"/>
              </w:rPr>
              <w:t>Me reconozco como un ser valioso y único que merece ser respetado y valorado.</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6A7BAB" w:rsidRPr="000B611A" w:rsidRDefault="006A7BAB" w:rsidP="008F7B2D">
            <w:pPr>
              <w:jc w:val="center"/>
              <w:rPr>
                <w:sz w:val="18"/>
                <w:szCs w:val="18"/>
              </w:rPr>
            </w:pPr>
            <w:r w:rsidRPr="000B611A">
              <w:rPr>
                <w:sz w:val="18"/>
                <w:szCs w:val="18"/>
              </w:rPr>
              <w:t>Promover los fundamentos de la autoestima sana, para aprender cómo desarrollarlos, además de cultivar el autoconocimiento.</w:t>
            </w:r>
          </w:p>
        </w:tc>
        <w:tc>
          <w:tcPr>
            <w:tcW w:w="1418" w:type="dxa"/>
            <w:tcBorders>
              <w:top w:val="single" w:sz="4" w:space="0" w:color="000000"/>
              <w:left w:val="single" w:sz="4" w:space="0" w:color="000000"/>
              <w:right w:val="single" w:sz="4" w:space="0" w:color="000000"/>
            </w:tcBorders>
          </w:tcPr>
          <w:p w:rsidR="006A7BAB" w:rsidRDefault="006A7BAB" w:rsidP="008F7B2D">
            <w:pPr>
              <w:jc w:val="center"/>
              <w:rPr>
                <w:sz w:val="18"/>
                <w:szCs w:val="18"/>
              </w:rPr>
            </w:pPr>
          </w:p>
          <w:p w:rsidR="006A7BAB" w:rsidRPr="000B611A" w:rsidRDefault="006A7BAB" w:rsidP="008F7B2D">
            <w:pPr>
              <w:jc w:val="center"/>
              <w:rPr>
                <w:sz w:val="18"/>
                <w:szCs w:val="18"/>
              </w:rPr>
            </w:pPr>
            <w:r>
              <w:rPr>
                <w:sz w:val="18"/>
                <w:szCs w:val="18"/>
              </w:rPr>
              <w:t>Autoconocimiento (¿Quién soy?, Historia de mi nombr</w:t>
            </w:r>
            <w:r w:rsidR="008F7B2D">
              <w:rPr>
                <w:sz w:val="18"/>
                <w:szCs w:val="18"/>
              </w:rPr>
              <w:t>e</w:t>
            </w:r>
            <w:r>
              <w:rPr>
                <w:sz w:val="18"/>
                <w:szCs w:val="18"/>
              </w:rPr>
              <w:t>, mis fortalezas, mis gustos)</w:t>
            </w:r>
          </w:p>
        </w:tc>
        <w:tc>
          <w:tcPr>
            <w:tcW w:w="1134" w:type="dxa"/>
            <w:vMerge w:val="restart"/>
            <w:tcBorders>
              <w:top w:val="single" w:sz="4" w:space="0" w:color="000000"/>
              <w:left w:val="single" w:sz="4" w:space="0" w:color="000000"/>
              <w:right w:val="single" w:sz="4" w:space="0" w:color="000000"/>
            </w:tcBorders>
            <w:tcMar>
              <w:top w:w="0" w:type="dxa"/>
              <w:left w:w="108" w:type="dxa"/>
              <w:bottom w:w="0" w:type="dxa"/>
              <w:right w:w="108" w:type="dxa"/>
            </w:tcMar>
            <w:vAlign w:val="center"/>
          </w:tcPr>
          <w:p w:rsidR="006A7BAB" w:rsidRPr="000B611A" w:rsidRDefault="006A7BAB" w:rsidP="008F7B2D">
            <w:pPr>
              <w:jc w:val="center"/>
              <w:rPr>
                <w:sz w:val="18"/>
                <w:szCs w:val="18"/>
              </w:rPr>
            </w:pPr>
            <w:r w:rsidRPr="000B611A">
              <w:rPr>
                <w:sz w:val="18"/>
                <w:szCs w:val="18"/>
              </w:rPr>
              <w:t>Lectura y actividades alusivas propuesta en la cartilla “construyendo nuestro mundo” relacionadas con el tema.</w:t>
            </w:r>
          </w:p>
        </w:tc>
        <w:tc>
          <w:tcPr>
            <w:tcW w:w="992" w:type="dxa"/>
            <w:tcBorders>
              <w:top w:val="single" w:sz="4" w:space="0" w:color="000000"/>
              <w:left w:val="single" w:sz="4" w:space="0" w:color="000000"/>
              <w:right w:val="single" w:sz="4" w:space="0" w:color="000000"/>
            </w:tcBorders>
            <w:tcMar>
              <w:top w:w="0" w:type="dxa"/>
              <w:left w:w="108" w:type="dxa"/>
              <w:bottom w:w="0" w:type="dxa"/>
              <w:right w:w="108" w:type="dxa"/>
            </w:tcMar>
            <w:vAlign w:val="center"/>
          </w:tcPr>
          <w:p w:rsidR="006A7BAB" w:rsidRPr="000B611A" w:rsidRDefault="006A7BAB" w:rsidP="008F7B2D">
            <w:pPr>
              <w:jc w:val="center"/>
              <w:rPr>
                <w:sz w:val="18"/>
                <w:szCs w:val="18"/>
              </w:rPr>
            </w:pPr>
            <w:r w:rsidRPr="000B611A">
              <w:rPr>
                <w:sz w:val="18"/>
                <w:szCs w:val="18"/>
              </w:rPr>
              <w:t>1 hora</w:t>
            </w:r>
          </w:p>
        </w:tc>
        <w:tc>
          <w:tcPr>
            <w:tcW w:w="8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6A7BAB" w:rsidRPr="000B611A" w:rsidRDefault="006A7BAB" w:rsidP="008F7B2D">
            <w:pPr>
              <w:jc w:val="center"/>
              <w:rPr>
                <w:sz w:val="18"/>
                <w:szCs w:val="18"/>
              </w:rPr>
            </w:pPr>
            <w:r w:rsidRPr="000B611A">
              <w:rPr>
                <w:sz w:val="18"/>
                <w:szCs w:val="18"/>
              </w:rPr>
              <w:t>Febrero</w:t>
            </w:r>
          </w:p>
        </w:tc>
        <w:tc>
          <w:tcPr>
            <w:tcW w:w="1134" w:type="dxa"/>
            <w:tcBorders>
              <w:top w:val="single" w:sz="4" w:space="0" w:color="000000"/>
              <w:left w:val="single" w:sz="4" w:space="0" w:color="000000"/>
              <w:right w:val="single" w:sz="4" w:space="0" w:color="000000"/>
            </w:tcBorders>
            <w:tcMar>
              <w:top w:w="0" w:type="dxa"/>
              <w:left w:w="108" w:type="dxa"/>
              <w:bottom w:w="0" w:type="dxa"/>
              <w:right w:w="108" w:type="dxa"/>
            </w:tcMar>
            <w:vAlign w:val="center"/>
          </w:tcPr>
          <w:p w:rsidR="006A7BAB" w:rsidRPr="000B611A" w:rsidRDefault="006A7BAB" w:rsidP="008F7B2D">
            <w:pPr>
              <w:jc w:val="center"/>
              <w:rPr>
                <w:sz w:val="18"/>
                <w:szCs w:val="18"/>
              </w:rPr>
            </w:pPr>
            <w:r w:rsidRPr="000B611A">
              <w:rPr>
                <w:sz w:val="18"/>
                <w:szCs w:val="18"/>
              </w:rPr>
              <w:t>Docente y estudiantes</w:t>
            </w:r>
          </w:p>
        </w:tc>
        <w:tc>
          <w:tcPr>
            <w:tcW w:w="25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A7BAB" w:rsidRPr="000B611A" w:rsidRDefault="006A7BAB" w:rsidP="008F7B2D">
            <w:pPr>
              <w:widowControl w:val="0"/>
              <w:pBdr>
                <w:top w:val="none" w:sz="0" w:space="0" w:color="000000"/>
                <w:left w:val="none" w:sz="0" w:space="0" w:color="000000"/>
                <w:bottom w:val="none" w:sz="0" w:space="0" w:color="000000"/>
                <w:right w:val="none" w:sz="0" w:space="0" w:color="000000"/>
                <w:between w:val="none" w:sz="0" w:space="0" w:color="000000"/>
              </w:pBdr>
              <w:rPr>
                <w:sz w:val="18"/>
                <w:szCs w:val="18"/>
              </w:rPr>
            </w:pPr>
            <w:r w:rsidRPr="000B611A">
              <w:rPr>
                <w:sz w:val="18"/>
                <w:szCs w:val="18"/>
              </w:rPr>
              <w:t>Cartilla “construyendo nuestro mundo”</w:t>
            </w:r>
          </w:p>
          <w:p w:rsidR="006A7BAB" w:rsidRPr="000B611A" w:rsidRDefault="006A7BAB" w:rsidP="008F7B2D">
            <w:pPr>
              <w:widowControl w:val="0"/>
              <w:pBdr>
                <w:top w:val="none" w:sz="0" w:space="0" w:color="000000"/>
                <w:left w:val="none" w:sz="0" w:space="0" w:color="000000"/>
                <w:bottom w:val="none" w:sz="0" w:space="0" w:color="000000"/>
                <w:right w:val="none" w:sz="0" w:space="0" w:color="000000"/>
                <w:between w:val="none" w:sz="0" w:space="0" w:color="000000"/>
              </w:pBdr>
              <w:rPr>
                <w:sz w:val="18"/>
                <w:szCs w:val="18"/>
              </w:rPr>
            </w:pPr>
            <w:r w:rsidRPr="000B611A">
              <w:rPr>
                <w:sz w:val="18"/>
                <w:szCs w:val="18"/>
              </w:rPr>
              <w:t>Lápiz, colores, cartulina, pegante.</w:t>
            </w:r>
          </w:p>
          <w:p w:rsidR="006A7BAB" w:rsidRPr="000B611A" w:rsidRDefault="006A7BAB" w:rsidP="008F7B2D">
            <w:pPr>
              <w:widowControl w:val="0"/>
              <w:pBdr>
                <w:top w:val="none" w:sz="0" w:space="0" w:color="000000"/>
                <w:left w:val="none" w:sz="0" w:space="0" w:color="000000"/>
                <w:bottom w:val="none" w:sz="0" w:space="0" w:color="000000"/>
                <w:right w:val="none" w:sz="0" w:space="0" w:color="000000"/>
                <w:between w:val="none" w:sz="0" w:space="0" w:color="000000"/>
              </w:pBdr>
              <w:rPr>
                <w:sz w:val="18"/>
                <w:szCs w:val="18"/>
              </w:rPr>
            </w:pPr>
            <w:r w:rsidRPr="000B611A">
              <w:rPr>
                <w:sz w:val="18"/>
                <w:szCs w:val="18"/>
              </w:rPr>
              <w:t>Material reciclado</w:t>
            </w:r>
          </w:p>
          <w:p w:rsidR="006A7BAB" w:rsidRPr="000B611A" w:rsidRDefault="006A7BAB" w:rsidP="008F7B2D">
            <w:pPr>
              <w:rPr>
                <w:sz w:val="18"/>
                <w:szCs w:val="18"/>
              </w:rPr>
            </w:pPr>
            <w:r w:rsidRPr="000B611A">
              <w:rPr>
                <w:sz w:val="18"/>
                <w:szCs w:val="18"/>
              </w:rPr>
              <w:t>Fotocopias</w:t>
            </w:r>
          </w:p>
        </w:tc>
      </w:tr>
      <w:tr w:rsidR="006A7BAB" w:rsidTr="008F7B2D">
        <w:trPr>
          <w:trHeight w:val="2277"/>
        </w:trPr>
        <w:tc>
          <w:tcPr>
            <w:tcW w:w="1242" w:type="dxa"/>
            <w:tcBorders>
              <w:top w:val="single" w:sz="4" w:space="0" w:color="000000"/>
              <w:left w:val="single" w:sz="4" w:space="0" w:color="000000"/>
              <w:bottom w:val="single" w:sz="4" w:space="0" w:color="000000"/>
              <w:right w:val="single" w:sz="4" w:space="0" w:color="000000"/>
            </w:tcBorders>
            <w:vAlign w:val="center"/>
          </w:tcPr>
          <w:p w:rsidR="006A7BAB" w:rsidRPr="000B611A" w:rsidRDefault="006A7BAB" w:rsidP="008F7B2D">
            <w:pPr>
              <w:jc w:val="center"/>
              <w:rPr>
                <w:sz w:val="18"/>
                <w:szCs w:val="18"/>
              </w:rPr>
            </w:pPr>
            <w:r w:rsidRPr="000B611A">
              <w:rPr>
                <w:sz w:val="18"/>
                <w:szCs w:val="18"/>
              </w:rPr>
              <w:t>Función afectiva</w:t>
            </w:r>
          </w:p>
        </w:tc>
        <w:tc>
          <w:tcPr>
            <w:tcW w:w="1134" w:type="dxa"/>
            <w:tcBorders>
              <w:top w:val="single" w:sz="4" w:space="0" w:color="000000"/>
              <w:left w:val="single" w:sz="4" w:space="0" w:color="000000"/>
              <w:bottom w:val="single" w:sz="4" w:space="0" w:color="000000"/>
              <w:right w:val="single" w:sz="4" w:space="0" w:color="000000"/>
            </w:tcBorders>
            <w:vAlign w:val="center"/>
          </w:tcPr>
          <w:p w:rsidR="006A7BAB" w:rsidRPr="000B611A" w:rsidRDefault="006A7BAB" w:rsidP="008F7B2D">
            <w:pPr>
              <w:jc w:val="center"/>
              <w:rPr>
                <w:sz w:val="18"/>
                <w:szCs w:val="18"/>
              </w:rPr>
            </w:pPr>
            <w:r w:rsidRPr="000B611A">
              <w:rPr>
                <w:sz w:val="18"/>
                <w:szCs w:val="18"/>
              </w:rPr>
              <w:t>Identificación, expresión y manejo de emociones propias y ajenas.</w:t>
            </w:r>
          </w:p>
        </w:tc>
        <w:tc>
          <w:tcPr>
            <w:tcW w:w="1418" w:type="dxa"/>
            <w:tcBorders>
              <w:top w:val="single" w:sz="4" w:space="0" w:color="000000"/>
              <w:left w:val="single" w:sz="4" w:space="0" w:color="000000"/>
              <w:bottom w:val="single" w:sz="4" w:space="0" w:color="000000"/>
              <w:right w:val="single" w:sz="4" w:space="0" w:color="000000"/>
            </w:tcBorders>
            <w:vAlign w:val="center"/>
          </w:tcPr>
          <w:p w:rsidR="006A7BAB" w:rsidRPr="000B611A" w:rsidRDefault="006A7BAB" w:rsidP="008F7B2D">
            <w:pPr>
              <w:jc w:val="center"/>
              <w:rPr>
                <w:sz w:val="18"/>
                <w:szCs w:val="18"/>
              </w:rPr>
            </w:pPr>
            <w:r w:rsidRPr="000B611A">
              <w:rPr>
                <w:sz w:val="18"/>
                <w:szCs w:val="18"/>
              </w:rPr>
              <w:t>Identifico mis emociones y las de los demás, y las expreso de forma asertiva. Siento empatía con las emocione de las otras personas.</w:t>
            </w:r>
          </w:p>
        </w:tc>
        <w:tc>
          <w:tcPr>
            <w:tcW w:w="1559" w:type="dxa"/>
            <w:tcBorders>
              <w:top w:val="single" w:sz="4" w:space="0" w:color="000000"/>
              <w:left w:val="single" w:sz="4" w:space="0" w:color="000000"/>
              <w:bottom w:val="single" w:sz="4" w:space="0" w:color="000000"/>
              <w:right w:val="single" w:sz="4" w:space="0" w:color="000000"/>
            </w:tcBorders>
            <w:vAlign w:val="center"/>
          </w:tcPr>
          <w:p w:rsidR="006A7BAB" w:rsidRPr="000B611A" w:rsidRDefault="006A7BAB" w:rsidP="008F7B2D">
            <w:pPr>
              <w:jc w:val="center"/>
              <w:rPr>
                <w:sz w:val="18"/>
                <w:szCs w:val="18"/>
              </w:rPr>
            </w:pPr>
            <w:r w:rsidRPr="000B611A">
              <w:rPr>
                <w:sz w:val="18"/>
                <w:szCs w:val="18"/>
              </w:rPr>
              <w:t>Fomentar la capacidad de reconocer, comprender y expresar distintos sentimientos</w:t>
            </w:r>
          </w:p>
        </w:tc>
        <w:tc>
          <w:tcPr>
            <w:tcW w:w="1418" w:type="dxa"/>
            <w:tcBorders>
              <w:left w:val="single" w:sz="4" w:space="0" w:color="000000"/>
              <w:right w:val="single" w:sz="4" w:space="0" w:color="000000"/>
            </w:tcBorders>
          </w:tcPr>
          <w:p w:rsidR="006A7BAB" w:rsidRDefault="006A7BAB" w:rsidP="008F7B2D">
            <w:pPr>
              <w:widowControl w:val="0"/>
              <w:pBdr>
                <w:top w:val="none" w:sz="0" w:space="0" w:color="000000"/>
                <w:left w:val="none" w:sz="0" w:space="0" w:color="000000"/>
                <w:bottom w:val="none" w:sz="0" w:space="0" w:color="000000"/>
                <w:right w:val="none" w:sz="0" w:space="0" w:color="000000"/>
                <w:between w:val="none" w:sz="0" w:space="0" w:color="000000"/>
              </w:pBdr>
              <w:jc w:val="center"/>
              <w:rPr>
                <w:sz w:val="18"/>
                <w:szCs w:val="18"/>
              </w:rPr>
            </w:pPr>
          </w:p>
          <w:p w:rsidR="006A7BAB" w:rsidRDefault="006A7BAB" w:rsidP="008F7B2D">
            <w:pPr>
              <w:widowControl w:val="0"/>
              <w:pBdr>
                <w:top w:val="none" w:sz="0" w:space="0" w:color="000000"/>
                <w:left w:val="none" w:sz="0" w:space="0" w:color="000000"/>
                <w:bottom w:val="none" w:sz="0" w:space="0" w:color="000000"/>
                <w:right w:val="none" w:sz="0" w:space="0" w:color="000000"/>
                <w:between w:val="none" w:sz="0" w:space="0" w:color="000000"/>
              </w:pBdr>
              <w:jc w:val="center"/>
              <w:rPr>
                <w:sz w:val="18"/>
                <w:szCs w:val="18"/>
              </w:rPr>
            </w:pPr>
          </w:p>
          <w:p w:rsidR="006A7BAB" w:rsidRPr="000B611A" w:rsidRDefault="006A7BAB" w:rsidP="008F7B2D">
            <w:pPr>
              <w:widowControl w:val="0"/>
              <w:pBdr>
                <w:top w:val="none" w:sz="0" w:space="0" w:color="000000"/>
                <w:left w:val="none" w:sz="0" w:space="0" w:color="000000"/>
                <w:bottom w:val="none" w:sz="0" w:space="0" w:color="000000"/>
                <w:right w:val="none" w:sz="0" w:space="0" w:color="000000"/>
                <w:between w:val="none" w:sz="0" w:space="0" w:color="000000"/>
              </w:pBdr>
              <w:jc w:val="center"/>
              <w:rPr>
                <w:sz w:val="18"/>
                <w:szCs w:val="18"/>
              </w:rPr>
            </w:pPr>
            <w:r>
              <w:rPr>
                <w:sz w:val="18"/>
                <w:szCs w:val="18"/>
              </w:rPr>
              <w:t>Manejo de emociones (Las emociones, técnica para el control del enojo, ¿Qué hacer cuando estamos tristes?</w:t>
            </w:r>
          </w:p>
        </w:tc>
        <w:tc>
          <w:tcPr>
            <w:tcW w:w="1134" w:type="dxa"/>
            <w:vMerge/>
            <w:tcBorders>
              <w:left w:val="single" w:sz="4" w:space="0" w:color="000000"/>
              <w:right w:val="single" w:sz="4" w:space="0" w:color="000000"/>
            </w:tcBorders>
          </w:tcPr>
          <w:p w:rsidR="006A7BAB" w:rsidRPr="000B611A" w:rsidRDefault="006A7BAB" w:rsidP="008F7B2D">
            <w:pPr>
              <w:widowControl w:val="0"/>
              <w:pBdr>
                <w:top w:val="none" w:sz="0" w:space="0" w:color="000000"/>
                <w:left w:val="none" w:sz="0" w:space="0" w:color="000000"/>
                <w:bottom w:val="none" w:sz="0" w:space="0" w:color="000000"/>
                <w:right w:val="none" w:sz="0" w:space="0" w:color="000000"/>
                <w:between w:val="none" w:sz="0" w:space="0" w:color="000000"/>
              </w:pBdr>
              <w:jc w:val="center"/>
              <w:rPr>
                <w:sz w:val="18"/>
                <w:szCs w:val="18"/>
              </w:rPr>
            </w:pPr>
          </w:p>
        </w:tc>
        <w:tc>
          <w:tcPr>
            <w:tcW w:w="992" w:type="dxa"/>
            <w:tcBorders>
              <w:top w:val="single" w:sz="4" w:space="0" w:color="000000"/>
              <w:left w:val="single" w:sz="4" w:space="0" w:color="000000"/>
              <w:right w:val="single" w:sz="4" w:space="0" w:color="000000"/>
            </w:tcBorders>
            <w:vAlign w:val="center"/>
          </w:tcPr>
          <w:p w:rsidR="006A7BAB" w:rsidRPr="000B611A" w:rsidRDefault="006A7BAB" w:rsidP="008F7B2D">
            <w:pPr>
              <w:jc w:val="center"/>
              <w:rPr>
                <w:sz w:val="18"/>
                <w:szCs w:val="18"/>
              </w:rPr>
            </w:pPr>
            <w:r w:rsidRPr="000B611A">
              <w:rPr>
                <w:sz w:val="18"/>
                <w:szCs w:val="18"/>
              </w:rPr>
              <w:t>1 hora</w:t>
            </w:r>
          </w:p>
        </w:tc>
        <w:tc>
          <w:tcPr>
            <w:tcW w:w="850" w:type="dxa"/>
            <w:tcBorders>
              <w:top w:val="single" w:sz="4" w:space="0" w:color="000000"/>
              <w:left w:val="single" w:sz="4" w:space="0" w:color="000000"/>
              <w:bottom w:val="single" w:sz="4" w:space="0" w:color="000000"/>
              <w:right w:val="single" w:sz="4" w:space="0" w:color="000000"/>
            </w:tcBorders>
            <w:vAlign w:val="center"/>
          </w:tcPr>
          <w:p w:rsidR="006A7BAB" w:rsidRPr="000B611A" w:rsidRDefault="006A7BAB" w:rsidP="008F7B2D">
            <w:pPr>
              <w:jc w:val="center"/>
              <w:rPr>
                <w:sz w:val="18"/>
                <w:szCs w:val="18"/>
              </w:rPr>
            </w:pPr>
            <w:r w:rsidRPr="000B611A">
              <w:rPr>
                <w:sz w:val="18"/>
                <w:szCs w:val="18"/>
              </w:rPr>
              <w:t>Marzo</w:t>
            </w:r>
          </w:p>
        </w:tc>
        <w:tc>
          <w:tcPr>
            <w:tcW w:w="1134" w:type="dxa"/>
            <w:tcBorders>
              <w:top w:val="single" w:sz="4" w:space="0" w:color="000000"/>
              <w:left w:val="single" w:sz="4" w:space="0" w:color="000000"/>
              <w:right w:val="single" w:sz="4" w:space="0" w:color="000000"/>
            </w:tcBorders>
            <w:vAlign w:val="center"/>
          </w:tcPr>
          <w:p w:rsidR="006A7BAB" w:rsidRPr="000B611A" w:rsidRDefault="006A7BAB" w:rsidP="008F7B2D">
            <w:pPr>
              <w:jc w:val="center"/>
              <w:rPr>
                <w:sz w:val="18"/>
                <w:szCs w:val="18"/>
              </w:rPr>
            </w:pPr>
            <w:r w:rsidRPr="000B611A">
              <w:rPr>
                <w:sz w:val="18"/>
                <w:szCs w:val="18"/>
              </w:rPr>
              <w:t>Docentes y estudiantes</w:t>
            </w:r>
          </w:p>
        </w:tc>
        <w:tc>
          <w:tcPr>
            <w:tcW w:w="2552" w:type="dxa"/>
            <w:tcBorders>
              <w:top w:val="single" w:sz="4" w:space="0" w:color="000000"/>
              <w:left w:val="single" w:sz="4" w:space="0" w:color="000000"/>
              <w:bottom w:val="single" w:sz="4" w:space="0" w:color="000000"/>
              <w:right w:val="single" w:sz="4" w:space="0" w:color="000000"/>
            </w:tcBorders>
          </w:tcPr>
          <w:p w:rsidR="006A7BAB" w:rsidRPr="000B611A" w:rsidRDefault="006A7BAB" w:rsidP="008F7B2D">
            <w:pPr>
              <w:widowControl w:val="0"/>
              <w:pBdr>
                <w:top w:val="none" w:sz="0" w:space="0" w:color="000000"/>
                <w:left w:val="none" w:sz="0" w:space="0" w:color="000000"/>
                <w:bottom w:val="none" w:sz="0" w:space="0" w:color="000000"/>
                <w:right w:val="none" w:sz="0" w:space="0" w:color="000000"/>
                <w:between w:val="none" w:sz="0" w:space="0" w:color="000000"/>
              </w:pBdr>
              <w:rPr>
                <w:sz w:val="18"/>
                <w:szCs w:val="18"/>
              </w:rPr>
            </w:pPr>
            <w:r w:rsidRPr="000B611A">
              <w:rPr>
                <w:sz w:val="18"/>
                <w:szCs w:val="18"/>
              </w:rPr>
              <w:t>Cartilla “construyendo nuestro mundo”</w:t>
            </w:r>
          </w:p>
          <w:p w:rsidR="006A7BAB" w:rsidRPr="000B611A" w:rsidRDefault="006A7BAB" w:rsidP="008F7B2D">
            <w:pPr>
              <w:widowControl w:val="0"/>
              <w:pBdr>
                <w:top w:val="none" w:sz="0" w:space="0" w:color="000000"/>
                <w:left w:val="none" w:sz="0" w:space="0" w:color="000000"/>
                <w:bottom w:val="none" w:sz="0" w:space="0" w:color="000000"/>
                <w:right w:val="none" w:sz="0" w:space="0" w:color="000000"/>
                <w:between w:val="none" w:sz="0" w:space="0" w:color="000000"/>
              </w:pBdr>
              <w:rPr>
                <w:sz w:val="18"/>
                <w:szCs w:val="18"/>
              </w:rPr>
            </w:pPr>
            <w:r w:rsidRPr="000B611A">
              <w:rPr>
                <w:sz w:val="18"/>
                <w:szCs w:val="18"/>
              </w:rPr>
              <w:t>Lápiz, colores, cartulina, pegante.</w:t>
            </w:r>
          </w:p>
          <w:p w:rsidR="006A7BAB" w:rsidRPr="000B611A" w:rsidRDefault="006A7BAB" w:rsidP="008F7B2D">
            <w:pPr>
              <w:widowControl w:val="0"/>
              <w:pBdr>
                <w:top w:val="none" w:sz="0" w:space="0" w:color="000000"/>
                <w:left w:val="none" w:sz="0" w:space="0" w:color="000000"/>
                <w:bottom w:val="none" w:sz="0" w:space="0" w:color="000000"/>
                <w:right w:val="none" w:sz="0" w:space="0" w:color="000000"/>
                <w:between w:val="none" w:sz="0" w:space="0" w:color="000000"/>
              </w:pBdr>
              <w:rPr>
                <w:sz w:val="18"/>
                <w:szCs w:val="18"/>
              </w:rPr>
            </w:pPr>
            <w:r w:rsidRPr="000B611A">
              <w:rPr>
                <w:sz w:val="18"/>
                <w:szCs w:val="18"/>
              </w:rPr>
              <w:t>Material reciclado</w:t>
            </w:r>
          </w:p>
          <w:p w:rsidR="006A7BAB" w:rsidRPr="000B611A" w:rsidRDefault="006A7BAB" w:rsidP="008F7B2D">
            <w:pPr>
              <w:rPr>
                <w:sz w:val="18"/>
                <w:szCs w:val="18"/>
              </w:rPr>
            </w:pPr>
            <w:r w:rsidRPr="000B611A">
              <w:rPr>
                <w:sz w:val="18"/>
                <w:szCs w:val="18"/>
              </w:rPr>
              <w:t xml:space="preserve">Fotocopias </w:t>
            </w:r>
            <w:hyperlink r:id="rId9" w:history="1"/>
          </w:p>
        </w:tc>
      </w:tr>
      <w:tr w:rsidR="006A7BAB" w:rsidTr="008F7B2D">
        <w:trPr>
          <w:trHeight w:val="4048"/>
        </w:trPr>
        <w:tc>
          <w:tcPr>
            <w:tcW w:w="12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6A7BAB" w:rsidRPr="000B611A" w:rsidRDefault="006A7BAB" w:rsidP="008F7B2D">
            <w:pPr>
              <w:jc w:val="center"/>
              <w:rPr>
                <w:sz w:val="18"/>
                <w:szCs w:val="18"/>
              </w:rPr>
            </w:pPr>
            <w:r w:rsidRPr="000B611A">
              <w:rPr>
                <w:sz w:val="18"/>
                <w:szCs w:val="18"/>
              </w:rPr>
              <w:lastRenderedPageBreak/>
              <w:t>Identidad de género</w:t>
            </w:r>
          </w:p>
        </w:tc>
        <w:tc>
          <w:tcPr>
            <w:tcW w:w="11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A7BAB" w:rsidRDefault="006A7BAB" w:rsidP="008F7B2D">
            <w:pPr>
              <w:rPr>
                <w:sz w:val="18"/>
                <w:szCs w:val="18"/>
              </w:rPr>
            </w:pPr>
          </w:p>
          <w:p w:rsidR="006A7BAB" w:rsidRDefault="006A7BAB" w:rsidP="008F7B2D">
            <w:pPr>
              <w:rPr>
                <w:sz w:val="18"/>
                <w:szCs w:val="18"/>
              </w:rPr>
            </w:pPr>
          </w:p>
          <w:p w:rsidR="006A7BAB" w:rsidRDefault="006A7BAB" w:rsidP="008F7B2D">
            <w:pPr>
              <w:rPr>
                <w:sz w:val="18"/>
                <w:szCs w:val="18"/>
              </w:rPr>
            </w:pPr>
          </w:p>
          <w:p w:rsidR="006A7BAB" w:rsidRDefault="006A7BAB" w:rsidP="008F7B2D">
            <w:pPr>
              <w:rPr>
                <w:sz w:val="18"/>
                <w:szCs w:val="18"/>
              </w:rPr>
            </w:pPr>
          </w:p>
          <w:p w:rsidR="006A7BAB" w:rsidRDefault="006A7BAB" w:rsidP="008F7B2D">
            <w:pPr>
              <w:rPr>
                <w:sz w:val="18"/>
                <w:szCs w:val="18"/>
              </w:rPr>
            </w:pPr>
          </w:p>
          <w:p w:rsidR="006A7BAB" w:rsidRDefault="006A7BAB" w:rsidP="008F7B2D">
            <w:pPr>
              <w:rPr>
                <w:sz w:val="18"/>
                <w:szCs w:val="18"/>
              </w:rPr>
            </w:pPr>
          </w:p>
          <w:p w:rsidR="006A7BAB" w:rsidRPr="000B611A" w:rsidRDefault="006A7BAB" w:rsidP="008F7B2D">
            <w:pPr>
              <w:rPr>
                <w:sz w:val="18"/>
                <w:szCs w:val="18"/>
              </w:rPr>
            </w:pPr>
            <w:r w:rsidRPr="000B611A">
              <w:rPr>
                <w:sz w:val="18"/>
                <w:szCs w:val="18"/>
              </w:rPr>
              <w:t>Desarrollo del juicio moral</w:t>
            </w:r>
          </w:p>
        </w:tc>
        <w:tc>
          <w:tcPr>
            <w:tcW w:w="14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A7BAB" w:rsidRPr="000B611A" w:rsidRDefault="006A7BAB" w:rsidP="008F7B2D">
            <w:pPr>
              <w:rPr>
                <w:sz w:val="18"/>
                <w:szCs w:val="18"/>
              </w:rPr>
            </w:pPr>
            <w:r w:rsidRPr="000B611A">
              <w:rPr>
                <w:sz w:val="18"/>
                <w:szCs w:val="18"/>
              </w:rPr>
              <w:t>Tomo decisiones cada vez más autónomas, basadas en el respeto a la dignidad humana y en la preocupación por el bien común, que parten del análisis, la argumentación y el diálogo sobre dilemas que plantea la cotidianidad.</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6A7BAB" w:rsidRPr="000B611A" w:rsidRDefault="006A7BAB" w:rsidP="008F7B2D">
            <w:pPr>
              <w:jc w:val="center"/>
              <w:rPr>
                <w:sz w:val="18"/>
                <w:szCs w:val="18"/>
              </w:rPr>
            </w:pPr>
            <w:r w:rsidRPr="000B611A">
              <w:rPr>
                <w:sz w:val="18"/>
                <w:szCs w:val="18"/>
              </w:rPr>
              <w:t>Promover el análisis y el saber elegir en alguna situación dada.</w:t>
            </w:r>
          </w:p>
        </w:tc>
        <w:tc>
          <w:tcPr>
            <w:tcW w:w="1418" w:type="dxa"/>
            <w:tcBorders>
              <w:left w:val="single" w:sz="4" w:space="0" w:color="000000"/>
              <w:right w:val="single" w:sz="4" w:space="0" w:color="000000"/>
            </w:tcBorders>
          </w:tcPr>
          <w:p w:rsidR="006A7BAB" w:rsidRDefault="006A7BAB" w:rsidP="008F7B2D">
            <w:pPr>
              <w:widowControl w:val="0"/>
              <w:pBdr>
                <w:top w:val="none" w:sz="0" w:space="0" w:color="000000"/>
                <w:left w:val="none" w:sz="0" w:space="0" w:color="000000"/>
                <w:bottom w:val="none" w:sz="0" w:space="0" w:color="000000"/>
                <w:right w:val="none" w:sz="0" w:space="0" w:color="000000"/>
                <w:between w:val="none" w:sz="0" w:space="0" w:color="000000"/>
              </w:pBdr>
              <w:jc w:val="center"/>
              <w:rPr>
                <w:sz w:val="18"/>
                <w:szCs w:val="18"/>
              </w:rPr>
            </w:pPr>
          </w:p>
          <w:p w:rsidR="006A7BAB" w:rsidRDefault="006A7BAB" w:rsidP="008F7B2D">
            <w:pPr>
              <w:widowControl w:val="0"/>
              <w:pBdr>
                <w:top w:val="none" w:sz="0" w:space="0" w:color="000000"/>
                <w:left w:val="none" w:sz="0" w:space="0" w:color="000000"/>
                <w:bottom w:val="none" w:sz="0" w:space="0" w:color="000000"/>
                <w:right w:val="none" w:sz="0" w:space="0" w:color="000000"/>
                <w:between w:val="none" w:sz="0" w:space="0" w:color="000000"/>
              </w:pBdr>
              <w:jc w:val="center"/>
              <w:rPr>
                <w:sz w:val="18"/>
                <w:szCs w:val="18"/>
              </w:rPr>
            </w:pPr>
          </w:p>
          <w:p w:rsidR="006A7BAB" w:rsidRDefault="006A7BAB" w:rsidP="008F7B2D">
            <w:pPr>
              <w:widowControl w:val="0"/>
              <w:pBdr>
                <w:top w:val="none" w:sz="0" w:space="0" w:color="000000"/>
                <w:left w:val="none" w:sz="0" w:space="0" w:color="000000"/>
                <w:bottom w:val="none" w:sz="0" w:space="0" w:color="000000"/>
                <w:right w:val="none" w:sz="0" w:space="0" w:color="000000"/>
                <w:between w:val="none" w:sz="0" w:space="0" w:color="000000"/>
              </w:pBdr>
              <w:jc w:val="center"/>
              <w:rPr>
                <w:sz w:val="18"/>
                <w:szCs w:val="18"/>
              </w:rPr>
            </w:pPr>
          </w:p>
          <w:p w:rsidR="006A7BAB" w:rsidRDefault="006A7BAB" w:rsidP="008F7B2D">
            <w:pPr>
              <w:widowControl w:val="0"/>
              <w:pBdr>
                <w:top w:val="none" w:sz="0" w:space="0" w:color="000000"/>
                <w:left w:val="none" w:sz="0" w:space="0" w:color="000000"/>
                <w:bottom w:val="none" w:sz="0" w:space="0" w:color="000000"/>
                <w:right w:val="none" w:sz="0" w:space="0" w:color="000000"/>
                <w:between w:val="none" w:sz="0" w:space="0" w:color="000000"/>
              </w:pBdr>
              <w:jc w:val="center"/>
              <w:rPr>
                <w:sz w:val="18"/>
                <w:szCs w:val="18"/>
              </w:rPr>
            </w:pPr>
          </w:p>
          <w:p w:rsidR="006A7BAB" w:rsidRDefault="006A7BAB" w:rsidP="008F7B2D">
            <w:pPr>
              <w:widowControl w:val="0"/>
              <w:pBdr>
                <w:top w:val="none" w:sz="0" w:space="0" w:color="000000"/>
                <w:left w:val="none" w:sz="0" w:space="0" w:color="000000"/>
                <w:bottom w:val="none" w:sz="0" w:space="0" w:color="000000"/>
                <w:right w:val="none" w:sz="0" w:space="0" w:color="000000"/>
                <w:between w:val="none" w:sz="0" w:space="0" w:color="000000"/>
              </w:pBdr>
              <w:jc w:val="center"/>
              <w:rPr>
                <w:sz w:val="18"/>
                <w:szCs w:val="18"/>
              </w:rPr>
            </w:pPr>
          </w:p>
          <w:p w:rsidR="006A7BAB" w:rsidRDefault="006A7BAB" w:rsidP="008F7B2D">
            <w:pPr>
              <w:widowControl w:val="0"/>
              <w:pBdr>
                <w:top w:val="none" w:sz="0" w:space="0" w:color="000000"/>
                <w:left w:val="none" w:sz="0" w:space="0" w:color="000000"/>
                <w:bottom w:val="none" w:sz="0" w:space="0" w:color="000000"/>
                <w:right w:val="none" w:sz="0" w:space="0" w:color="000000"/>
                <w:between w:val="none" w:sz="0" w:space="0" w:color="000000"/>
              </w:pBdr>
              <w:jc w:val="center"/>
              <w:rPr>
                <w:sz w:val="18"/>
                <w:szCs w:val="18"/>
              </w:rPr>
            </w:pPr>
          </w:p>
          <w:p w:rsidR="006A7BAB" w:rsidRDefault="006A7BAB" w:rsidP="008F7B2D">
            <w:pPr>
              <w:widowControl w:val="0"/>
              <w:pBdr>
                <w:top w:val="none" w:sz="0" w:space="0" w:color="000000"/>
                <w:left w:val="none" w:sz="0" w:space="0" w:color="000000"/>
                <w:bottom w:val="none" w:sz="0" w:space="0" w:color="000000"/>
                <w:right w:val="none" w:sz="0" w:space="0" w:color="000000"/>
                <w:between w:val="none" w:sz="0" w:space="0" w:color="000000"/>
              </w:pBdr>
              <w:jc w:val="center"/>
              <w:rPr>
                <w:sz w:val="18"/>
                <w:szCs w:val="18"/>
              </w:rPr>
            </w:pPr>
          </w:p>
          <w:p w:rsidR="006A7BAB" w:rsidRDefault="006A7BAB" w:rsidP="008F7B2D">
            <w:pPr>
              <w:widowControl w:val="0"/>
              <w:pBdr>
                <w:top w:val="none" w:sz="0" w:space="0" w:color="000000"/>
                <w:left w:val="none" w:sz="0" w:space="0" w:color="000000"/>
                <w:bottom w:val="none" w:sz="0" w:space="0" w:color="000000"/>
                <w:right w:val="none" w:sz="0" w:space="0" w:color="000000"/>
                <w:between w:val="none" w:sz="0" w:space="0" w:color="000000"/>
              </w:pBdr>
              <w:jc w:val="center"/>
              <w:rPr>
                <w:sz w:val="18"/>
                <w:szCs w:val="18"/>
              </w:rPr>
            </w:pPr>
          </w:p>
          <w:p w:rsidR="006A7BAB" w:rsidRPr="000B611A" w:rsidRDefault="006A7BAB" w:rsidP="008F7B2D">
            <w:pPr>
              <w:widowControl w:val="0"/>
              <w:pBdr>
                <w:top w:val="none" w:sz="0" w:space="0" w:color="000000"/>
                <w:left w:val="none" w:sz="0" w:space="0" w:color="000000"/>
                <w:bottom w:val="none" w:sz="0" w:space="0" w:color="000000"/>
                <w:right w:val="none" w:sz="0" w:space="0" w:color="000000"/>
                <w:between w:val="none" w:sz="0" w:space="0" w:color="000000"/>
              </w:pBdr>
              <w:jc w:val="center"/>
              <w:rPr>
                <w:sz w:val="18"/>
                <w:szCs w:val="18"/>
              </w:rPr>
            </w:pPr>
            <w:r>
              <w:rPr>
                <w:sz w:val="18"/>
                <w:szCs w:val="18"/>
              </w:rPr>
              <w:t>Toma de decisiones</w:t>
            </w:r>
          </w:p>
        </w:tc>
        <w:tc>
          <w:tcPr>
            <w:tcW w:w="1134" w:type="dxa"/>
            <w:vMerge/>
            <w:tcBorders>
              <w:left w:val="single" w:sz="4" w:space="0" w:color="000000"/>
              <w:right w:val="single" w:sz="4" w:space="0" w:color="000000"/>
            </w:tcBorders>
            <w:tcMar>
              <w:top w:w="0" w:type="dxa"/>
              <w:left w:w="108" w:type="dxa"/>
              <w:bottom w:w="0" w:type="dxa"/>
              <w:right w:w="108" w:type="dxa"/>
            </w:tcMar>
          </w:tcPr>
          <w:p w:rsidR="006A7BAB" w:rsidRPr="000B611A" w:rsidRDefault="006A7BAB" w:rsidP="008F7B2D">
            <w:pPr>
              <w:widowControl w:val="0"/>
              <w:pBdr>
                <w:top w:val="none" w:sz="0" w:space="0" w:color="000000"/>
                <w:left w:val="none" w:sz="0" w:space="0" w:color="000000"/>
                <w:bottom w:val="none" w:sz="0" w:space="0" w:color="000000"/>
                <w:right w:val="none" w:sz="0" w:space="0" w:color="000000"/>
                <w:between w:val="none" w:sz="0" w:space="0" w:color="000000"/>
              </w:pBdr>
              <w:jc w:val="center"/>
              <w:rPr>
                <w:sz w:val="18"/>
                <w:szCs w:val="18"/>
              </w:rPr>
            </w:pPr>
          </w:p>
        </w:tc>
        <w:tc>
          <w:tcPr>
            <w:tcW w:w="992" w:type="dxa"/>
            <w:tcBorders>
              <w:top w:val="single" w:sz="4" w:space="0" w:color="000000"/>
              <w:left w:val="single" w:sz="4" w:space="0" w:color="000000"/>
              <w:right w:val="single" w:sz="4" w:space="0" w:color="000000"/>
            </w:tcBorders>
            <w:tcMar>
              <w:top w:w="0" w:type="dxa"/>
              <w:left w:w="108" w:type="dxa"/>
              <w:bottom w:w="0" w:type="dxa"/>
              <w:right w:w="108" w:type="dxa"/>
            </w:tcMar>
            <w:vAlign w:val="center"/>
          </w:tcPr>
          <w:p w:rsidR="006A7BAB" w:rsidRPr="000B611A" w:rsidRDefault="006A7BAB" w:rsidP="008F7B2D">
            <w:pPr>
              <w:jc w:val="center"/>
              <w:rPr>
                <w:sz w:val="18"/>
                <w:szCs w:val="18"/>
              </w:rPr>
            </w:pPr>
            <w:r w:rsidRPr="000B611A">
              <w:rPr>
                <w:sz w:val="18"/>
                <w:szCs w:val="18"/>
              </w:rPr>
              <w:t>1 hora</w:t>
            </w:r>
          </w:p>
        </w:tc>
        <w:tc>
          <w:tcPr>
            <w:tcW w:w="8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6A7BAB" w:rsidRPr="000B611A" w:rsidRDefault="006A7BAB" w:rsidP="008F7B2D">
            <w:pPr>
              <w:jc w:val="center"/>
              <w:rPr>
                <w:sz w:val="18"/>
                <w:szCs w:val="18"/>
              </w:rPr>
            </w:pPr>
            <w:r w:rsidRPr="000B611A">
              <w:rPr>
                <w:sz w:val="18"/>
                <w:szCs w:val="18"/>
              </w:rPr>
              <w:t>Abril</w:t>
            </w:r>
          </w:p>
        </w:tc>
        <w:tc>
          <w:tcPr>
            <w:tcW w:w="1134" w:type="dxa"/>
            <w:tcBorders>
              <w:top w:val="single" w:sz="4" w:space="0" w:color="000000"/>
              <w:left w:val="single" w:sz="4" w:space="0" w:color="000000"/>
              <w:right w:val="single" w:sz="4" w:space="0" w:color="000000"/>
            </w:tcBorders>
            <w:tcMar>
              <w:top w:w="0" w:type="dxa"/>
              <w:left w:w="108" w:type="dxa"/>
              <w:bottom w:w="0" w:type="dxa"/>
              <w:right w:w="108" w:type="dxa"/>
            </w:tcMar>
            <w:vAlign w:val="center"/>
          </w:tcPr>
          <w:p w:rsidR="006A7BAB" w:rsidRPr="000B611A" w:rsidRDefault="006A7BAB" w:rsidP="008F7B2D">
            <w:pPr>
              <w:jc w:val="center"/>
              <w:rPr>
                <w:sz w:val="18"/>
                <w:szCs w:val="18"/>
              </w:rPr>
            </w:pPr>
            <w:r w:rsidRPr="000B611A">
              <w:rPr>
                <w:sz w:val="18"/>
                <w:szCs w:val="18"/>
              </w:rPr>
              <w:t>Docentes y estudiantes</w:t>
            </w:r>
          </w:p>
        </w:tc>
        <w:tc>
          <w:tcPr>
            <w:tcW w:w="25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A7BAB" w:rsidRPr="000B611A" w:rsidRDefault="006A7BAB" w:rsidP="008F7B2D">
            <w:pPr>
              <w:widowControl w:val="0"/>
              <w:pBdr>
                <w:top w:val="none" w:sz="0" w:space="0" w:color="000000"/>
                <w:left w:val="none" w:sz="0" w:space="0" w:color="000000"/>
                <w:bottom w:val="none" w:sz="0" w:space="0" w:color="000000"/>
                <w:right w:val="none" w:sz="0" w:space="0" w:color="000000"/>
                <w:between w:val="none" w:sz="0" w:space="0" w:color="000000"/>
              </w:pBdr>
              <w:rPr>
                <w:sz w:val="18"/>
                <w:szCs w:val="18"/>
              </w:rPr>
            </w:pPr>
            <w:r w:rsidRPr="000B611A">
              <w:rPr>
                <w:sz w:val="18"/>
                <w:szCs w:val="18"/>
              </w:rPr>
              <w:t>Cartilla construyendo nuestro mundo</w:t>
            </w:r>
          </w:p>
          <w:p w:rsidR="006A7BAB" w:rsidRPr="000B611A" w:rsidRDefault="006A7BAB" w:rsidP="008F7B2D">
            <w:pPr>
              <w:widowControl w:val="0"/>
              <w:rPr>
                <w:sz w:val="18"/>
                <w:szCs w:val="18"/>
              </w:rPr>
            </w:pPr>
            <w:r w:rsidRPr="000B611A">
              <w:rPr>
                <w:sz w:val="18"/>
                <w:szCs w:val="18"/>
              </w:rPr>
              <w:t xml:space="preserve">Guía modelo de actividades, ver en </w:t>
            </w:r>
            <w:hyperlink r:id="rId10">
              <w:r w:rsidRPr="000B611A">
                <w:rPr>
                  <w:sz w:val="18"/>
                  <w:szCs w:val="18"/>
                  <w:u w:val="single"/>
                </w:rPr>
                <w:t>http://www.entreninos.org/archivos/entreninos03_01.pdf</w:t>
              </w:r>
            </w:hyperlink>
            <w:r w:rsidRPr="000B611A">
              <w:rPr>
                <w:sz w:val="18"/>
                <w:szCs w:val="18"/>
              </w:rPr>
              <w:fldChar w:fldCharType="begin"/>
            </w:r>
            <w:r w:rsidRPr="000B611A">
              <w:rPr>
                <w:sz w:val="18"/>
                <w:szCs w:val="18"/>
              </w:rPr>
              <w:instrText xml:space="preserve"> HYPERLINK "http://www.entreninos.org/archivos/entreninos03_01.pdf" </w:instrText>
            </w:r>
            <w:r w:rsidRPr="000B611A">
              <w:rPr>
                <w:sz w:val="18"/>
                <w:szCs w:val="18"/>
              </w:rPr>
              <w:fldChar w:fldCharType="separate"/>
            </w:r>
          </w:p>
          <w:p w:rsidR="006A7BAB" w:rsidRPr="000B611A" w:rsidRDefault="006A7BAB" w:rsidP="008F7B2D">
            <w:pPr>
              <w:rPr>
                <w:sz w:val="18"/>
                <w:szCs w:val="18"/>
              </w:rPr>
            </w:pPr>
            <w:r w:rsidRPr="000B611A">
              <w:rPr>
                <w:sz w:val="18"/>
                <w:szCs w:val="18"/>
              </w:rPr>
              <w:fldChar w:fldCharType="end"/>
            </w:r>
            <w:r w:rsidRPr="000B611A">
              <w:rPr>
                <w:sz w:val="18"/>
                <w:szCs w:val="18"/>
              </w:rPr>
              <w:t>Fotocopias</w:t>
            </w:r>
          </w:p>
        </w:tc>
      </w:tr>
      <w:tr w:rsidR="006A7BAB" w:rsidTr="008F7B2D">
        <w:trPr>
          <w:trHeight w:val="2783"/>
        </w:trPr>
        <w:tc>
          <w:tcPr>
            <w:tcW w:w="1242" w:type="dxa"/>
            <w:tcBorders>
              <w:top w:val="single" w:sz="4" w:space="0" w:color="000000"/>
              <w:left w:val="single" w:sz="4" w:space="0" w:color="000000"/>
              <w:bottom w:val="single" w:sz="4" w:space="0" w:color="000000"/>
              <w:right w:val="single" w:sz="4" w:space="0" w:color="000000"/>
            </w:tcBorders>
            <w:vAlign w:val="center"/>
          </w:tcPr>
          <w:p w:rsidR="006A7BAB" w:rsidRPr="000B611A" w:rsidRDefault="006A7BAB" w:rsidP="008F7B2D">
            <w:pPr>
              <w:jc w:val="center"/>
              <w:rPr>
                <w:sz w:val="18"/>
                <w:szCs w:val="18"/>
              </w:rPr>
            </w:pPr>
            <w:r w:rsidRPr="000B611A">
              <w:rPr>
                <w:sz w:val="18"/>
                <w:szCs w:val="18"/>
              </w:rPr>
              <w:t>Función erótica</w:t>
            </w:r>
          </w:p>
        </w:tc>
        <w:tc>
          <w:tcPr>
            <w:tcW w:w="1134" w:type="dxa"/>
            <w:tcBorders>
              <w:top w:val="single" w:sz="4" w:space="0" w:color="000000"/>
              <w:left w:val="single" w:sz="4" w:space="0" w:color="000000"/>
              <w:bottom w:val="single" w:sz="4" w:space="0" w:color="000000"/>
              <w:right w:val="single" w:sz="4" w:space="0" w:color="000000"/>
            </w:tcBorders>
            <w:vAlign w:val="center"/>
          </w:tcPr>
          <w:p w:rsidR="006A7BAB" w:rsidRPr="000B611A" w:rsidRDefault="006A7BAB" w:rsidP="008F7B2D">
            <w:pPr>
              <w:jc w:val="center"/>
              <w:rPr>
                <w:sz w:val="18"/>
                <w:szCs w:val="18"/>
              </w:rPr>
            </w:pPr>
            <w:r w:rsidRPr="000B611A">
              <w:rPr>
                <w:sz w:val="18"/>
                <w:szCs w:val="18"/>
              </w:rPr>
              <w:t>El cuerpo como fuente de bienestar</w:t>
            </w:r>
          </w:p>
        </w:tc>
        <w:tc>
          <w:tcPr>
            <w:tcW w:w="1418" w:type="dxa"/>
            <w:tcBorders>
              <w:top w:val="single" w:sz="4" w:space="0" w:color="000000"/>
              <w:left w:val="single" w:sz="4" w:space="0" w:color="000000"/>
              <w:bottom w:val="single" w:sz="4" w:space="0" w:color="000000"/>
              <w:right w:val="single" w:sz="4" w:space="0" w:color="000000"/>
            </w:tcBorders>
            <w:vAlign w:val="center"/>
          </w:tcPr>
          <w:p w:rsidR="006A7BAB" w:rsidRPr="000B611A" w:rsidRDefault="006A7BAB" w:rsidP="008F7B2D">
            <w:pPr>
              <w:jc w:val="center"/>
              <w:rPr>
                <w:sz w:val="18"/>
                <w:szCs w:val="18"/>
              </w:rPr>
            </w:pPr>
            <w:r w:rsidRPr="000B611A">
              <w:rPr>
                <w:sz w:val="18"/>
                <w:szCs w:val="18"/>
              </w:rPr>
              <w:t>Entiendo que mi cuerpo es una fuente de bienestar, lo cuido, me siento a gusto con él y opto por estilos de vida saludable.</w:t>
            </w:r>
          </w:p>
        </w:tc>
        <w:tc>
          <w:tcPr>
            <w:tcW w:w="1559" w:type="dxa"/>
            <w:tcBorders>
              <w:top w:val="single" w:sz="4" w:space="0" w:color="000000"/>
              <w:left w:val="single" w:sz="4" w:space="0" w:color="000000"/>
              <w:bottom w:val="single" w:sz="4" w:space="0" w:color="000000"/>
              <w:right w:val="single" w:sz="4" w:space="0" w:color="000000"/>
            </w:tcBorders>
            <w:vAlign w:val="center"/>
          </w:tcPr>
          <w:p w:rsidR="006A7BAB" w:rsidRPr="000B611A" w:rsidRDefault="006A7BAB" w:rsidP="008F7B2D">
            <w:pPr>
              <w:jc w:val="center"/>
              <w:rPr>
                <w:sz w:val="18"/>
                <w:szCs w:val="18"/>
              </w:rPr>
            </w:pPr>
            <w:r w:rsidRPr="000B611A">
              <w:rPr>
                <w:sz w:val="18"/>
                <w:szCs w:val="18"/>
              </w:rPr>
              <w:t>Incentivar el sano conocimiento del cuerpo para valorar su importancia cuidarlo y mantenerlo saludable</w:t>
            </w:r>
          </w:p>
          <w:p w:rsidR="006A7BAB" w:rsidRPr="000B611A" w:rsidRDefault="006A7BAB" w:rsidP="008F7B2D">
            <w:pPr>
              <w:jc w:val="center"/>
              <w:rPr>
                <w:sz w:val="18"/>
                <w:szCs w:val="18"/>
              </w:rPr>
            </w:pPr>
          </w:p>
        </w:tc>
        <w:tc>
          <w:tcPr>
            <w:tcW w:w="1418" w:type="dxa"/>
            <w:tcBorders>
              <w:top w:val="single" w:sz="4" w:space="0" w:color="000000"/>
              <w:left w:val="single" w:sz="4" w:space="0" w:color="000000"/>
              <w:right w:val="single" w:sz="4" w:space="0" w:color="000000"/>
            </w:tcBorders>
          </w:tcPr>
          <w:p w:rsidR="006A7BAB" w:rsidRDefault="006A7BAB" w:rsidP="008F7B2D">
            <w:pPr>
              <w:widowControl w:val="0"/>
              <w:pBdr>
                <w:top w:val="none" w:sz="0" w:space="0" w:color="000000"/>
                <w:left w:val="none" w:sz="0" w:space="0" w:color="000000"/>
                <w:bottom w:val="none" w:sz="0" w:space="0" w:color="000000"/>
                <w:right w:val="none" w:sz="0" w:space="0" w:color="000000"/>
                <w:between w:val="none" w:sz="0" w:space="0" w:color="000000"/>
              </w:pBdr>
              <w:jc w:val="center"/>
              <w:rPr>
                <w:sz w:val="18"/>
                <w:szCs w:val="18"/>
              </w:rPr>
            </w:pPr>
          </w:p>
          <w:p w:rsidR="006A7BAB" w:rsidRDefault="006A7BAB" w:rsidP="008F7B2D">
            <w:pPr>
              <w:widowControl w:val="0"/>
              <w:pBdr>
                <w:top w:val="none" w:sz="0" w:space="0" w:color="000000"/>
                <w:left w:val="none" w:sz="0" w:space="0" w:color="000000"/>
                <w:bottom w:val="none" w:sz="0" w:space="0" w:color="000000"/>
                <w:right w:val="none" w:sz="0" w:space="0" w:color="000000"/>
                <w:between w:val="none" w:sz="0" w:space="0" w:color="000000"/>
              </w:pBdr>
              <w:jc w:val="center"/>
              <w:rPr>
                <w:sz w:val="18"/>
                <w:szCs w:val="18"/>
              </w:rPr>
            </w:pPr>
          </w:p>
          <w:p w:rsidR="006A7BAB" w:rsidRDefault="006A7BAB" w:rsidP="008F7B2D">
            <w:pPr>
              <w:widowControl w:val="0"/>
              <w:pBdr>
                <w:top w:val="none" w:sz="0" w:space="0" w:color="000000"/>
                <w:left w:val="none" w:sz="0" w:space="0" w:color="000000"/>
                <w:bottom w:val="none" w:sz="0" w:space="0" w:color="000000"/>
                <w:right w:val="none" w:sz="0" w:space="0" w:color="000000"/>
                <w:between w:val="none" w:sz="0" w:space="0" w:color="000000"/>
              </w:pBdr>
              <w:jc w:val="center"/>
              <w:rPr>
                <w:sz w:val="18"/>
                <w:szCs w:val="18"/>
              </w:rPr>
            </w:pPr>
          </w:p>
          <w:p w:rsidR="006A7BAB" w:rsidRPr="000B611A" w:rsidRDefault="006A7BAB" w:rsidP="008F7B2D">
            <w:pPr>
              <w:widowControl w:val="0"/>
              <w:pBdr>
                <w:top w:val="none" w:sz="0" w:space="0" w:color="000000"/>
                <w:left w:val="none" w:sz="0" w:space="0" w:color="000000"/>
                <w:bottom w:val="none" w:sz="0" w:space="0" w:color="000000"/>
                <w:right w:val="none" w:sz="0" w:space="0" w:color="000000"/>
                <w:between w:val="none" w:sz="0" w:space="0" w:color="000000"/>
              </w:pBdr>
              <w:jc w:val="center"/>
              <w:rPr>
                <w:sz w:val="18"/>
                <w:szCs w:val="18"/>
              </w:rPr>
            </w:pPr>
            <w:r>
              <w:rPr>
                <w:sz w:val="18"/>
                <w:szCs w:val="18"/>
              </w:rPr>
              <w:t>Cuerpo saludable (Hábitos de higiene personal)</w:t>
            </w:r>
          </w:p>
        </w:tc>
        <w:tc>
          <w:tcPr>
            <w:tcW w:w="1134" w:type="dxa"/>
            <w:tcBorders>
              <w:top w:val="single" w:sz="4" w:space="0" w:color="000000"/>
              <w:left w:val="single" w:sz="4" w:space="0" w:color="000000"/>
              <w:right w:val="single" w:sz="4" w:space="0" w:color="000000"/>
            </w:tcBorders>
            <w:vAlign w:val="center"/>
          </w:tcPr>
          <w:p w:rsidR="006A7BAB" w:rsidRPr="000B611A" w:rsidRDefault="006A7BAB" w:rsidP="008F7B2D">
            <w:pPr>
              <w:widowControl w:val="0"/>
              <w:pBdr>
                <w:top w:val="none" w:sz="0" w:space="0" w:color="000000"/>
                <w:left w:val="none" w:sz="0" w:space="0" w:color="000000"/>
                <w:bottom w:val="none" w:sz="0" w:space="0" w:color="000000"/>
                <w:right w:val="none" w:sz="0" w:space="0" w:color="000000"/>
                <w:between w:val="none" w:sz="0" w:space="0" w:color="000000"/>
              </w:pBdr>
              <w:jc w:val="center"/>
              <w:rPr>
                <w:sz w:val="18"/>
                <w:szCs w:val="18"/>
              </w:rPr>
            </w:pPr>
            <w:r w:rsidRPr="000B611A">
              <w:rPr>
                <w:sz w:val="18"/>
                <w:szCs w:val="18"/>
              </w:rPr>
              <w:t>Lectura y actividades alusivas propuesta en la cartilla “construyendo nuestro mundo” relacionadas con el tema.</w:t>
            </w:r>
          </w:p>
        </w:tc>
        <w:tc>
          <w:tcPr>
            <w:tcW w:w="992" w:type="dxa"/>
            <w:tcBorders>
              <w:top w:val="single" w:sz="4" w:space="0" w:color="000000"/>
              <w:left w:val="single" w:sz="4" w:space="0" w:color="000000"/>
              <w:right w:val="single" w:sz="4" w:space="0" w:color="000000"/>
            </w:tcBorders>
            <w:vAlign w:val="center"/>
          </w:tcPr>
          <w:p w:rsidR="006A7BAB" w:rsidRPr="000B611A" w:rsidRDefault="006A7BAB" w:rsidP="008F7B2D">
            <w:pPr>
              <w:jc w:val="center"/>
              <w:rPr>
                <w:sz w:val="18"/>
                <w:szCs w:val="18"/>
              </w:rPr>
            </w:pPr>
            <w:r w:rsidRPr="000B611A">
              <w:rPr>
                <w:sz w:val="18"/>
                <w:szCs w:val="18"/>
              </w:rPr>
              <w:t>1 hora</w:t>
            </w:r>
          </w:p>
        </w:tc>
        <w:tc>
          <w:tcPr>
            <w:tcW w:w="850" w:type="dxa"/>
            <w:tcBorders>
              <w:top w:val="single" w:sz="4" w:space="0" w:color="000000"/>
              <w:left w:val="single" w:sz="4" w:space="0" w:color="000000"/>
              <w:bottom w:val="single" w:sz="4" w:space="0" w:color="000000"/>
              <w:right w:val="single" w:sz="4" w:space="0" w:color="000000"/>
            </w:tcBorders>
            <w:vAlign w:val="center"/>
          </w:tcPr>
          <w:p w:rsidR="006A7BAB" w:rsidRPr="000B611A" w:rsidRDefault="006A7BAB" w:rsidP="008F7B2D">
            <w:pPr>
              <w:jc w:val="center"/>
              <w:rPr>
                <w:sz w:val="18"/>
                <w:szCs w:val="18"/>
              </w:rPr>
            </w:pPr>
            <w:r w:rsidRPr="000B611A">
              <w:rPr>
                <w:sz w:val="18"/>
                <w:szCs w:val="18"/>
              </w:rPr>
              <w:t>Mayo</w:t>
            </w:r>
          </w:p>
        </w:tc>
        <w:tc>
          <w:tcPr>
            <w:tcW w:w="1134" w:type="dxa"/>
            <w:tcBorders>
              <w:top w:val="single" w:sz="4" w:space="0" w:color="000000"/>
              <w:left w:val="single" w:sz="4" w:space="0" w:color="000000"/>
              <w:right w:val="single" w:sz="4" w:space="0" w:color="000000"/>
            </w:tcBorders>
            <w:vAlign w:val="center"/>
          </w:tcPr>
          <w:p w:rsidR="006A7BAB" w:rsidRPr="000B611A" w:rsidRDefault="006A7BAB" w:rsidP="008F7B2D">
            <w:pPr>
              <w:jc w:val="center"/>
              <w:rPr>
                <w:sz w:val="18"/>
                <w:szCs w:val="18"/>
              </w:rPr>
            </w:pPr>
            <w:r w:rsidRPr="000B611A">
              <w:rPr>
                <w:sz w:val="18"/>
                <w:szCs w:val="18"/>
              </w:rPr>
              <w:t>Docentes y estudiantes</w:t>
            </w:r>
          </w:p>
        </w:tc>
        <w:tc>
          <w:tcPr>
            <w:tcW w:w="2552" w:type="dxa"/>
            <w:vMerge w:val="restart"/>
            <w:tcBorders>
              <w:top w:val="single" w:sz="4" w:space="0" w:color="000000"/>
              <w:left w:val="single" w:sz="4" w:space="0" w:color="000000"/>
              <w:right w:val="single" w:sz="4" w:space="0" w:color="000000"/>
            </w:tcBorders>
            <w:vAlign w:val="center"/>
          </w:tcPr>
          <w:p w:rsidR="006A7BAB" w:rsidRPr="000B611A" w:rsidRDefault="006A7BAB" w:rsidP="008F7B2D">
            <w:pPr>
              <w:widowControl w:val="0"/>
              <w:pBdr>
                <w:top w:val="none" w:sz="0" w:space="0" w:color="000000"/>
                <w:left w:val="none" w:sz="0" w:space="0" w:color="000000"/>
                <w:bottom w:val="none" w:sz="0" w:space="0" w:color="000000"/>
                <w:right w:val="none" w:sz="0" w:space="0" w:color="000000"/>
                <w:between w:val="none" w:sz="0" w:space="0" w:color="000000"/>
              </w:pBdr>
              <w:rPr>
                <w:sz w:val="18"/>
                <w:szCs w:val="18"/>
              </w:rPr>
            </w:pPr>
            <w:r w:rsidRPr="000B611A">
              <w:rPr>
                <w:sz w:val="18"/>
                <w:szCs w:val="18"/>
              </w:rPr>
              <w:t>Cartilla construyendo nuestro mundo</w:t>
            </w:r>
          </w:p>
          <w:p w:rsidR="006A7BAB" w:rsidRPr="000B611A" w:rsidRDefault="006A7BAB" w:rsidP="008F7B2D">
            <w:pPr>
              <w:widowControl w:val="0"/>
              <w:rPr>
                <w:sz w:val="18"/>
                <w:szCs w:val="18"/>
              </w:rPr>
            </w:pPr>
            <w:r w:rsidRPr="000B611A">
              <w:rPr>
                <w:sz w:val="18"/>
                <w:szCs w:val="18"/>
              </w:rPr>
              <w:t xml:space="preserve">Guía modelo de actividades, ver en </w:t>
            </w:r>
            <w:hyperlink r:id="rId11">
              <w:r w:rsidRPr="000B611A">
                <w:rPr>
                  <w:sz w:val="18"/>
                  <w:szCs w:val="18"/>
                  <w:u w:val="single"/>
                </w:rPr>
                <w:t>http://www.entreninos.org/archivos/entreninos03_01.pdf</w:t>
              </w:r>
            </w:hyperlink>
            <w:r w:rsidRPr="000B611A">
              <w:rPr>
                <w:sz w:val="18"/>
                <w:szCs w:val="18"/>
              </w:rPr>
              <w:fldChar w:fldCharType="begin"/>
            </w:r>
            <w:r w:rsidRPr="000B611A">
              <w:rPr>
                <w:sz w:val="18"/>
                <w:szCs w:val="18"/>
              </w:rPr>
              <w:instrText xml:space="preserve"> HYPERLINK "http://www.entreninos.org/archivos/entreninos03_01.pdf" </w:instrText>
            </w:r>
            <w:r w:rsidRPr="000B611A">
              <w:rPr>
                <w:sz w:val="18"/>
                <w:szCs w:val="18"/>
              </w:rPr>
              <w:fldChar w:fldCharType="separate"/>
            </w:r>
          </w:p>
          <w:p w:rsidR="006A7BAB" w:rsidRPr="000B611A" w:rsidRDefault="006A7BAB" w:rsidP="008F7B2D">
            <w:pPr>
              <w:jc w:val="center"/>
              <w:rPr>
                <w:sz w:val="18"/>
                <w:szCs w:val="18"/>
              </w:rPr>
            </w:pPr>
            <w:r w:rsidRPr="000B611A">
              <w:rPr>
                <w:sz w:val="18"/>
                <w:szCs w:val="18"/>
              </w:rPr>
              <w:fldChar w:fldCharType="end"/>
            </w:r>
            <w:r w:rsidRPr="000B611A">
              <w:rPr>
                <w:sz w:val="18"/>
                <w:szCs w:val="18"/>
              </w:rPr>
              <w:t>Fotocopias</w:t>
            </w:r>
          </w:p>
        </w:tc>
      </w:tr>
      <w:tr w:rsidR="006A7BAB" w:rsidTr="008F7B2D">
        <w:trPr>
          <w:trHeight w:val="2468"/>
        </w:trPr>
        <w:tc>
          <w:tcPr>
            <w:tcW w:w="1242" w:type="dxa"/>
            <w:tcBorders>
              <w:top w:val="single" w:sz="4" w:space="0" w:color="000000"/>
              <w:left w:val="single" w:sz="4" w:space="0" w:color="000000"/>
              <w:bottom w:val="single" w:sz="4" w:space="0" w:color="000000"/>
              <w:right w:val="single" w:sz="4" w:space="0" w:color="000000"/>
            </w:tcBorders>
            <w:vAlign w:val="center"/>
          </w:tcPr>
          <w:p w:rsidR="006A7BAB" w:rsidRPr="000B611A" w:rsidRDefault="006A7BAB" w:rsidP="008F7B2D">
            <w:pPr>
              <w:jc w:val="center"/>
              <w:rPr>
                <w:sz w:val="18"/>
                <w:szCs w:val="18"/>
              </w:rPr>
            </w:pPr>
            <w:r w:rsidRPr="000B611A">
              <w:rPr>
                <w:sz w:val="18"/>
                <w:szCs w:val="18"/>
              </w:rPr>
              <w:t>Identidad de género</w:t>
            </w:r>
          </w:p>
        </w:tc>
        <w:tc>
          <w:tcPr>
            <w:tcW w:w="1134" w:type="dxa"/>
            <w:tcBorders>
              <w:top w:val="single" w:sz="4" w:space="0" w:color="000000"/>
              <w:left w:val="single" w:sz="4" w:space="0" w:color="000000"/>
              <w:bottom w:val="single" w:sz="4" w:space="0" w:color="000000"/>
              <w:right w:val="single" w:sz="4" w:space="0" w:color="000000"/>
            </w:tcBorders>
            <w:vAlign w:val="center"/>
          </w:tcPr>
          <w:p w:rsidR="006A7BAB" w:rsidRPr="000B611A" w:rsidRDefault="006A7BAB" w:rsidP="008F7B2D">
            <w:pPr>
              <w:jc w:val="center"/>
              <w:rPr>
                <w:sz w:val="18"/>
                <w:szCs w:val="18"/>
              </w:rPr>
            </w:pPr>
            <w:r w:rsidRPr="000B611A">
              <w:rPr>
                <w:sz w:val="18"/>
                <w:szCs w:val="18"/>
              </w:rPr>
              <w:t>Identidad y sexualidad</w:t>
            </w:r>
          </w:p>
        </w:tc>
        <w:tc>
          <w:tcPr>
            <w:tcW w:w="1418" w:type="dxa"/>
            <w:tcBorders>
              <w:top w:val="single" w:sz="4" w:space="0" w:color="000000"/>
              <w:left w:val="single" w:sz="4" w:space="0" w:color="000000"/>
              <w:bottom w:val="single" w:sz="4" w:space="0" w:color="000000"/>
              <w:right w:val="single" w:sz="4" w:space="0" w:color="000000"/>
            </w:tcBorders>
            <w:vAlign w:val="center"/>
          </w:tcPr>
          <w:p w:rsidR="006A7BAB" w:rsidRPr="000B611A" w:rsidRDefault="006A7BAB" w:rsidP="008F7B2D">
            <w:pPr>
              <w:jc w:val="center"/>
              <w:rPr>
                <w:sz w:val="18"/>
                <w:szCs w:val="18"/>
              </w:rPr>
            </w:pPr>
            <w:r w:rsidRPr="000B611A">
              <w:rPr>
                <w:sz w:val="18"/>
                <w:szCs w:val="18"/>
              </w:rPr>
              <w:t>Entiendo que la sexualidad es una dimensión constitutiva de la identidad y se diferenciar que la constituye.</w:t>
            </w:r>
          </w:p>
        </w:tc>
        <w:tc>
          <w:tcPr>
            <w:tcW w:w="1559" w:type="dxa"/>
            <w:tcBorders>
              <w:top w:val="single" w:sz="4" w:space="0" w:color="000000"/>
              <w:left w:val="single" w:sz="4" w:space="0" w:color="000000"/>
              <w:bottom w:val="single" w:sz="4" w:space="0" w:color="000000"/>
              <w:right w:val="single" w:sz="4" w:space="0" w:color="000000"/>
            </w:tcBorders>
            <w:vAlign w:val="center"/>
          </w:tcPr>
          <w:p w:rsidR="006A7BAB" w:rsidRPr="000B611A" w:rsidRDefault="006A7BAB" w:rsidP="008F7B2D">
            <w:pPr>
              <w:jc w:val="center"/>
              <w:rPr>
                <w:sz w:val="18"/>
                <w:szCs w:val="18"/>
              </w:rPr>
            </w:pPr>
            <w:r w:rsidRPr="000B611A">
              <w:rPr>
                <w:sz w:val="18"/>
                <w:szCs w:val="18"/>
              </w:rPr>
              <w:t>Ilustrar sobre la sexualidad comprendiendo que está hace parte del desarrollo personal y humano.</w:t>
            </w:r>
          </w:p>
        </w:tc>
        <w:tc>
          <w:tcPr>
            <w:tcW w:w="1418" w:type="dxa"/>
            <w:tcBorders>
              <w:top w:val="single" w:sz="4" w:space="0" w:color="000000"/>
              <w:left w:val="single" w:sz="4" w:space="0" w:color="000000"/>
              <w:right w:val="single" w:sz="4" w:space="0" w:color="000000"/>
            </w:tcBorders>
          </w:tcPr>
          <w:p w:rsidR="006A7BAB" w:rsidRDefault="006A7BAB" w:rsidP="008F7B2D">
            <w:pPr>
              <w:widowControl w:val="0"/>
              <w:pBdr>
                <w:top w:val="none" w:sz="0" w:space="0" w:color="000000"/>
                <w:left w:val="none" w:sz="0" w:space="0" w:color="000000"/>
                <w:bottom w:val="none" w:sz="0" w:space="0" w:color="000000"/>
                <w:right w:val="none" w:sz="0" w:space="0" w:color="000000"/>
                <w:between w:val="none" w:sz="0" w:space="0" w:color="000000"/>
              </w:pBdr>
              <w:jc w:val="center"/>
              <w:rPr>
                <w:sz w:val="18"/>
                <w:szCs w:val="18"/>
              </w:rPr>
            </w:pPr>
          </w:p>
          <w:p w:rsidR="006A7BAB" w:rsidRDefault="006A7BAB" w:rsidP="008F7B2D">
            <w:pPr>
              <w:widowControl w:val="0"/>
              <w:pBdr>
                <w:top w:val="none" w:sz="0" w:space="0" w:color="000000"/>
                <w:left w:val="none" w:sz="0" w:space="0" w:color="000000"/>
                <w:bottom w:val="none" w:sz="0" w:space="0" w:color="000000"/>
                <w:right w:val="none" w:sz="0" w:space="0" w:color="000000"/>
                <w:between w:val="none" w:sz="0" w:space="0" w:color="000000"/>
              </w:pBdr>
              <w:jc w:val="center"/>
              <w:rPr>
                <w:sz w:val="18"/>
                <w:szCs w:val="18"/>
              </w:rPr>
            </w:pPr>
          </w:p>
          <w:p w:rsidR="006A7BAB" w:rsidRDefault="006A7BAB" w:rsidP="008F7B2D">
            <w:pPr>
              <w:widowControl w:val="0"/>
              <w:pBdr>
                <w:top w:val="none" w:sz="0" w:space="0" w:color="000000"/>
                <w:left w:val="none" w:sz="0" w:space="0" w:color="000000"/>
                <w:bottom w:val="none" w:sz="0" w:space="0" w:color="000000"/>
                <w:right w:val="none" w:sz="0" w:space="0" w:color="000000"/>
                <w:between w:val="none" w:sz="0" w:space="0" w:color="000000"/>
              </w:pBdr>
              <w:jc w:val="center"/>
              <w:rPr>
                <w:sz w:val="18"/>
                <w:szCs w:val="18"/>
              </w:rPr>
            </w:pPr>
          </w:p>
          <w:p w:rsidR="006A7BAB" w:rsidRPr="000B611A" w:rsidRDefault="006A7BAB" w:rsidP="008F7B2D">
            <w:pPr>
              <w:widowControl w:val="0"/>
              <w:pBdr>
                <w:top w:val="none" w:sz="0" w:space="0" w:color="000000"/>
                <w:left w:val="none" w:sz="0" w:space="0" w:color="000000"/>
                <w:bottom w:val="none" w:sz="0" w:space="0" w:color="000000"/>
                <w:right w:val="none" w:sz="0" w:space="0" w:color="000000"/>
                <w:between w:val="none" w:sz="0" w:space="0" w:color="000000"/>
              </w:pBdr>
              <w:jc w:val="center"/>
              <w:rPr>
                <w:sz w:val="18"/>
                <w:szCs w:val="18"/>
              </w:rPr>
            </w:pPr>
            <w:r>
              <w:rPr>
                <w:sz w:val="18"/>
                <w:szCs w:val="18"/>
              </w:rPr>
              <w:t>Conocimiento del cuerpo (Partes del cuerpo privadas) ¿Qué me hace ser niña? ¿Qué me hace ser niño?</w:t>
            </w:r>
          </w:p>
        </w:tc>
        <w:tc>
          <w:tcPr>
            <w:tcW w:w="1134" w:type="dxa"/>
            <w:tcBorders>
              <w:top w:val="single" w:sz="4" w:space="0" w:color="000000"/>
              <w:left w:val="single" w:sz="4" w:space="0" w:color="000000"/>
              <w:right w:val="single" w:sz="4" w:space="0" w:color="000000"/>
            </w:tcBorders>
            <w:vAlign w:val="center"/>
          </w:tcPr>
          <w:p w:rsidR="006A7BAB" w:rsidRPr="000B611A" w:rsidRDefault="006A7BAB" w:rsidP="008F7B2D">
            <w:pPr>
              <w:widowControl w:val="0"/>
              <w:pBdr>
                <w:top w:val="none" w:sz="0" w:space="0" w:color="000000"/>
                <w:left w:val="none" w:sz="0" w:space="0" w:color="000000"/>
                <w:bottom w:val="none" w:sz="0" w:space="0" w:color="000000"/>
                <w:right w:val="none" w:sz="0" w:space="0" w:color="000000"/>
                <w:between w:val="none" w:sz="0" w:space="0" w:color="000000"/>
              </w:pBdr>
              <w:jc w:val="center"/>
              <w:rPr>
                <w:sz w:val="18"/>
                <w:szCs w:val="18"/>
              </w:rPr>
            </w:pPr>
            <w:r w:rsidRPr="000B611A">
              <w:rPr>
                <w:sz w:val="18"/>
                <w:szCs w:val="18"/>
              </w:rPr>
              <w:t>Actividades propuestas en la cartilla “construyendo nuestro mundo”</w:t>
            </w:r>
          </w:p>
        </w:tc>
        <w:tc>
          <w:tcPr>
            <w:tcW w:w="992" w:type="dxa"/>
            <w:tcBorders>
              <w:top w:val="single" w:sz="4" w:space="0" w:color="000000"/>
              <w:left w:val="single" w:sz="4" w:space="0" w:color="000000"/>
              <w:right w:val="single" w:sz="4" w:space="0" w:color="000000"/>
            </w:tcBorders>
            <w:vAlign w:val="center"/>
          </w:tcPr>
          <w:p w:rsidR="006A7BAB" w:rsidRPr="000B611A" w:rsidRDefault="006A7BAB" w:rsidP="008F7B2D">
            <w:pPr>
              <w:jc w:val="center"/>
              <w:rPr>
                <w:sz w:val="18"/>
                <w:szCs w:val="18"/>
              </w:rPr>
            </w:pPr>
            <w:r w:rsidRPr="000B611A">
              <w:rPr>
                <w:sz w:val="18"/>
                <w:szCs w:val="18"/>
              </w:rPr>
              <w:t>1 hora</w:t>
            </w:r>
          </w:p>
        </w:tc>
        <w:tc>
          <w:tcPr>
            <w:tcW w:w="850" w:type="dxa"/>
            <w:tcBorders>
              <w:top w:val="single" w:sz="4" w:space="0" w:color="000000"/>
              <w:left w:val="single" w:sz="4" w:space="0" w:color="000000"/>
              <w:bottom w:val="single" w:sz="4" w:space="0" w:color="000000"/>
              <w:right w:val="single" w:sz="4" w:space="0" w:color="000000"/>
            </w:tcBorders>
            <w:vAlign w:val="center"/>
          </w:tcPr>
          <w:p w:rsidR="006A7BAB" w:rsidRPr="000B611A" w:rsidRDefault="006A7BAB" w:rsidP="008F7B2D">
            <w:pPr>
              <w:jc w:val="center"/>
              <w:rPr>
                <w:sz w:val="18"/>
                <w:szCs w:val="18"/>
              </w:rPr>
            </w:pPr>
            <w:r w:rsidRPr="000B611A">
              <w:rPr>
                <w:sz w:val="18"/>
                <w:szCs w:val="18"/>
              </w:rPr>
              <w:t>Junio</w:t>
            </w:r>
          </w:p>
        </w:tc>
        <w:tc>
          <w:tcPr>
            <w:tcW w:w="1134" w:type="dxa"/>
            <w:tcBorders>
              <w:top w:val="single" w:sz="4" w:space="0" w:color="000000"/>
              <w:left w:val="single" w:sz="4" w:space="0" w:color="000000"/>
              <w:right w:val="single" w:sz="4" w:space="0" w:color="000000"/>
            </w:tcBorders>
            <w:vAlign w:val="center"/>
          </w:tcPr>
          <w:p w:rsidR="006A7BAB" w:rsidRPr="000B611A" w:rsidRDefault="006A7BAB" w:rsidP="008F7B2D">
            <w:pPr>
              <w:jc w:val="center"/>
              <w:rPr>
                <w:sz w:val="18"/>
                <w:szCs w:val="18"/>
              </w:rPr>
            </w:pPr>
            <w:r w:rsidRPr="000B611A">
              <w:rPr>
                <w:sz w:val="18"/>
                <w:szCs w:val="18"/>
              </w:rPr>
              <w:t>Docente y estudiantes</w:t>
            </w:r>
          </w:p>
        </w:tc>
        <w:tc>
          <w:tcPr>
            <w:tcW w:w="2552" w:type="dxa"/>
            <w:vMerge/>
            <w:tcBorders>
              <w:left w:val="single" w:sz="4" w:space="0" w:color="000000"/>
              <w:right w:val="single" w:sz="4" w:space="0" w:color="000000"/>
            </w:tcBorders>
            <w:vAlign w:val="center"/>
          </w:tcPr>
          <w:p w:rsidR="006A7BAB" w:rsidRPr="000B611A" w:rsidRDefault="006A7BAB" w:rsidP="008F7B2D">
            <w:pPr>
              <w:jc w:val="center"/>
              <w:rPr>
                <w:sz w:val="18"/>
                <w:szCs w:val="18"/>
              </w:rPr>
            </w:pPr>
          </w:p>
        </w:tc>
      </w:tr>
      <w:tr w:rsidR="006A7BAB" w:rsidTr="008F7B2D">
        <w:trPr>
          <w:trHeight w:val="3289"/>
        </w:trPr>
        <w:tc>
          <w:tcPr>
            <w:tcW w:w="12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6A7BAB" w:rsidRPr="000B611A" w:rsidRDefault="006A7BAB" w:rsidP="008F7B2D">
            <w:pPr>
              <w:jc w:val="center"/>
              <w:rPr>
                <w:sz w:val="18"/>
                <w:szCs w:val="18"/>
              </w:rPr>
            </w:pPr>
            <w:r w:rsidRPr="000B611A">
              <w:rPr>
                <w:sz w:val="18"/>
                <w:szCs w:val="18"/>
              </w:rPr>
              <w:lastRenderedPageBreak/>
              <w:t>Función comunicativa-relacional</w:t>
            </w:r>
          </w:p>
        </w:tc>
        <w:tc>
          <w:tcPr>
            <w:tcW w:w="11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6A7BAB" w:rsidRPr="000B611A" w:rsidRDefault="006A7BAB" w:rsidP="008F7B2D">
            <w:pPr>
              <w:jc w:val="center"/>
              <w:rPr>
                <w:sz w:val="18"/>
                <w:szCs w:val="18"/>
              </w:rPr>
            </w:pPr>
            <w:r w:rsidRPr="000B611A">
              <w:rPr>
                <w:sz w:val="18"/>
                <w:szCs w:val="18"/>
              </w:rPr>
              <w:t>Derecho a la educación</w:t>
            </w:r>
          </w:p>
        </w:tc>
        <w:tc>
          <w:tcPr>
            <w:tcW w:w="14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6A7BAB" w:rsidRPr="000B611A" w:rsidRDefault="006A7BAB" w:rsidP="008F7B2D">
            <w:pPr>
              <w:jc w:val="center"/>
              <w:rPr>
                <w:sz w:val="18"/>
                <w:szCs w:val="18"/>
              </w:rPr>
            </w:pPr>
            <w:r w:rsidRPr="000B611A">
              <w:rPr>
                <w:sz w:val="18"/>
                <w:szCs w:val="18"/>
              </w:rPr>
              <w:t>Entiendo que tengo derecho a una educación oportuna y de calidad, que me permita vivir mi sexualidad de forma plena y desarrollar competencias en el ejercicio de mis derechos sexuales y reproductivos.</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6A7BAB" w:rsidRPr="000B611A" w:rsidRDefault="006A7BAB" w:rsidP="008F7B2D">
            <w:pPr>
              <w:jc w:val="center"/>
              <w:rPr>
                <w:sz w:val="18"/>
                <w:szCs w:val="18"/>
              </w:rPr>
            </w:pPr>
            <w:r w:rsidRPr="000B611A">
              <w:rPr>
                <w:sz w:val="18"/>
                <w:szCs w:val="18"/>
              </w:rPr>
              <w:t>Enseñar sobre  los derechos sexuales  de los individuos promoviendo su conocimiento y el cómo aplicarlos a la vida</w:t>
            </w:r>
          </w:p>
        </w:tc>
        <w:tc>
          <w:tcPr>
            <w:tcW w:w="1418" w:type="dxa"/>
            <w:tcBorders>
              <w:top w:val="single" w:sz="4" w:space="0" w:color="000000"/>
              <w:left w:val="single" w:sz="4" w:space="0" w:color="000000"/>
              <w:right w:val="single" w:sz="4" w:space="0" w:color="000000"/>
            </w:tcBorders>
          </w:tcPr>
          <w:p w:rsidR="006A7BAB" w:rsidRDefault="006A7BAB" w:rsidP="008F7B2D">
            <w:pPr>
              <w:widowControl w:val="0"/>
              <w:pBdr>
                <w:top w:val="none" w:sz="0" w:space="0" w:color="000000"/>
                <w:left w:val="none" w:sz="0" w:space="0" w:color="000000"/>
                <w:bottom w:val="none" w:sz="0" w:space="0" w:color="000000"/>
                <w:right w:val="none" w:sz="0" w:space="0" w:color="000000"/>
                <w:between w:val="none" w:sz="0" w:space="0" w:color="000000"/>
              </w:pBdr>
              <w:jc w:val="center"/>
              <w:rPr>
                <w:sz w:val="18"/>
                <w:szCs w:val="18"/>
              </w:rPr>
            </w:pPr>
          </w:p>
          <w:p w:rsidR="006A7BAB" w:rsidRDefault="006A7BAB" w:rsidP="008F7B2D">
            <w:pPr>
              <w:widowControl w:val="0"/>
              <w:pBdr>
                <w:top w:val="none" w:sz="0" w:space="0" w:color="000000"/>
                <w:left w:val="none" w:sz="0" w:space="0" w:color="000000"/>
                <w:bottom w:val="none" w:sz="0" w:space="0" w:color="000000"/>
                <w:right w:val="none" w:sz="0" w:space="0" w:color="000000"/>
                <w:between w:val="none" w:sz="0" w:space="0" w:color="000000"/>
              </w:pBdr>
              <w:jc w:val="center"/>
              <w:rPr>
                <w:sz w:val="18"/>
                <w:szCs w:val="18"/>
              </w:rPr>
            </w:pPr>
          </w:p>
          <w:p w:rsidR="006A7BAB" w:rsidRDefault="006A7BAB" w:rsidP="008F7B2D">
            <w:pPr>
              <w:widowControl w:val="0"/>
              <w:pBdr>
                <w:top w:val="none" w:sz="0" w:space="0" w:color="000000"/>
                <w:left w:val="none" w:sz="0" w:space="0" w:color="000000"/>
                <w:bottom w:val="none" w:sz="0" w:space="0" w:color="000000"/>
                <w:right w:val="none" w:sz="0" w:space="0" w:color="000000"/>
                <w:between w:val="none" w:sz="0" w:space="0" w:color="000000"/>
              </w:pBdr>
              <w:jc w:val="center"/>
              <w:rPr>
                <w:sz w:val="18"/>
                <w:szCs w:val="18"/>
              </w:rPr>
            </w:pPr>
          </w:p>
          <w:p w:rsidR="006A7BAB" w:rsidRDefault="006A7BAB" w:rsidP="008F7B2D">
            <w:pPr>
              <w:widowControl w:val="0"/>
              <w:pBdr>
                <w:top w:val="none" w:sz="0" w:space="0" w:color="000000"/>
                <w:left w:val="none" w:sz="0" w:space="0" w:color="000000"/>
                <w:bottom w:val="none" w:sz="0" w:space="0" w:color="000000"/>
                <w:right w:val="none" w:sz="0" w:space="0" w:color="000000"/>
                <w:between w:val="none" w:sz="0" w:space="0" w:color="000000"/>
              </w:pBdr>
              <w:jc w:val="center"/>
              <w:rPr>
                <w:sz w:val="18"/>
                <w:szCs w:val="18"/>
              </w:rPr>
            </w:pPr>
          </w:p>
          <w:p w:rsidR="006A7BAB" w:rsidRDefault="006A7BAB" w:rsidP="008F7B2D">
            <w:pPr>
              <w:widowControl w:val="0"/>
              <w:pBdr>
                <w:top w:val="none" w:sz="0" w:space="0" w:color="000000"/>
                <w:left w:val="none" w:sz="0" w:space="0" w:color="000000"/>
                <w:bottom w:val="none" w:sz="0" w:space="0" w:color="000000"/>
                <w:right w:val="none" w:sz="0" w:space="0" w:color="000000"/>
                <w:between w:val="none" w:sz="0" w:space="0" w:color="000000"/>
              </w:pBdr>
              <w:jc w:val="center"/>
              <w:rPr>
                <w:sz w:val="18"/>
                <w:szCs w:val="18"/>
              </w:rPr>
            </w:pPr>
          </w:p>
          <w:p w:rsidR="006A7BAB" w:rsidRDefault="006A7BAB" w:rsidP="008F7B2D">
            <w:pPr>
              <w:widowControl w:val="0"/>
              <w:pBdr>
                <w:top w:val="none" w:sz="0" w:space="0" w:color="000000"/>
                <w:left w:val="none" w:sz="0" w:space="0" w:color="000000"/>
                <w:bottom w:val="none" w:sz="0" w:space="0" w:color="000000"/>
                <w:right w:val="none" w:sz="0" w:space="0" w:color="000000"/>
                <w:between w:val="none" w:sz="0" w:space="0" w:color="000000"/>
              </w:pBdr>
              <w:jc w:val="center"/>
              <w:rPr>
                <w:sz w:val="18"/>
                <w:szCs w:val="18"/>
              </w:rPr>
            </w:pPr>
          </w:p>
          <w:p w:rsidR="006A7BAB" w:rsidRPr="000B611A" w:rsidRDefault="006A7BAB" w:rsidP="008F7B2D">
            <w:pPr>
              <w:widowControl w:val="0"/>
              <w:pBdr>
                <w:top w:val="none" w:sz="0" w:space="0" w:color="000000"/>
                <w:left w:val="none" w:sz="0" w:space="0" w:color="000000"/>
                <w:bottom w:val="none" w:sz="0" w:space="0" w:color="000000"/>
                <w:right w:val="none" w:sz="0" w:space="0" w:color="000000"/>
                <w:between w:val="none" w:sz="0" w:space="0" w:color="000000"/>
              </w:pBdr>
              <w:jc w:val="center"/>
              <w:rPr>
                <w:sz w:val="18"/>
                <w:szCs w:val="18"/>
              </w:rPr>
            </w:pPr>
            <w:r>
              <w:rPr>
                <w:sz w:val="18"/>
                <w:szCs w:val="18"/>
              </w:rPr>
              <w:t>Derechos de los niños</w:t>
            </w:r>
          </w:p>
        </w:tc>
        <w:tc>
          <w:tcPr>
            <w:tcW w:w="1134" w:type="dxa"/>
            <w:tcBorders>
              <w:top w:val="single" w:sz="4" w:space="0" w:color="000000"/>
              <w:left w:val="single" w:sz="4" w:space="0" w:color="000000"/>
              <w:right w:val="single" w:sz="4" w:space="0" w:color="000000"/>
            </w:tcBorders>
            <w:tcMar>
              <w:top w:w="0" w:type="dxa"/>
              <w:left w:w="108" w:type="dxa"/>
              <w:bottom w:w="0" w:type="dxa"/>
              <w:right w:w="108" w:type="dxa"/>
            </w:tcMar>
            <w:vAlign w:val="center"/>
          </w:tcPr>
          <w:p w:rsidR="006A7BAB" w:rsidRPr="000B611A" w:rsidRDefault="006A7BAB" w:rsidP="008F7B2D">
            <w:pPr>
              <w:widowControl w:val="0"/>
              <w:pBdr>
                <w:top w:val="none" w:sz="0" w:space="0" w:color="000000"/>
                <w:left w:val="none" w:sz="0" w:space="0" w:color="000000"/>
                <w:bottom w:val="none" w:sz="0" w:space="0" w:color="000000"/>
                <w:right w:val="none" w:sz="0" w:space="0" w:color="000000"/>
                <w:between w:val="none" w:sz="0" w:space="0" w:color="000000"/>
              </w:pBdr>
              <w:jc w:val="center"/>
              <w:rPr>
                <w:sz w:val="18"/>
                <w:szCs w:val="18"/>
              </w:rPr>
            </w:pPr>
            <w:r w:rsidRPr="000B611A">
              <w:rPr>
                <w:sz w:val="18"/>
                <w:szCs w:val="18"/>
              </w:rPr>
              <w:t>Actividades propuestas en la cartilla “construyendo nuestro mundo”</w:t>
            </w:r>
          </w:p>
        </w:tc>
        <w:tc>
          <w:tcPr>
            <w:tcW w:w="992" w:type="dxa"/>
            <w:tcBorders>
              <w:top w:val="single" w:sz="4" w:space="0" w:color="000000"/>
              <w:left w:val="single" w:sz="4" w:space="0" w:color="000000"/>
              <w:right w:val="single" w:sz="4" w:space="0" w:color="000000"/>
            </w:tcBorders>
            <w:tcMar>
              <w:top w:w="0" w:type="dxa"/>
              <w:left w:w="108" w:type="dxa"/>
              <w:bottom w:w="0" w:type="dxa"/>
              <w:right w:w="108" w:type="dxa"/>
            </w:tcMar>
            <w:vAlign w:val="center"/>
          </w:tcPr>
          <w:p w:rsidR="006A7BAB" w:rsidRPr="000B611A" w:rsidRDefault="006A7BAB" w:rsidP="008F7B2D">
            <w:pPr>
              <w:jc w:val="center"/>
              <w:rPr>
                <w:sz w:val="18"/>
                <w:szCs w:val="18"/>
              </w:rPr>
            </w:pPr>
            <w:r w:rsidRPr="000B611A">
              <w:rPr>
                <w:sz w:val="18"/>
                <w:szCs w:val="18"/>
              </w:rPr>
              <w:t>1 hora</w:t>
            </w:r>
          </w:p>
        </w:tc>
        <w:tc>
          <w:tcPr>
            <w:tcW w:w="8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6A7BAB" w:rsidRPr="000B611A" w:rsidRDefault="006A7BAB" w:rsidP="008F7B2D">
            <w:pPr>
              <w:jc w:val="center"/>
              <w:rPr>
                <w:sz w:val="18"/>
                <w:szCs w:val="18"/>
              </w:rPr>
            </w:pPr>
            <w:r w:rsidRPr="000B611A">
              <w:rPr>
                <w:sz w:val="18"/>
                <w:szCs w:val="18"/>
              </w:rPr>
              <w:t>Julio</w:t>
            </w:r>
          </w:p>
        </w:tc>
        <w:tc>
          <w:tcPr>
            <w:tcW w:w="1134" w:type="dxa"/>
            <w:tcBorders>
              <w:top w:val="single" w:sz="4" w:space="0" w:color="000000"/>
              <w:left w:val="single" w:sz="4" w:space="0" w:color="000000"/>
              <w:right w:val="single" w:sz="4" w:space="0" w:color="000000"/>
            </w:tcBorders>
            <w:tcMar>
              <w:top w:w="0" w:type="dxa"/>
              <w:left w:w="108" w:type="dxa"/>
              <w:bottom w:w="0" w:type="dxa"/>
              <w:right w:w="108" w:type="dxa"/>
            </w:tcMar>
            <w:vAlign w:val="center"/>
          </w:tcPr>
          <w:p w:rsidR="006A7BAB" w:rsidRPr="000B611A" w:rsidRDefault="006A7BAB" w:rsidP="008F7B2D">
            <w:pPr>
              <w:jc w:val="center"/>
              <w:rPr>
                <w:sz w:val="18"/>
                <w:szCs w:val="18"/>
              </w:rPr>
            </w:pPr>
            <w:r w:rsidRPr="000B611A">
              <w:rPr>
                <w:sz w:val="18"/>
                <w:szCs w:val="18"/>
              </w:rPr>
              <w:t>Docentes y estudiantes</w:t>
            </w:r>
          </w:p>
        </w:tc>
        <w:tc>
          <w:tcPr>
            <w:tcW w:w="25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6A7BAB" w:rsidRPr="000B611A" w:rsidRDefault="006A7BAB" w:rsidP="008F7B2D">
            <w:pPr>
              <w:widowControl w:val="0"/>
              <w:pBdr>
                <w:top w:val="none" w:sz="0" w:space="0" w:color="000000"/>
                <w:left w:val="none" w:sz="0" w:space="0" w:color="000000"/>
                <w:bottom w:val="none" w:sz="0" w:space="0" w:color="000000"/>
                <w:right w:val="none" w:sz="0" w:space="0" w:color="000000"/>
                <w:between w:val="none" w:sz="0" w:space="0" w:color="000000"/>
              </w:pBdr>
              <w:jc w:val="center"/>
              <w:rPr>
                <w:sz w:val="18"/>
                <w:szCs w:val="18"/>
              </w:rPr>
            </w:pPr>
            <w:r w:rsidRPr="000B611A">
              <w:rPr>
                <w:sz w:val="18"/>
                <w:szCs w:val="18"/>
              </w:rPr>
              <w:t>Cartilla construyendo nuestro mundo</w:t>
            </w:r>
          </w:p>
          <w:p w:rsidR="006A7BAB" w:rsidRPr="000B611A" w:rsidRDefault="006A7BAB" w:rsidP="008F7B2D">
            <w:pPr>
              <w:widowControl w:val="0"/>
              <w:jc w:val="center"/>
              <w:rPr>
                <w:sz w:val="18"/>
                <w:szCs w:val="18"/>
              </w:rPr>
            </w:pPr>
            <w:r w:rsidRPr="000B611A">
              <w:rPr>
                <w:sz w:val="18"/>
                <w:szCs w:val="18"/>
              </w:rPr>
              <w:t xml:space="preserve">Guía modelo de actividades, ver en </w:t>
            </w:r>
            <w:hyperlink r:id="rId12">
              <w:r w:rsidRPr="000B611A">
                <w:rPr>
                  <w:sz w:val="18"/>
                  <w:szCs w:val="18"/>
                  <w:u w:val="single"/>
                </w:rPr>
                <w:t>http://www.entreninos.org/archivos/entreninos03_01.pdf</w:t>
              </w:r>
            </w:hyperlink>
            <w:r w:rsidRPr="000B611A">
              <w:rPr>
                <w:sz w:val="18"/>
                <w:szCs w:val="18"/>
              </w:rPr>
              <w:fldChar w:fldCharType="begin"/>
            </w:r>
            <w:r w:rsidRPr="000B611A">
              <w:rPr>
                <w:sz w:val="18"/>
                <w:szCs w:val="18"/>
              </w:rPr>
              <w:instrText xml:space="preserve"> HYPERLINK "http://www.entreninos.org/archivos/entreninos03_01.pdf" </w:instrText>
            </w:r>
            <w:r w:rsidRPr="000B611A">
              <w:rPr>
                <w:sz w:val="18"/>
                <w:szCs w:val="18"/>
              </w:rPr>
              <w:fldChar w:fldCharType="separate"/>
            </w:r>
          </w:p>
          <w:p w:rsidR="006A7BAB" w:rsidRPr="000B611A" w:rsidRDefault="006A7BAB" w:rsidP="008F7B2D">
            <w:pPr>
              <w:jc w:val="center"/>
              <w:rPr>
                <w:sz w:val="18"/>
                <w:szCs w:val="18"/>
              </w:rPr>
            </w:pPr>
            <w:r w:rsidRPr="000B611A">
              <w:rPr>
                <w:sz w:val="18"/>
                <w:szCs w:val="18"/>
              </w:rPr>
              <w:fldChar w:fldCharType="end"/>
            </w:r>
            <w:r w:rsidRPr="000B611A">
              <w:rPr>
                <w:sz w:val="18"/>
                <w:szCs w:val="18"/>
              </w:rPr>
              <w:t>Fotocopias</w:t>
            </w:r>
            <w:hyperlink r:id="rId13" w:history="1"/>
          </w:p>
        </w:tc>
      </w:tr>
      <w:tr w:rsidR="006A7BAB" w:rsidTr="008F7B2D">
        <w:trPr>
          <w:trHeight w:val="3354"/>
        </w:trPr>
        <w:tc>
          <w:tcPr>
            <w:tcW w:w="1242"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6A7BAB" w:rsidRPr="000B611A" w:rsidRDefault="006A7BAB" w:rsidP="008F7B2D">
            <w:pPr>
              <w:jc w:val="center"/>
              <w:rPr>
                <w:sz w:val="18"/>
                <w:szCs w:val="18"/>
              </w:rPr>
            </w:pPr>
            <w:r w:rsidRPr="000B611A">
              <w:rPr>
                <w:sz w:val="18"/>
                <w:szCs w:val="18"/>
              </w:rPr>
              <w:t>Función erótica</w:t>
            </w:r>
          </w:p>
        </w:tc>
        <w:tc>
          <w:tcPr>
            <w:tcW w:w="1134"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6A7BAB" w:rsidRPr="000B611A" w:rsidRDefault="006A7BAB" w:rsidP="008F7B2D">
            <w:pPr>
              <w:jc w:val="center"/>
              <w:rPr>
                <w:sz w:val="18"/>
                <w:szCs w:val="18"/>
              </w:rPr>
            </w:pPr>
            <w:r w:rsidRPr="000B611A">
              <w:rPr>
                <w:sz w:val="18"/>
                <w:szCs w:val="18"/>
              </w:rPr>
              <w:t>El cuerpo como fuente de bienestar</w:t>
            </w:r>
          </w:p>
        </w:tc>
        <w:tc>
          <w:tcPr>
            <w:tcW w:w="1418"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6A7BAB" w:rsidRPr="000B611A" w:rsidRDefault="006A7BAB" w:rsidP="008F7B2D">
            <w:pPr>
              <w:jc w:val="center"/>
              <w:rPr>
                <w:sz w:val="18"/>
                <w:szCs w:val="18"/>
              </w:rPr>
            </w:pPr>
            <w:r w:rsidRPr="000B611A">
              <w:rPr>
                <w:sz w:val="18"/>
                <w:szCs w:val="18"/>
              </w:rPr>
              <w:t>Entiendo que mi cuerpo es una fuente de bienestar, lo cuido, me siento a gusto con él y opto por estilos de vida saludable.</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6A7BAB" w:rsidRPr="000B611A" w:rsidRDefault="006A7BAB" w:rsidP="008F7B2D">
            <w:pPr>
              <w:rPr>
                <w:sz w:val="18"/>
                <w:szCs w:val="18"/>
              </w:rPr>
            </w:pPr>
            <w:r w:rsidRPr="000B611A">
              <w:rPr>
                <w:sz w:val="18"/>
                <w:szCs w:val="18"/>
              </w:rPr>
              <w:t>Estimular una sana alimentación comprendiendo que esta permite el crecimiento y correcto desarrollo físico e intelectual, además de la buena salud</w:t>
            </w:r>
            <w:r>
              <w:rPr>
                <w:sz w:val="18"/>
                <w:szCs w:val="18"/>
              </w:rPr>
              <w:t>.</w:t>
            </w:r>
          </w:p>
        </w:tc>
        <w:tc>
          <w:tcPr>
            <w:tcW w:w="1418" w:type="dxa"/>
            <w:tcBorders>
              <w:top w:val="single" w:sz="4" w:space="0" w:color="000000"/>
              <w:left w:val="single" w:sz="4" w:space="0" w:color="000000"/>
              <w:right w:val="single" w:sz="4" w:space="0" w:color="000000"/>
            </w:tcBorders>
          </w:tcPr>
          <w:p w:rsidR="006A7BAB" w:rsidRDefault="006A7BAB" w:rsidP="008F7B2D">
            <w:pPr>
              <w:widowControl w:val="0"/>
              <w:pBdr>
                <w:top w:val="none" w:sz="0" w:space="0" w:color="000000"/>
                <w:left w:val="none" w:sz="0" w:space="0" w:color="000000"/>
                <w:bottom w:val="none" w:sz="0" w:space="0" w:color="000000"/>
                <w:right w:val="none" w:sz="0" w:space="0" w:color="000000"/>
                <w:between w:val="none" w:sz="0" w:space="0" w:color="000000"/>
              </w:pBdr>
              <w:jc w:val="center"/>
              <w:rPr>
                <w:sz w:val="18"/>
                <w:szCs w:val="18"/>
              </w:rPr>
            </w:pPr>
          </w:p>
          <w:p w:rsidR="006A7BAB" w:rsidRDefault="006A7BAB" w:rsidP="008F7B2D">
            <w:pPr>
              <w:widowControl w:val="0"/>
              <w:pBdr>
                <w:top w:val="none" w:sz="0" w:space="0" w:color="000000"/>
                <w:left w:val="none" w:sz="0" w:space="0" w:color="000000"/>
                <w:bottom w:val="none" w:sz="0" w:space="0" w:color="000000"/>
                <w:right w:val="none" w:sz="0" w:space="0" w:color="000000"/>
                <w:between w:val="none" w:sz="0" w:space="0" w:color="000000"/>
              </w:pBdr>
              <w:jc w:val="center"/>
              <w:rPr>
                <w:sz w:val="18"/>
                <w:szCs w:val="18"/>
              </w:rPr>
            </w:pPr>
          </w:p>
          <w:p w:rsidR="006A7BAB" w:rsidRDefault="006A7BAB" w:rsidP="008F7B2D">
            <w:pPr>
              <w:widowControl w:val="0"/>
              <w:pBdr>
                <w:top w:val="none" w:sz="0" w:space="0" w:color="000000"/>
                <w:left w:val="none" w:sz="0" w:space="0" w:color="000000"/>
                <w:bottom w:val="none" w:sz="0" w:space="0" w:color="000000"/>
                <w:right w:val="none" w:sz="0" w:space="0" w:color="000000"/>
                <w:between w:val="none" w:sz="0" w:space="0" w:color="000000"/>
              </w:pBdr>
              <w:jc w:val="center"/>
              <w:rPr>
                <w:sz w:val="18"/>
                <w:szCs w:val="18"/>
              </w:rPr>
            </w:pPr>
          </w:p>
          <w:p w:rsidR="006A7BAB" w:rsidRDefault="006A7BAB" w:rsidP="008F7B2D">
            <w:pPr>
              <w:widowControl w:val="0"/>
              <w:pBdr>
                <w:top w:val="none" w:sz="0" w:space="0" w:color="000000"/>
                <w:left w:val="none" w:sz="0" w:space="0" w:color="000000"/>
                <w:bottom w:val="none" w:sz="0" w:space="0" w:color="000000"/>
                <w:right w:val="none" w:sz="0" w:space="0" w:color="000000"/>
                <w:between w:val="none" w:sz="0" w:space="0" w:color="000000"/>
              </w:pBdr>
              <w:jc w:val="center"/>
              <w:rPr>
                <w:sz w:val="18"/>
                <w:szCs w:val="18"/>
              </w:rPr>
            </w:pPr>
          </w:p>
          <w:p w:rsidR="006A7BAB" w:rsidRDefault="006A7BAB" w:rsidP="008F7B2D">
            <w:pPr>
              <w:widowControl w:val="0"/>
              <w:pBdr>
                <w:top w:val="none" w:sz="0" w:space="0" w:color="000000"/>
                <w:left w:val="none" w:sz="0" w:space="0" w:color="000000"/>
                <w:bottom w:val="none" w:sz="0" w:space="0" w:color="000000"/>
                <w:right w:val="none" w:sz="0" w:space="0" w:color="000000"/>
                <w:between w:val="none" w:sz="0" w:space="0" w:color="000000"/>
              </w:pBdr>
              <w:jc w:val="center"/>
              <w:rPr>
                <w:sz w:val="18"/>
                <w:szCs w:val="18"/>
              </w:rPr>
            </w:pPr>
          </w:p>
          <w:p w:rsidR="006A7BAB" w:rsidRDefault="006A7BAB" w:rsidP="008F7B2D">
            <w:pPr>
              <w:widowControl w:val="0"/>
              <w:pBdr>
                <w:top w:val="none" w:sz="0" w:space="0" w:color="000000"/>
                <w:left w:val="none" w:sz="0" w:space="0" w:color="000000"/>
                <w:bottom w:val="none" w:sz="0" w:space="0" w:color="000000"/>
                <w:right w:val="none" w:sz="0" w:space="0" w:color="000000"/>
                <w:between w:val="none" w:sz="0" w:space="0" w:color="000000"/>
              </w:pBdr>
              <w:jc w:val="center"/>
              <w:rPr>
                <w:sz w:val="18"/>
                <w:szCs w:val="18"/>
              </w:rPr>
            </w:pPr>
          </w:p>
          <w:p w:rsidR="006A7BAB" w:rsidRDefault="006A7BAB" w:rsidP="008F7B2D">
            <w:pPr>
              <w:widowControl w:val="0"/>
              <w:pBdr>
                <w:top w:val="none" w:sz="0" w:space="0" w:color="000000"/>
                <w:left w:val="none" w:sz="0" w:space="0" w:color="000000"/>
                <w:bottom w:val="none" w:sz="0" w:space="0" w:color="000000"/>
                <w:right w:val="none" w:sz="0" w:space="0" w:color="000000"/>
                <w:between w:val="none" w:sz="0" w:space="0" w:color="000000"/>
              </w:pBdr>
              <w:jc w:val="center"/>
              <w:rPr>
                <w:sz w:val="18"/>
                <w:szCs w:val="18"/>
              </w:rPr>
            </w:pPr>
          </w:p>
          <w:p w:rsidR="006A7BAB" w:rsidRDefault="006A7BAB" w:rsidP="008F7B2D">
            <w:pPr>
              <w:widowControl w:val="0"/>
              <w:pBdr>
                <w:top w:val="none" w:sz="0" w:space="0" w:color="000000"/>
                <w:left w:val="none" w:sz="0" w:space="0" w:color="000000"/>
                <w:bottom w:val="none" w:sz="0" w:space="0" w:color="000000"/>
                <w:right w:val="none" w:sz="0" w:space="0" w:color="000000"/>
                <w:between w:val="none" w:sz="0" w:space="0" w:color="000000"/>
              </w:pBdr>
              <w:jc w:val="center"/>
              <w:rPr>
                <w:sz w:val="18"/>
                <w:szCs w:val="18"/>
              </w:rPr>
            </w:pPr>
          </w:p>
          <w:p w:rsidR="006A7BAB" w:rsidRPr="000B611A" w:rsidRDefault="006A7BAB" w:rsidP="008F7B2D">
            <w:pPr>
              <w:widowControl w:val="0"/>
              <w:pBdr>
                <w:top w:val="none" w:sz="0" w:space="0" w:color="000000"/>
                <w:left w:val="none" w:sz="0" w:space="0" w:color="000000"/>
                <w:bottom w:val="none" w:sz="0" w:space="0" w:color="000000"/>
                <w:right w:val="none" w:sz="0" w:space="0" w:color="000000"/>
                <w:between w:val="none" w:sz="0" w:space="0" w:color="000000"/>
              </w:pBdr>
              <w:jc w:val="center"/>
              <w:rPr>
                <w:sz w:val="18"/>
                <w:szCs w:val="18"/>
              </w:rPr>
            </w:pPr>
            <w:r>
              <w:rPr>
                <w:sz w:val="18"/>
                <w:szCs w:val="18"/>
              </w:rPr>
              <w:t>Actividad física</w:t>
            </w:r>
          </w:p>
        </w:tc>
        <w:tc>
          <w:tcPr>
            <w:tcW w:w="11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6A7BAB" w:rsidRPr="000B611A" w:rsidRDefault="006A7BAB" w:rsidP="008F7B2D">
            <w:pPr>
              <w:widowControl w:val="0"/>
              <w:pBdr>
                <w:top w:val="none" w:sz="0" w:space="0" w:color="000000"/>
                <w:left w:val="none" w:sz="0" w:space="0" w:color="000000"/>
                <w:bottom w:val="none" w:sz="0" w:space="0" w:color="000000"/>
                <w:right w:val="none" w:sz="0" w:space="0" w:color="000000"/>
                <w:between w:val="none" w:sz="0" w:space="0" w:color="000000"/>
              </w:pBdr>
              <w:jc w:val="center"/>
              <w:rPr>
                <w:sz w:val="18"/>
                <w:szCs w:val="18"/>
              </w:rPr>
            </w:pPr>
            <w:r w:rsidRPr="000B611A">
              <w:rPr>
                <w:sz w:val="18"/>
                <w:szCs w:val="18"/>
              </w:rPr>
              <w:t>Actividades propuestas en la cartilla “construyendo nuestro mundo”</w:t>
            </w:r>
          </w:p>
        </w:tc>
        <w:tc>
          <w:tcPr>
            <w:tcW w:w="992" w:type="dxa"/>
            <w:tcBorders>
              <w:top w:val="single" w:sz="4" w:space="0" w:color="000000"/>
              <w:left w:val="single" w:sz="4" w:space="0" w:color="000000"/>
              <w:right w:val="single" w:sz="4" w:space="0" w:color="000000"/>
            </w:tcBorders>
            <w:tcMar>
              <w:top w:w="0" w:type="dxa"/>
              <w:left w:w="108" w:type="dxa"/>
              <w:bottom w:w="0" w:type="dxa"/>
              <w:right w:w="108" w:type="dxa"/>
            </w:tcMar>
            <w:vAlign w:val="center"/>
          </w:tcPr>
          <w:p w:rsidR="006A7BAB" w:rsidRPr="000B611A" w:rsidRDefault="006A7BAB" w:rsidP="008F7B2D">
            <w:pPr>
              <w:jc w:val="center"/>
              <w:rPr>
                <w:sz w:val="18"/>
                <w:szCs w:val="18"/>
              </w:rPr>
            </w:pPr>
            <w:r>
              <w:rPr>
                <w:sz w:val="18"/>
                <w:szCs w:val="18"/>
              </w:rPr>
              <w:t>1</w:t>
            </w:r>
            <w:r w:rsidRPr="000B611A">
              <w:rPr>
                <w:sz w:val="18"/>
                <w:szCs w:val="18"/>
              </w:rPr>
              <w:t xml:space="preserve"> hora</w:t>
            </w:r>
          </w:p>
        </w:tc>
        <w:tc>
          <w:tcPr>
            <w:tcW w:w="8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6A7BAB" w:rsidRPr="000B611A" w:rsidRDefault="006A7BAB" w:rsidP="008F7B2D">
            <w:pPr>
              <w:jc w:val="center"/>
              <w:rPr>
                <w:sz w:val="18"/>
                <w:szCs w:val="18"/>
              </w:rPr>
            </w:pPr>
            <w:r w:rsidRPr="000B611A">
              <w:rPr>
                <w:sz w:val="18"/>
                <w:szCs w:val="18"/>
              </w:rPr>
              <w:t>Agosto</w:t>
            </w:r>
          </w:p>
        </w:tc>
        <w:tc>
          <w:tcPr>
            <w:tcW w:w="11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6A7BAB" w:rsidRPr="000B611A" w:rsidRDefault="006A7BAB" w:rsidP="008F7B2D">
            <w:pPr>
              <w:jc w:val="center"/>
              <w:rPr>
                <w:sz w:val="18"/>
                <w:szCs w:val="18"/>
              </w:rPr>
            </w:pPr>
            <w:r w:rsidRPr="000B611A">
              <w:rPr>
                <w:sz w:val="18"/>
                <w:szCs w:val="18"/>
              </w:rPr>
              <w:t>Docentes y estudiantes</w:t>
            </w:r>
          </w:p>
        </w:tc>
        <w:tc>
          <w:tcPr>
            <w:tcW w:w="25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6A7BAB" w:rsidRPr="000B611A" w:rsidRDefault="006A7BAB" w:rsidP="008F7B2D">
            <w:pPr>
              <w:jc w:val="center"/>
              <w:rPr>
                <w:sz w:val="18"/>
                <w:szCs w:val="18"/>
              </w:rPr>
            </w:pPr>
            <w:r w:rsidRPr="000B611A">
              <w:rPr>
                <w:sz w:val="18"/>
                <w:szCs w:val="18"/>
              </w:rPr>
              <w:t>Cartilla construyendo nuestro mundo</w:t>
            </w:r>
          </w:p>
          <w:p w:rsidR="006A7BAB" w:rsidRPr="000B611A" w:rsidRDefault="006A7BAB" w:rsidP="008F7B2D">
            <w:pPr>
              <w:jc w:val="center"/>
              <w:rPr>
                <w:sz w:val="18"/>
                <w:szCs w:val="18"/>
              </w:rPr>
            </w:pPr>
            <w:r w:rsidRPr="000B611A">
              <w:rPr>
                <w:sz w:val="18"/>
                <w:szCs w:val="18"/>
              </w:rPr>
              <w:t xml:space="preserve">Guía modelo de actividades, ver en </w:t>
            </w:r>
            <w:hyperlink r:id="rId14">
              <w:r w:rsidRPr="000B611A">
                <w:rPr>
                  <w:color w:val="0000FF"/>
                  <w:sz w:val="18"/>
                  <w:szCs w:val="18"/>
                  <w:u w:val="single"/>
                </w:rPr>
                <w:t>http://www.entreninos.org/archivos/entreninos03_01.pdf</w:t>
              </w:r>
            </w:hyperlink>
            <w:hyperlink r:id="rId15" w:history="1"/>
          </w:p>
        </w:tc>
      </w:tr>
      <w:tr w:rsidR="006A7BAB" w:rsidTr="008F7B2D">
        <w:trPr>
          <w:trHeight w:val="2530"/>
        </w:trPr>
        <w:tc>
          <w:tcPr>
            <w:tcW w:w="1242"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A7BAB" w:rsidRPr="000B611A" w:rsidRDefault="006A7BAB" w:rsidP="008F7B2D">
            <w:pPr>
              <w:widowControl w:val="0"/>
              <w:pBdr>
                <w:top w:val="nil"/>
                <w:left w:val="nil"/>
                <w:bottom w:val="nil"/>
                <w:right w:val="nil"/>
                <w:between w:val="nil"/>
              </w:pBdr>
              <w:spacing w:line="276" w:lineRule="auto"/>
              <w:jc w:val="left"/>
              <w:rPr>
                <w:sz w:val="18"/>
                <w:szCs w:val="18"/>
              </w:rPr>
            </w:pPr>
          </w:p>
        </w:tc>
        <w:tc>
          <w:tcPr>
            <w:tcW w:w="1134"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A7BAB" w:rsidRPr="000B611A" w:rsidRDefault="006A7BAB" w:rsidP="008F7B2D">
            <w:pPr>
              <w:widowControl w:val="0"/>
              <w:pBdr>
                <w:top w:val="nil"/>
                <w:left w:val="nil"/>
                <w:bottom w:val="nil"/>
                <w:right w:val="nil"/>
                <w:between w:val="nil"/>
              </w:pBdr>
              <w:spacing w:line="276" w:lineRule="auto"/>
              <w:jc w:val="left"/>
              <w:rPr>
                <w:sz w:val="18"/>
                <w:szCs w:val="18"/>
              </w:rPr>
            </w:pPr>
          </w:p>
        </w:tc>
        <w:tc>
          <w:tcPr>
            <w:tcW w:w="1418"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A7BAB" w:rsidRPr="000B611A" w:rsidRDefault="006A7BAB" w:rsidP="008F7B2D">
            <w:pPr>
              <w:widowControl w:val="0"/>
              <w:pBdr>
                <w:top w:val="nil"/>
                <w:left w:val="nil"/>
                <w:bottom w:val="nil"/>
                <w:right w:val="nil"/>
                <w:between w:val="nil"/>
              </w:pBdr>
              <w:spacing w:line="276" w:lineRule="auto"/>
              <w:jc w:val="left"/>
              <w:rPr>
                <w:sz w:val="18"/>
                <w:szCs w:val="18"/>
              </w:rPr>
            </w:pP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A7BAB" w:rsidRPr="000B611A" w:rsidRDefault="006A7BAB" w:rsidP="008F7B2D">
            <w:pPr>
              <w:rPr>
                <w:sz w:val="18"/>
                <w:szCs w:val="18"/>
              </w:rPr>
            </w:pPr>
            <w:r w:rsidRPr="000B611A">
              <w:rPr>
                <w:sz w:val="18"/>
                <w:szCs w:val="18"/>
              </w:rPr>
              <w:t>Estimular la actividad física y el descanso adecuado como ingredientes vitales en la buena salud</w:t>
            </w:r>
          </w:p>
        </w:tc>
        <w:tc>
          <w:tcPr>
            <w:tcW w:w="1418" w:type="dxa"/>
            <w:tcBorders>
              <w:top w:val="single" w:sz="4" w:space="0" w:color="000000"/>
              <w:left w:val="single" w:sz="4" w:space="0" w:color="000000"/>
              <w:right w:val="single" w:sz="4" w:space="0" w:color="000000"/>
            </w:tcBorders>
          </w:tcPr>
          <w:p w:rsidR="006A7BAB" w:rsidRDefault="006A7BAB" w:rsidP="008F7B2D">
            <w:pPr>
              <w:widowControl w:val="0"/>
              <w:pBdr>
                <w:top w:val="none" w:sz="0" w:space="0" w:color="000000"/>
                <w:left w:val="none" w:sz="0" w:space="0" w:color="000000"/>
                <w:bottom w:val="none" w:sz="0" w:space="0" w:color="000000"/>
                <w:right w:val="none" w:sz="0" w:space="0" w:color="000000"/>
                <w:between w:val="none" w:sz="0" w:space="0" w:color="000000"/>
              </w:pBdr>
              <w:jc w:val="center"/>
              <w:rPr>
                <w:sz w:val="18"/>
                <w:szCs w:val="18"/>
              </w:rPr>
            </w:pPr>
          </w:p>
          <w:p w:rsidR="006A7BAB" w:rsidRDefault="006A7BAB" w:rsidP="008F7B2D">
            <w:pPr>
              <w:widowControl w:val="0"/>
              <w:pBdr>
                <w:top w:val="none" w:sz="0" w:space="0" w:color="000000"/>
                <w:left w:val="none" w:sz="0" w:space="0" w:color="000000"/>
                <w:bottom w:val="none" w:sz="0" w:space="0" w:color="000000"/>
                <w:right w:val="none" w:sz="0" w:space="0" w:color="000000"/>
                <w:between w:val="none" w:sz="0" w:space="0" w:color="000000"/>
              </w:pBdr>
              <w:jc w:val="center"/>
              <w:rPr>
                <w:sz w:val="18"/>
                <w:szCs w:val="18"/>
              </w:rPr>
            </w:pPr>
          </w:p>
          <w:p w:rsidR="006A7BAB" w:rsidRDefault="006A7BAB" w:rsidP="008F7B2D">
            <w:pPr>
              <w:widowControl w:val="0"/>
              <w:pBdr>
                <w:top w:val="none" w:sz="0" w:space="0" w:color="000000"/>
                <w:left w:val="none" w:sz="0" w:space="0" w:color="000000"/>
                <w:bottom w:val="none" w:sz="0" w:space="0" w:color="000000"/>
                <w:right w:val="none" w:sz="0" w:space="0" w:color="000000"/>
                <w:between w:val="none" w:sz="0" w:space="0" w:color="000000"/>
              </w:pBdr>
              <w:jc w:val="center"/>
              <w:rPr>
                <w:sz w:val="18"/>
                <w:szCs w:val="18"/>
              </w:rPr>
            </w:pPr>
          </w:p>
          <w:p w:rsidR="006A7BAB" w:rsidRPr="000B611A" w:rsidRDefault="006A7BAB" w:rsidP="008F7B2D">
            <w:pPr>
              <w:widowControl w:val="0"/>
              <w:pBdr>
                <w:top w:val="none" w:sz="0" w:space="0" w:color="000000"/>
                <w:left w:val="none" w:sz="0" w:space="0" w:color="000000"/>
                <w:bottom w:val="none" w:sz="0" w:space="0" w:color="000000"/>
                <w:right w:val="none" w:sz="0" w:space="0" w:color="000000"/>
                <w:between w:val="none" w:sz="0" w:space="0" w:color="000000"/>
              </w:pBdr>
              <w:jc w:val="center"/>
              <w:rPr>
                <w:sz w:val="18"/>
                <w:szCs w:val="18"/>
              </w:rPr>
            </w:pPr>
            <w:r>
              <w:rPr>
                <w:sz w:val="18"/>
                <w:szCs w:val="18"/>
              </w:rPr>
              <w:t xml:space="preserve">Sana alimentación </w:t>
            </w:r>
          </w:p>
        </w:tc>
        <w:tc>
          <w:tcPr>
            <w:tcW w:w="1134" w:type="dxa"/>
            <w:tcBorders>
              <w:top w:val="single" w:sz="4" w:space="0" w:color="000000"/>
              <w:left w:val="single" w:sz="4" w:space="0" w:color="000000"/>
              <w:right w:val="single" w:sz="4" w:space="0" w:color="000000"/>
            </w:tcBorders>
            <w:tcMar>
              <w:top w:w="0" w:type="dxa"/>
              <w:left w:w="108" w:type="dxa"/>
              <w:bottom w:w="0" w:type="dxa"/>
              <w:right w:w="108" w:type="dxa"/>
            </w:tcMar>
          </w:tcPr>
          <w:p w:rsidR="006A7BAB" w:rsidRPr="000B611A" w:rsidRDefault="006A7BAB" w:rsidP="008F7B2D">
            <w:pPr>
              <w:widowControl w:val="0"/>
              <w:pBdr>
                <w:top w:val="none" w:sz="0" w:space="0" w:color="000000"/>
                <w:left w:val="none" w:sz="0" w:space="0" w:color="000000"/>
                <w:bottom w:val="none" w:sz="0" w:space="0" w:color="000000"/>
                <w:right w:val="none" w:sz="0" w:space="0" w:color="000000"/>
                <w:between w:val="none" w:sz="0" w:space="0" w:color="000000"/>
              </w:pBdr>
              <w:jc w:val="center"/>
              <w:rPr>
                <w:sz w:val="18"/>
                <w:szCs w:val="18"/>
              </w:rPr>
            </w:pPr>
            <w:r w:rsidRPr="000B611A">
              <w:rPr>
                <w:sz w:val="18"/>
                <w:szCs w:val="18"/>
              </w:rPr>
              <w:t>Celebración de la lucha contra la obesidad</w:t>
            </w:r>
          </w:p>
        </w:tc>
        <w:tc>
          <w:tcPr>
            <w:tcW w:w="992" w:type="dxa"/>
            <w:tcBorders>
              <w:top w:val="single" w:sz="4" w:space="0" w:color="000000"/>
              <w:left w:val="single" w:sz="4" w:space="0" w:color="000000"/>
              <w:right w:val="single" w:sz="4" w:space="0" w:color="000000"/>
            </w:tcBorders>
            <w:tcMar>
              <w:top w:w="0" w:type="dxa"/>
              <w:left w:w="108" w:type="dxa"/>
              <w:bottom w:w="0" w:type="dxa"/>
              <w:right w:w="108" w:type="dxa"/>
            </w:tcMar>
            <w:vAlign w:val="center"/>
          </w:tcPr>
          <w:p w:rsidR="006A7BAB" w:rsidRPr="000B611A" w:rsidRDefault="006A7BAB" w:rsidP="008F7B2D">
            <w:pPr>
              <w:jc w:val="center"/>
              <w:rPr>
                <w:sz w:val="18"/>
                <w:szCs w:val="18"/>
              </w:rPr>
            </w:pPr>
            <w:r w:rsidRPr="000B611A">
              <w:rPr>
                <w:sz w:val="18"/>
                <w:szCs w:val="18"/>
              </w:rPr>
              <w:t>1 hora</w:t>
            </w:r>
          </w:p>
        </w:tc>
        <w:tc>
          <w:tcPr>
            <w:tcW w:w="8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6A7BAB" w:rsidRPr="000B611A" w:rsidRDefault="006A7BAB" w:rsidP="008F7B2D">
            <w:pPr>
              <w:jc w:val="center"/>
              <w:rPr>
                <w:sz w:val="18"/>
                <w:szCs w:val="18"/>
              </w:rPr>
            </w:pPr>
            <w:r w:rsidRPr="000B611A">
              <w:rPr>
                <w:sz w:val="18"/>
                <w:szCs w:val="18"/>
              </w:rPr>
              <w:t>Septiembre</w:t>
            </w:r>
          </w:p>
        </w:tc>
        <w:tc>
          <w:tcPr>
            <w:tcW w:w="1134" w:type="dxa"/>
            <w:tcBorders>
              <w:top w:val="single" w:sz="4" w:space="0" w:color="000000"/>
              <w:left w:val="single" w:sz="4" w:space="0" w:color="000000"/>
              <w:right w:val="single" w:sz="4" w:space="0" w:color="000000"/>
            </w:tcBorders>
            <w:tcMar>
              <w:top w:w="0" w:type="dxa"/>
              <w:left w:w="108" w:type="dxa"/>
              <w:bottom w:w="0" w:type="dxa"/>
              <w:right w:w="108" w:type="dxa"/>
            </w:tcMar>
            <w:vAlign w:val="center"/>
          </w:tcPr>
          <w:p w:rsidR="006A7BAB" w:rsidRPr="000B611A" w:rsidRDefault="006A7BAB" w:rsidP="008F7B2D">
            <w:pPr>
              <w:jc w:val="center"/>
              <w:rPr>
                <w:sz w:val="18"/>
                <w:szCs w:val="18"/>
              </w:rPr>
            </w:pPr>
            <w:r w:rsidRPr="000B611A">
              <w:rPr>
                <w:sz w:val="18"/>
                <w:szCs w:val="18"/>
              </w:rPr>
              <w:t>Docentes y estudiantes</w:t>
            </w:r>
          </w:p>
        </w:tc>
        <w:tc>
          <w:tcPr>
            <w:tcW w:w="25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6A7BAB" w:rsidRPr="000B611A" w:rsidRDefault="006A7BAB" w:rsidP="008F7B2D">
            <w:pPr>
              <w:jc w:val="center"/>
              <w:rPr>
                <w:sz w:val="18"/>
                <w:szCs w:val="18"/>
              </w:rPr>
            </w:pPr>
            <w:r w:rsidRPr="000B611A">
              <w:rPr>
                <w:sz w:val="18"/>
                <w:szCs w:val="18"/>
              </w:rPr>
              <w:t>Cartilla construyendo nuestro mundo</w:t>
            </w:r>
          </w:p>
          <w:p w:rsidR="006A7BAB" w:rsidRPr="000B611A" w:rsidRDefault="006A7BAB" w:rsidP="008F7B2D">
            <w:pPr>
              <w:jc w:val="center"/>
              <w:rPr>
                <w:sz w:val="18"/>
                <w:szCs w:val="18"/>
              </w:rPr>
            </w:pPr>
            <w:r w:rsidRPr="000B611A">
              <w:rPr>
                <w:sz w:val="18"/>
                <w:szCs w:val="18"/>
              </w:rPr>
              <w:t xml:space="preserve">Guía modelo de actividades, ver en </w:t>
            </w:r>
            <w:hyperlink r:id="rId16">
              <w:r w:rsidRPr="000B611A">
                <w:rPr>
                  <w:color w:val="0000FF"/>
                  <w:sz w:val="18"/>
                  <w:szCs w:val="18"/>
                  <w:u w:val="single"/>
                </w:rPr>
                <w:t>http://www.entreninos.org/archivos/entreninos03_01.pdf</w:t>
              </w:r>
            </w:hyperlink>
            <w:hyperlink r:id="rId17" w:history="1"/>
          </w:p>
        </w:tc>
      </w:tr>
      <w:tr w:rsidR="006A7BAB" w:rsidTr="008F7B2D">
        <w:trPr>
          <w:trHeight w:val="2783"/>
        </w:trPr>
        <w:tc>
          <w:tcPr>
            <w:tcW w:w="1242" w:type="dxa"/>
            <w:tcBorders>
              <w:top w:val="single" w:sz="4" w:space="0" w:color="000000"/>
              <w:left w:val="single" w:sz="4" w:space="0" w:color="000000"/>
              <w:bottom w:val="single" w:sz="4" w:space="0" w:color="000000"/>
              <w:right w:val="single" w:sz="4" w:space="0" w:color="000000"/>
            </w:tcBorders>
            <w:vAlign w:val="center"/>
          </w:tcPr>
          <w:p w:rsidR="006A7BAB" w:rsidRPr="000B611A" w:rsidRDefault="006A7BAB" w:rsidP="008F7B2D">
            <w:pPr>
              <w:jc w:val="center"/>
              <w:rPr>
                <w:sz w:val="18"/>
                <w:szCs w:val="18"/>
              </w:rPr>
            </w:pPr>
            <w:r w:rsidRPr="000B611A">
              <w:rPr>
                <w:sz w:val="18"/>
                <w:szCs w:val="18"/>
              </w:rPr>
              <w:lastRenderedPageBreak/>
              <w:t>Orientación sexual</w:t>
            </w:r>
          </w:p>
        </w:tc>
        <w:tc>
          <w:tcPr>
            <w:tcW w:w="1134" w:type="dxa"/>
            <w:tcBorders>
              <w:top w:val="single" w:sz="4" w:space="0" w:color="000000"/>
              <w:left w:val="single" w:sz="4" w:space="0" w:color="000000"/>
              <w:bottom w:val="single" w:sz="4" w:space="0" w:color="000000"/>
              <w:right w:val="single" w:sz="4" w:space="0" w:color="000000"/>
            </w:tcBorders>
            <w:vAlign w:val="center"/>
          </w:tcPr>
          <w:p w:rsidR="006A7BAB" w:rsidRPr="000B611A" w:rsidRDefault="006A7BAB" w:rsidP="008F7B2D">
            <w:pPr>
              <w:jc w:val="center"/>
              <w:rPr>
                <w:sz w:val="18"/>
                <w:szCs w:val="18"/>
              </w:rPr>
            </w:pPr>
            <w:r w:rsidRPr="000B611A">
              <w:rPr>
                <w:sz w:val="18"/>
                <w:szCs w:val="18"/>
              </w:rPr>
              <w:t>Construcción de ambientes de respeto</w:t>
            </w:r>
          </w:p>
        </w:tc>
        <w:tc>
          <w:tcPr>
            <w:tcW w:w="1418" w:type="dxa"/>
            <w:tcBorders>
              <w:top w:val="single" w:sz="4" w:space="0" w:color="000000"/>
              <w:left w:val="single" w:sz="4" w:space="0" w:color="000000"/>
              <w:bottom w:val="single" w:sz="4" w:space="0" w:color="000000"/>
              <w:right w:val="single" w:sz="4" w:space="0" w:color="000000"/>
            </w:tcBorders>
          </w:tcPr>
          <w:p w:rsidR="006A7BAB" w:rsidRPr="000B611A" w:rsidRDefault="006A7BAB" w:rsidP="008F7B2D">
            <w:pPr>
              <w:rPr>
                <w:sz w:val="18"/>
                <w:szCs w:val="18"/>
              </w:rPr>
            </w:pPr>
            <w:r w:rsidRPr="000B611A">
              <w:rPr>
                <w:sz w:val="18"/>
                <w:szCs w:val="18"/>
              </w:rPr>
              <w:t>Participo en la construcción de ambientes pluralistas, en los que</w:t>
            </w:r>
            <w:r>
              <w:rPr>
                <w:sz w:val="18"/>
                <w:szCs w:val="18"/>
              </w:rPr>
              <w:t xml:space="preserve"> </w:t>
            </w:r>
            <w:r w:rsidRPr="000B611A">
              <w:rPr>
                <w:sz w:val="18"/>
                <w:szCs w:val="18"/>
              </w:rPr>
              <w:t>todos los miembros de la comunidad puedan elegir y vivir</w:t>
            </w:r>
            <w:r>
              <w:rPr>
                <w:sz w:val="18"/>
                <w:szCs w:val="18"/>
              </w:rPr>
              <w:t xml:space="preserve"> </w:t>
            </w:r>
            <w:r w:rsidRPr="000B611A">
              <w:rPr>
                <w:sz w:val="18"/>
                <w:szCs w:val="18"/>
              </w:rPr>
              <w:t>libremente.</w:t>
            </w:r>
          </w:p>
        </w:tc>
        <w:tc>
          <w:tcPr>
            <w:tcW w:w="1559" w:type="dxa"/>
            <w:tcBorders>
              <w:top w:val="single" w:sz="4" w:space="0" w:color="000000"/>
              <w:left w:val="single" w:sz="4" w:space="0" w:color="000000"/>
              <w:bottom w:val="single" w:sz="4" w:space="0" w:color="000000"/>
              <w:right w:val="single" w:sz="4" w:space="0" w:color="000000"/>
            </w:tcBorders>
          </w:tcPr>
          <w:p w:rsidR="006A7BAB" w:rsidRPr="000B611A" w:rsidRDefault="006A7BAB" w:rsidP="008F7B2D">
            <w:pPr>
              <w:rPr>
                <w:sz w:val="18"/>
                <w:szCs w:val="18"/>
              </w:rPr>
            </w:pPr>
            <w:r w:rsidRPr="000B611A">
              <w:rPr>
                <w:sz w:val="18"/>
                <w:szCs w:val="18"/>
              </w:rPr>
              <w:t>Incitar la sana convivencia a través de actividades donde el reconocimiento y oportunidad en igualdad esté siempre presente</w:t>
            </w:r>
          </w:p>
        </w:tc>
        <w:tc>
          <w:tcPr>
            <w:tcW w:w="1418" w:type="dxa"/>
            <w:tcBorders>
              <w:top w:val="single" w:sz="4" w:space="0" w:color="000000"/>
              <w:left w:val="single" w:sz="4" w:space="0" w:color="000000"/>
              <w:right w:val="single" w:sz="4" w:space="0" w:color="000000"/>
            </w:tcBorders>
          </w:tcPr>
          <w:p w:rsidR="006A7BAB" w:rsidRDefault="006A7BAB" w:rsidP="008F7B2D">
            <w:pPr>
              <w:widowControl w:val="0"/>
              <w:pBdr>
                <w:top w:val="none" w:sz="0" w:space="0" w:color="000000"/>
                <w:left w:val="none" w:sz="0" w:space="0" w:color="000000"/>
                <w:bottom w:val="none" w:sz="0" w:space="0" w:color="000000"/>
                <w:right w:val="none" w:sz="0" w:space="0" w:color="000000"/>
                <w:between w:val="none" w:sz="0" w:space="0" w:color="000000"/>
              </w:pBdr>
              <w:jc w:val="center"/>
              <w:rPr>
                <w:sz w:val="18"/>
                <w:szCs w:val="18"/>
              </w:rPr>
            </w:pPr>
          </w:p>
          <w:p w:rsidR="006A7BAB" w:rsidRDefault="006A7BAB" w:rsidP="008F7B2D">
            <w:pPr>
              <w:widowControl w:val="0"/>
              <w:pBdr>
                <w:top w:val="none" w:sz="0" w:space="0" w:color="000000"/>
                <w:left w:val="none" w:sz="0" w:space="0" w:color="000000"/>
                <w:bottom w:val="none" w:sz="0" w:space="0" w:color="000000"/>
                <w:right w:val="none" w:sz="0" w:space="0" w:color="000000"/>
                <w:between w:val="none" w:sz="0" w:space="0" w:color="000000"/>
              </w:pBdr>
              <w:jc w:val="center"/>
              <w:rPr>
                <w:sz w:val="18"/>
                <w:szCs w:val="18"/>
              </w:rPr>
            </w:pPr>
          </w:p>
          <w:p w:rsidR="006A7BAB" w:rsidRDefault="006A7BAB" w:rsidP="008F7B2D">
            <w:pPr>
              <w:widowControl w:val="0"/>
              <w:pBdr>
                <w:top w:val="none" w:sz="0" w:space="0" w:color="000000"/>
                <w:left w:val="none" w:sz="0" w:space="0" w:color="000000"/>
                <w:bottom w:val="none" w:sz="0" w:space="0" w:color="000000"/>
                <w:right w:val="none" w:sz="0" w:space="0" w:color="000000"/>
                <w:between w:val="none" w:sz="0" w:space="0" w:color="000000"/>
              </w:pBdr>
              <w:jc w:val="center"/>
              <w:rPr>
                <w:sz w:val="18"/>
                <w:szCs w:val="18"/>
              </w:rPr>
            </w:pPr>
          </w:p>
          <w:p w:rsidR="006A7BAB" w:rsidRDefault="006A7BAB" w:rsidP="008F7B2D">
            <w:pPr>
              <w:widowControl w:val="0"/>
              <w:pBdr>
                <w:top w:val="none" w:sz="0" w:space="0" w:color="000000"/>
                <w:left w:val="none" w:sz="0" w:space="0" w:color="000000"/>
                <w:bottom w:val="none" w:sz="0" w:space="0" w:color="000000"/>
                <w:right w:val="none" w:sz="0" w:space="0" w:color="000000"/>
                <w:between w:val="none" w:sz="0" w:space="0" w:color="000000"/>
              </w:pBdr>
              <w:jc w:val="center"/>
              <w:rPr>
                <w:sz w:val="18"/>
                <w:szCs w:val="18"/>
              </w:rPr>
            </w:pPr>
          </w:p>
          <w:p w:rsidR="006A7BAB" w:rsidRPr="000B611A" w:rsidRDefault="006A7BAB" w:rsidP="008F7B2D">
            <w:pPr>
              <w:widowControl w:val="0"/>
              <w:pBdr>
                <w:top w:val="none" w:sz="0" w:space="0" w:color="000000"/>
                <w:left w:val="none" w:sz="0" w:space="0" w:color="000000"/>
                <w:bottom w:val="none" w:sz="0" w:space="0" w:color="000000"/>
                <w:right w:val="none" w:sz="0" w:space="0" w:color="000000"/>
                <w:between w:val="none" w:sz="0" w:space="0" w:color="000000"/>
              </w:pBdr>
              <w:jc w:val="center"/>
              <w:rPr>
                <w:sz w:val="18"/>
                <w:szCs w:val="18"/>
              </w:rPr>
            </w:pPr>
            <w:r>
              <w:rPr>
                <w:sz w:val="18"/>
                <w:szCs w:val="18"/>
              </w:rPr>
              <w:t>Sana convivencia</w:t>
            </w:r>
          </w:p>
        </w:tc>
        <w:tc>
          <w:tcPr>
            <w:tcW w:w="1134" w:type="dxa"/>
            <w:tcBorders>
              <w:top w:val="single" w:sz="4" w:space="0" w:color="000000"/>
              <w:left w:val="single" w:sz="4" w:space="0" w:color="000000"/>
              <w:right w:val="single" w:sz="4" w:space="0" w:color="000000"/>
            </w:tcBorders>
            <w:vAlign w:val="center"/>
          </w:tcPr>
          <w:p w:rsidR="006A7BAB" w:rsidRPr="000B611A" w:rsidRDefault="006A7BAB" w:rsidP="008F7B2D">
            <w:pPr>
              <w:widowControl w:val="0"/>
              <w:pBdr>
                <w:top w:val="none" w:sz="0" w:space="0" w:color="000000"/>
                <w:left w:val="none" w:sz="0" w:space="0" w:color="000000"/>
                <w:bottom w:val="none" w:sz="0" w:space="0" w:color="000000"/>
                <w:right w:val="none" w:sz="0" w:space="0" w:color="000000"/>
                <w:between w:val="none" w:sz="0" w:space="0" w:color="000000"/>
              </w:pBdr>
              <w:jc w:val="center"/>
              <w:rPr>
                <w:sz w:val="18"/>
                <w:szCs w:val="18"/>
              </w:rPr>
            </w:pPr>
            <w:r w:rsidRPr="000B611A">
              <w:rPr>
                <w:sz w:val="18"/>
                <w:szCs w:val="18"/>
              </w:rPr>
              <w:t>Actividades propuestas en la cartilla “construyendo nuestro mundo”</w:t>
            </w:r>
          </w:p>
        </w:tc>
        <w:tc>
          <w:tcPr>
            <w:tcW w:w="992" w:type="dxa"/>
            <w:tcBorders>
              <w:top w:val="single" w:sz="4" w:space="0" w:color="000000"/>
              <w:left w:val="single" w:sz="4" w:space="0" w:color="000000"/>
              <w:right w:val="single" w:sz="4" w:space="0" w:color="000000"/>
            </w:tcBorders>
            <w:vAlign w:val="center"/>
          </w:tcPr>
          <w:p w:rsidR="006A7BAB" w:rsidRPr="000B611A" w:rsidRDefault="006A7BAB" w:rsidP="008F7B2D">
            <w:pPr>
              <w:jc w:val="center"/>
              <w:rPr>
                <w:sz w:val="18"/>
                <w:szCs w:val="18"/>
              </w:rPr>
            </w:pPr>
            <w:r w:rsidRPr="000B611A">
              <w:rPr>
                <w:sz w:val="18"/>
                <w:szCs w:val="18"/>
              </w:rPr>
              <w:t>1 hora</w:t>
            </w:r>
          </w:p>
        </w:tc>
        <w:tc>
          <w:tcPr>
            <w:tcW w:w="850" w:type="dxa"/>
            <w:tcBorders>
              <w:top w:val="single" w:sz="4" w:space="0" w:color="000000"/>
              <w:left w:val="single" w:sz="4" w:space="0" w:color="000000"/>
              <w:bottom w:val="single" w:sz="4" w:space="0" w:color="000000"/>
              <w:right w:val="single" w:sz="4" w:space="0" w:color="000000"/>
            </w:tcBorders>
            <w:vAlign w:val="center"/>
          </w:tcPr>
          <w:p w:rsidR="006A7BAB" w:rsidRPr="000B611A" w:rsidRDefault="006A7BAB" w:rsidP="008F7B2D">
            <w:pPr>
              <w:jc w:val="center"/>
              <w:rPr>
                <w:sz w:val="18"/>
                <w:szCs w:val="18"/>
              </w:rPr>
            </w:pPr>
            <w:r w:rsidRPr="000B611A">
              <w:rPr>
                <w:sz w:val="18"/>
                <w:szCs w:val="18"/>
              </w:rPr>
              <w:t>Octubre</w:t>
            </w:r>
          </w:p>
        </w:tc>
        <w:tc>
          <w:tcPr>
            <w:tcW w:w="1134" w:type="dxa"/>
            <w:tcBorders>
              <w:top w:val="single" w:sz="4" w:space="0" w:color="000000"/>
              <w:left w:val="single" w:sz="4" w:space="0" w:color="000000"/>
              <w:right w:val="single" w:sz="4" w:space="0" w:color="000000"/>
            </w:tcBorders>
            <w:vAlign w:val="center"/>
          </w:tcPr>
          <w:p w:rsidR="006A7BAB" w:rsidRPr="000B611A" w:rsidRDefault="006A7BAB" w:rsidP="008F7B2D">
            <w:pPr>
              <w:jc w:val="center"/>
              <w:rPr>
                <w:sz w:val="18"/>
                <w:szCs w:val="18"/>
              </w:rPr>
            </w:pPr>
            <w:r w:rsidRPr="000B611A">
              <w:rPr>
                <w:sz w:val="18"/>
                <w:szCs w:val="18"/>
              </w:rPr>
              <w:t>Docentes y estudiantes</w:t>
            </w:r>
          </w:p>
        </w:tc>
        <w:tc>
          <w:tcPr>
            <w:tcW w:w="2552" w:type="dxa"/>
            <w:tcBorders>
              <w:top w:val="single" w:sz="4" w:space="0" w:color="000000"/>
              <w:left w:val="single" w:sz="4" w:space="0" w:color="000000"/>
              <w:bottom w:val="single" w:sz="4" w:space="0" w:color="000000"/>
              <w:right w:val="single" w:sz="4" w:space="0" w:color="000000"/>
            </w:tcBorders>
          </w:tcPr>
          <w:p w:rsidR="006A7BAB" w:rsidRPr="000B611A" w:rsidRDefault="006A7BAB" w:rsidP="008F7B2D">
            <w:pPr>
              <w:rPr>
                <w:sz w:val="18"/>
                <w:szCs w:val="18"/>
              </w:rPr>
            </w:pPr>
            <w:r w:rsidRPr="000B611A">
              <w:rPr>
                <w:sz w:val="18"/>
                <w:szCs w:val="18"/>
              </w:rPr>
              <w:t>Cartilla construyendo nuestro mundo”</w:t>
            </w:r>
          </w:p>
          <w:p w:rsidR="006A7BAB" w:rsidRPr="000B611A" w:rsidRDefault="006A7BAB" w:rsidP="008F7B2D">
            <w:pPr>
              <w:rPr>
                <w:sz w:val="18"/>
                <w:szCs w:val="18"/>
              </w:rPr>
            </w:pPr>
            <w:r w:rsidRPr="000B611A">
              <w:rPr>
                <w:sz w:val="18"/>
                <w:szCs w:val="18"/>
              </w:rPr>
              <w:t xml:space="preserve">Guia modelo de actividades, ver en </w:t>
            </w:r>
            <w:hyperlink r:id="rId18">
              <w:r w:rsidRPr="000B611A">
                <w:rPr>
                  <w:color w:val="0000FF"/>
                  <w:sz w:val="18"/>
                  <w:szCs w:val="18"/>
                  <w:u w:val="single"/>
                </w:rPr>
                <w:t>http://www.entreninos.org/archivos/entreninos03_01.pdf</w:t>
              </w:r>
            </w:hyperlink>
            <w:r w:rsidRPr="000B611A">
              <w:rPr>
                <w:sz w:val="18"/>
                <w:szCs w:val="18"/>
              </w:rPr>
              <w:fldChar w:fldCharType="begin"/>
            </w:r>
            <w:r w:rsidRPr="000B611A">
              <w:rPr>
                <w:sz w:val="18"/>
                <w:szCs w:val="18"/>
              </w:rPr>
              <w:instrText xml:space="preserve"> HYPERLINK "http://www.entreninos.org/archivos/entreninos03_01.pdf" </w:instrText>
            </w:r>
            <w:r w:rsidRPr="000B611A">
              <w:rPr>
                <w:sz w:val="18"/>
                <w:szCs w:val="18"/>
              </w:rPr>
              <w:fldChar w:fldCharType="separate"/>
            </w:r>
          </w:p>
          <w:p w:rsidR="006A7BAB" w:rsidRPr="000B611A" w:rsidRDefault="006A7BAB" w:rsidP="008F7B2D">
            <w:pPr>
              <w:rPr>
                <w:sz w:val="18"/>
                <w:szCs w:val="18"/>
              </w:rPr>
            </w:pPr>
            <w:r w:rsidRPr="000B611A">
              <w:rPr>
                <w:sz w:val="18"/>
                <w:szCs w:val="18"/>
              </w:rPr>
              <w:fldChar w:fldCharType="end"/>
            </w:r>
            <w:r w:rsidRPr="000B611A">
              <w:rPr>
                <w:sz w:val="18"/>
                <w:szCs w:val="18"/>
              </w:rPr>
              <w:t>Fotocopias</w:t>
            </w:r>
          </w:p>
        </w:tc>
      </w:tr>
      <w:tr w:rsidR="003128B7" w:rsidTr="008F7B2D">
        <w:trPr>
          <w:trHeight w:val="2898"/>
        </w:trPr>
        <w:tc>
          <w:tcPr>
            <w:tcW w:w="1242" w:type="dxa"/>
            <w:tcBorders>
              <w:top w:val="single" w:sz="4" w:space="0" w:color="000000"/>
              <w:left w:val="single" w:sz="4" w:space="0" w:color="000000"/>
              <w:bottom w:val="single" w:sz="4" w:space="0" w:color="000000"/>
              <w:right w:val="single" w:sz="4" w:space="0" w:color="000000"/>
            </w:tcBorders>
          </w:tcPr>
          <w:p w:rsidR="003128B7" w:rsidRPr="000B611A" w:rsidRDefault="003128B7" w:rsidP="008F7B2D">
            <w:pPr>
              <w:rPr>
                <w:sz w:val="18"/>
                <w:szCs w:val="18"/>
              </w:rPr>
            </w:pPr>
            <w:r w:rsidRPr="000B611A">
              <w:rPr>
                <w:sz w:val="18"/>
                <w:szCs w:val="18"/>
              </w:rPr>
              <w:t>Función comunicativa-relacional</w:t>
            </w:r>
          </w:p>
        </w:tc>
        <w:tc>
          <w:tcPr>
            <w:tcW w:w="1134" w:type="dxa"/>
            <w:tcBorders>
              <w:top w:val="single" w:sz="4" w:space="0" w:color="000000"/>
              <w:left w:val="single" w:sz="4" w:space="0" w:color="000000"/>
              <w:bottom w:val="single" w:sz="4" w:space="0" w:color="000000"/>
              <w:right w:val="single" w:sz="4" w:space="0" w:color="000000"/>
            </w:tcBorders>
          </w:tcPr>
          <w:p w:rsidR="003128B7" w:rsidRPr="000B611A" w:rsidRDefault="003128B7" w:rsidP="008F7B2D">
            <w:pPr>
              <w:rPr>
                <w:sz w:val="18"/>
                <w:szCs w:val="18"/>
              </w:rPr>
            </w:pPr>
            <w:r w:rsidRPr="000B611A">
              <w:rPr>
                <w:sz w:val="18"/>
                <w:szCs w:val="18"/>
              </w:rPr>
              <w:t>Relaciones participativas y horizontales.</w:t>
            </w:r>
          </w:p>
        </w:tc>
        <w:tc>
          <w:tcPr>
            <w:tcW w:w="1418" w:type="dxa"/>
            <w:tcBorders>
              <w:top w:val="single" w:sz="4" w:space="0" w:color="000000"/>
              <w:left w:val="single" w:sz="4" w:space="0" w:color="000000"/>
              <w:bottom w:val="single" w:sz="4" w:space="0" w:color="000000"/>
              <w:right w:val="single" w:sz="4" w:space="0" w:color="000000"/>
            </w:tcBorders>
          </w:tcPr>
          <w:p w:rsidR="003128B7" w:rsidRPr="000B611A" w:rsidRDefault="003128B7" w:rsidP="008F7B2D">
            <w:pPr>
              <w:rPr>
                <w:sz w:val="18"/>
                <w:szCs w:val="18"/>
              </w:rPr>
            </w:pPr>
            <w:r w:rsidRPr="000B611A">
              <w:rPr>
                <w:sz w:val="18"/>
                <w:szCs w:val="18"/>
              </w:rPr>
              <w:t>Establezco relaciones de pareja, familiares y sociales</w:t>
            </w:r>
          </w:p>
          <w:p w:rsidR="003128B7" w:rsidRPr="000B611A" w:rsidRDefault="003128B7" w:rsidP="008F7B2D">
            <w:pPr>
              <w:rPr>
                <w:sz w:val="18"/>
                <w:szCs w:val="18"/>
              </w:rPr>
            </w:pPr>
            <w:r w:rsidRPr="000B611A">
              <w:rPr>
                <w:sz w:val="18"/>
                <w:szCs w:val="18"/>
              </w:rPr>
              <w:t>democráticas, en las que todos los miembros participan en las</w:t>
            </w:r>
          </w:p>
          <w:p w:rsidR="003128B7" w:rsidRPr="000B611A" w:rsidRDefault="003128B7" w:rsidP="008F7B2D">
            <w:pPr>
              <w:rPr>
                <w:sz w:val="18"/>
                <w:szCs w:val="18"/>
              </w:rPr>
            </w:pPr>
            <w:r w:rsidRPr="000B611A">
              <w:rPr>
                <w:sz w:val="18"/>
                <w:szCs w:val="18"/>
              </w:rPr>
              <w:t>decisiones y sus aportes y necesidades son valoradas e</w:t>
            </w:r>
          </w:p>
          <w:p w:rsidR="003128B7" w:rsidRPr="000B611A" w:rsidRDefault="003128B7" w:rsidP="008F7B2D">
            <w:pPr>
              <w:rPr>
                <w:sz w:val="18"/>
                <w:szCs w:val="18"/>
              </w:rPr>
            </w:pPr>
            <w:r w:rsidRPr="000B611A">
              <w:rPr>
                <w:sz w:val="18"/>
                <w:szCs w:val="18"/>
              </w:rPr>
              <w:t>incluidas.</w:t>
            </w:r>
          </w:p>
        </w:tc>
        <w:tc>
          <w:tcPr>
            <w:tcW w:w="1559" w:type="dxa"/>
            <w:tcBorders>
              <w:top w:val="single" w:sz="4" w:space="0" w:color="000000"/>
              <w:left w:val="single" w:sz="4" w:space="0" w:color="000000"/>
              <w:bottom w:val="single" w:sz="4" w:space="0" w:color="000000"/>
              <w:right w:val="single" w:sz="4" w:space="0" w:color="000000"/>
            </w:tcBorders>
          </w:tcPr>
          <w:p w:rsidR="003128B7" w:rsidRPr="000B611A" w:rsidRDefault="003128B7" w:rsidP="008F7B2D">
            <w:pPr>
              <w:rPr>
                <w:sz w:val="18"/>
                <w:szCs w:val="18"/>
              </w:rPr>
            </w:pPr>
            <w:r w:rsidRPr="000B611A">
              <w:rPr>
                <w:sz w:val="18"/>
                <w:szCs w:val="18"/>
              </w:rPr>
              <w:t>Promover la superación de prejuicios y estereotipos hacia las personas con discapacidad.</w:t>
            </w:r>
          </w:p>
        </w:tc>
        <w:tc>
          <w:tcPr>
            <w:tcW w:w="1418" w:type="dxa"/>
            <w:tcBorders>
              <w:top w:val="single" w:sz="4" w:space="0" w:color="000000"/>
              <w:left w:val="single" w:sz="4" w:space="0" w:color="000000"/>
              <w:right w:val="single" w:sz="4" w:space="0" w:color="000000"/>
            </w:tcBorders>
          </w:tcPr>
          <w:p w:rsidR="003128B7" w:rsidRDefault="003128B7" w:rsidP="008F7B2D">
            <w:pPr>
              <w:widowControl w:val="0"/>
              <w:pBdr>
                <w:top w:val="none" w:sz="0" w:space="0" w:color="000000"/>
                <w:left w:val="none" w:sz="0" w:space="0" w:color="000000"/>
                <w:bottom w:val="none" w:sz="0" w:space="0" w:color="000000"/>
                <w:right w:val="none" w:sz="0" w:space="0" w:color="000000"/>
                <w:between w:val="none" w:sz="0" w:space="0" w:color="000000"/>
              </w:pBdr>
              <w:jc w:val="center"/>
              <w:rPr>
                <w:sz w:val="18"/>
                <w:szCs w:val="18"/>
              </w:rPr>
            </w:pPr>
          </w:p>
          <w:p w:rsidR="003128B7" w:rsidRDefault="003128B7" w:rsidP="008F7B2D">
            <w:pPr>
              <w:widowControl w:val="0"/>
              <w:pBdr>
                <w:top w:val="none" w:sz="0" w:space="0" w:color="000000"/>
                <w:left w:val="none" w:sz="0" w:space="0" w:color="000000"/>
                <w:bottom w:val="none" w:sz="0" w:space="0" w:color="000000"/>
                <w:right w:val="none" w:sz="0" w:space="0" w:color="000000"/>
                <w:between w:val="none" w:sz="0" w:space="0" w:color="000000"/>
              </w:pBdr>
              <w:jc w:val="center"/>
              <w:rPr>
                <w:sz w:val="18"/>
                <w:szCs w:val="18"/>
              </w:rPr>
            </w:pPr>
          </w:p>
          <w:p w:rsidR="003128B7" w:rsidRPr="000B611A" w:rsidRDefault="003128B7" w:rsidP="008F7B2D">
            <w:pPr>
              <w:widowControl w:val="0"/>
              <w:pBdr>
                <w:top w:val="none" w:sz="0" w:space="0" w:color="000000"/>
                <w:left w:val="none" w:sz="0" w:space="0" w:color="000000"/>
                <w:bottom w:val="none" w:sz="0" w:space="0" w:color="000000"/>
                <w:right w:val="none" w:sz="0" w:space="0" w:color="000000"/>
                <w:between w:val="none" w:sz="0" w:space="0" w:color="000000"/>
              </w:pBdr>
              <w:jc w:val="center"/>
              <w:rPr>
                <w:sz w:val="18"/>
                <w:szCs w:val="18"/>
              </w:rPr>
            </w:pPr>
            <w:r>
              <w:rPr>
                <w:sz w:val="18"/>
                <w:szCs w:val="18"/>
              </w:rPr>
              <w:t>Discapacidad (Prejuicios y estereotipos)</w:t>
            </w:r>
          </w:p>
        </w:tc>
        <w:tc>
          <w:tcPr>
            <w:tcW w:w="1134" w:type="dxa"/>
            <w:tcBorders>
              <w:top w:val="single" w:sz="4" w:space="0" w:color="000000"/>
              <w:left w:val="single" w:sz="4" w:space="0" w:color="000000"/>
              <w:right w:val="single" w:sz="4" w:space="0" w:color="000000"/>
            </w:tcBorders>
          </w:tcPr>
          <w:p w:rsidR="003128B7" w:rsidRPr="000B611A" w:rsidRDefault="003128B7" w:rsidP="008F7B2D">
            <w:pPr>
              <w:widowControl w:val="0"/>
              <w:pBdr>
                <w:top w:val="none" w:sz="0" w:space="0" w:color="000000"/>
                <w:left w:val="none" w:sz="0" w:space="0" w:color="000000"/>
                <w:bottom w:val="none" w:sz="0" w:space="0" w:color="000000"/>
                <w:right w:val="none" w:sz="0" w:space="0" w:color="000000"/>
                <w:between w:val="none" w:sz="0" w:space="0" w:color="000000"/>
              </w:pBdr>
              <w:jc w:val="center"/>
              <w:rPr>
                <w:sz w:val="18"/>
                <w:szCs w:val="18"/>
              </w:rPr>
            </w:pPr>
            <w:r w:rsidRPr="000B611A">
              <w:rPr>
                <w:sz w:val="18"/>
                <w:szCs w:val="18"/>
              </w:rPr>
              <w:t>Actividades propuestas en la cartilla “construyendo nuestro mundo”</w:t>
            </w:r>
          </w:p>
        </w:tc>
        <w:tc>
          <w:tcPr>
            <w:tcW w:w="992" w:type="dxa"/>
            <w:tcBorders>
              <w:top w:val="single" w:sz="4" w:space="0" w:color="000000"/>
              <w:left w:val="single" w:sz="4" w:space="0" w:color="000000"/>
              <w:right w:val="single" w:sz="4" w:space="0" w:color="000000"/>
            </w:tcBorders>
            <w:vAlign w:val="center"/>
          </w:tcPr>
          <w:p w:rsidR="003128B7" w:rsidRPr="000B611A" w:rsidRDefault="003128B7" w:rsidP="008F7B2D">
            <w:pPr>
              <w:jc w:val="center"/>
              <w:rPr>
                <w:sz w:val="18"/>
                <w:szCs w:val="18"/>
              </w:rPr>
            </w:pPr>
            <w:r w:rsidRPr="000B611A">
              <w:rPr>
                <w:sz w:val="18"/>
                <w:szCs w:val="18"/>
              </w:rPr>
              <w:t>1 hora</w:t>
            </w:r>
          </w:p>
        </w:tc>
        <w:tc>
          <w:tcPr>
            <w:tcW w:w="850" w:type="dxa"/>
            <w:tcBorders>
              <w:top w:val="single" w:sz="4" w:space="0" w:color="000000"/>
              <w:left w:val="single" w:sz="4" w:space="0" w:color="000000"/>
              <w:bottom w:val="single" w:sz="4" w:space="0" w:color="000000"/>
              <w:right w:val="single" w:sz="4" w:space="0" w:color="000000"/>
            </w:tcBorders>
            <w:vAlign w:val="center"/>
          </w:tcPr>
          <w:p w:rsidR="003128B7" w:rsidRPr="000B611A" w:rsidRDefault="003128B7" w:rsidP="008F7B2D">
            <w:pPr>
              <w:jc w:val="center"/>
              <w:rPr>
                <w:sz w:val="18"/>
                <w:szCs w:val="18"/>
              </w:rPr>
            </w:pPr>
            <w:r w:rsidRPr="000B611A">
              <w:rPr>
                <w:sz w:val="18"/>
                <w:szCs w:val="18"/>
              </w:rPr>
              <w:t>Noviembre</w:t>
            </w:r>
          </w:p>
        </w:tc>
        <w:tc>
          <w:tcPr>
            <w:tcW w:w="1134" w:type="dxa"/>
            <w:tcBorders>
              <w:top w:val="single" w:sz="4" w:space="0" w:color="000000"/>
              <w:left w:val="single" w:sz="4" w:space="0" w:color="000000"/>
              <w:right w:val="single" w:sz="4" w:space="0" w:color="000000"/>
            </w:tcBorders>
            <w:vAlign w:val="center"/>
          </w:tcPr>
          <w:p w:rsidR="003128B7" w:rsidRPr="000B611A" w:rsidRDefault="003128B7" w:rsidP="008F7B2D">
            <w:pPr>
              <w:jc w:val="center"/>
              <w:rPr>
                <w:sz w:val="18"/>
                <w:szCs w:val="18"/>
              </w:rPr>
            </w:pPr>
            <w:r w:rsidRPr="000B611A">
              <w:rPr>
                <w:sz w:val="18"/>
                <w:szCs w:val="18"/>
              </w:rPr>
              <w:t>Docentes y estudiantes</w:t>
            </w:r>
          </w:p>
          <w:p w:rsidR="003128B7" w:rsidRPr="000B611A" w:rsidRDefault="003128B7" w:rsidP="008F7B2D">
            <w:pPr>
              <w:rPr>
                <w:sz w:val="18"/>
                <w:szCs w:val="18"/>
              </w:rPr>
            </w:pPr>
            <w:r w:rsidRPr="000B611A">
              <w:rPr>
                <w:sz w:val="18"/>
                <w:szCs w:val="18"/>
              </w:rPr>
              <w:t>Familia y estudiantes</w:t>
            </w:r>
          </w:p>
        </w:tc>
        <w:tc>
          <w:tcPr>
            <w:tcW w:w="2552" w:type="dxa"/>
            <w:tcBorders>
              <w:top w:val="single" w:sz="4" w:space="0" w:color="000000"/>
              <w:left w:val="single" w:sz="4" w:space="0" w:color="000000"/>
              <w:bottom w:val="single" w:sz="4" w:space="0" w:color="000000"/>
              <w:right w:val="single" w:sz="4" w:space="0" w:color="000000"/>
            </w:tcBorders>
          </w:tcPr>
          <w:p w:rsidR="003128B7" w:rsidRPr="000B611A" w:rsidRDefault="003128B7" w:rsidP="008F7B2D">
            <w:pPr>
              <w:rPr>
                <w:sz w:val="18"/>
                <w:szCs w:val="18"/>
              </w:rPr>
            </w:pPr>
            <w:r w:rsidRPr="000B611A">
              <w:rPr>
                <w:sz w:val="18"/>
                <w:szCs w:val="18"/>
              </w:rPr>
              <w:t>Cartilla construyendo nuestro mundo”</w:t>
            </w:r>
          </w:p>
          <w:p w:rsidR="003128B7" w:rsidRPr="000B611A" w:rsidRDefault="003128B7" w:rsidP="008F7B2D">
            <w:pPr>
              <w:rPr>
                <w:sz w:val="18"/>
                <w:szCs w:val="18"/>
              </w:rPr>
            </w:pPr>
            <w:r w:rsidRPr="000B611A">
              <w:rPr>
                <w:sz w:val="18"/>
                <w:szCs w:val="18"/>
              </w:rPr>
              <w:t xml:space="preserve">Guia modelo de actividades, ver en </w:t>
            </w:r>
            <w:hyperlink r:id="rId19">
              <w:r w:rsidRPr="000B611A">
                <w:rPr>
                  <w:color w:val="0000FF"/>
                  <w:sz w:val="18"/>
                  <w:szCs w:val="18"/>
                  <w:u w:val="single"/>
                </w:rPr>
                <w:t>http://www.entreninos.org/archivos/entreninos03_01.pdf</w:t>
              </w:r>
            </w:hyperlink>
            <w:r w:rsidRPr="000B611A">
              <w:rPr>
                <w:sz w:val="18"/>
                <w:szCs w:val="18"/>
              </w:rPr>
              <w:fldChar w:fldCharType="begin"/>
            </w:r>
            <w:r w:rsidRPr="000B611A">
              <w:rPr>
                <w:sz w:val="18"/>
                <w:szCs w:val="18"/>
              </w:rPr>
              <w:instrText xml:space="preserve"> HYPERLINK "http://www.entreninos.org/archivos/entreninos03_01.pdf" </w:instrText>
            </w:r>
            <w:r w:rsidRPr="000B611A">
              <w:rPr>
                <w:sz w:val="18"/>
                <w:szCs w:val="18"/>
              </w:rPr>
              <w:fldChar w:fldCharType="separate"/>
            </w:r>
          </w:p>
          <w:p w:rsidR="003128B7" w:rsidRPr="000B611A" w:rsidRDefault="003128B7" w:rsidP="008F7B2D">
            <w:pPr>
              <w:rPr>
                <w:sz w:val="18"/>
                <w:szCs w:val="18"/>
              </w:rPr>
            </w:pPr>
            <w:r w:rsidRPr="000B611A">
              <w:rPr>
                <w:sz w:val="18"/>
                <w:szCs w:val="18"/>
              </w:rPr>
              <w:fldChar w:fldCharType="end"/>
            </w:r>
            <w:r w:rsidRPr="000B611A">
              <w:rPr>
                <w:sz w:val="18"/>
                <w:szCs w:val="18"/>
              </w:rPr>
              <w:t>Fotocopias</w:t>
            </w:r>
            <w:hyperlink r:id="rId20" w:history="1"/>
          </w:p>
        </w:tc>
      </w:tr>
    </w:tbl>
    <w:p w:rsidR="006A7BAB" w:rsidRDefault="006A7BAB" w:rsidP="00DD6F37">
      <w:pPr>
        <w:jc w:val="center"/>
        <w:rPr>
          <w:b/>
        </w:rPr>
      </w:pPr>
    </w:p>
    <w:p w:rsidR="009E7497" w:rsidRDefault="009E7497"/>
    <w:p w:rsidR="009E7497" w:rsidRDefault="009E7497"/>
    <w:p w:rsidR="009E7497" w:rsidRDefault="009E7497"/>
    <w:p w:rsidR="009E7497" w:rsidRDefault="009E7497">
      <w:pPr>
        <w:jc w:val="center"/>
        <w:rPr>
          <w:b/>
        </w:rPr>
        <w:sectPr w:rsidR="009E7497" w:rsidSect="00DD6F37">
          <w:pgSz w:w="15840" w:h="12240" w:orient="landscape"/>
          <w:pgMar w:top="1440" w:right="1440" w:bottom="1440" w:left="1440" w:header="708" w:footer="708" w:gutter="0"/>
          <w:pgNumType w:start="1"/>
          <w:cols w:space="720"/>
        </w:sectPr>
      </w:pPr>
    </w:p>
    <w:p w:rsidR="009E7497" w:rsidRDefault="00906368" w:rsidP="00572C50">
      <w:pPr>
        <w:pStyle w:val="Ttulo2"/>
      </w:pPr>
      <w:bookmarkStart w:id="15" w:name="_Toc125023484"/>
      <w:r>
        <w:lastRenderedPageBreak/>
        <w:t>P</w:t>
      </w:r>
      <w:r w:rsidR="004845DE" w:rsidRPr="00572C50">
        <w:t>lan de trabajo para básica secundaria y media vocacional.</w:t>
      </w:r>
      <w:bookmarkEnd w:id="15"/>
    </w:p>
    <w:tbl>
      <w:tblPr>
        <w:tblStyle w:val="a0"/>
        <w:tblW w:w="145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01"/>
        <w:gridCol w:w="1275"/>
        <w:gridCol w:w="1843"/>
        <w:gridCol w:w="1276"/>
        <w:gridCol w:w="992"/>
        <w:gridCol w:w="1134"/>
        <w:gridCol w:w="1418"/>
        <w:gridCol w:w="1275"/>
        <w:gridCol w:w="1560"/>
        <w:gridCol w:w="1559"/>
        <w:gridCol w:w="1134"/>
      </w:tblGrid>
      <w:tr w:rsidR="00D32557" w:rsidTr="00D32557">
        <w:trPr>
          <w:trHeight w:val="495"/>
        </w:trPr>
        <w:tc>
          <w:tcPr>
            <w:tcW w:w="14567" w:type="dxa"/>
            <w:gridSpan w:val="11"/>
            <w:tcBorders>
              <w:top w:val="single" w:sz="4" w:space="0" w:color="000000"/>
              <w:left w:val="single" w:sz="4" w:space="0" w:color="000000"/>
              <w:bottom w:val="single" w:sz="4" w:space="0" w:color="000000"/>
              <w:right w:val="single" w:sz="4" w:space="0" w:color="000000"/>
            </w:tcBorders>
          </w:tcPr>
          <w:p w:rsidR="00D32557" w:rsidRDefault="00D32557">
            <w:pPr>
              <w:jc w:val="center"/>
              <w:rPr>
                <w:b/>
                <w:sz w:val="22"/>
              </w:rPr>
            </w:pPr>
            <w:r>
              <w:rPr>
                <w:b/>
                <w:sz w:val="22"/>
              </w:rPr>
              <w:t>Plan de trabajo “Sexualidad con afectividad y respeto”</w:t>
            </w:r>
          </w:p>
          <w:p w:rsidR="00D32557" w:rsidRDefault="00D32557">
            <w:pPr>
              <w:jc w:val="center"/>
              <w:rPr>
                <w:sz w:val="22"/>
              </w:rPr>
            </w:pPr>
            <w:r>
              <w:rPr>
                <w:b/>
                <w:sz w:val="22"/>
              </w:rPr>
              <w:t>Básica secundaria y media vocacional</w:t>
            </w:r>
          </w:p>
        </w:tc>
      </w:tr>
      <w:tr w:rsidR="00D32557" w:rsidTr="00D32557">
        <w:tc>
          <w:tcPr>
            <w:tcW w:w="11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32557" w:rsidRDefault="00D32557">
            <w:pPr>
              <w:jc w:val="center"/>
              <w:rPr>
                <w:b/>
                <w:sz w:val="22"/>
              </w:rPr>
            </w:pPr>
            <w:r>
              <w:rPr>
                <w:b/>
                <w:sz w:val="22"/>
              </w:rPr>
              <w:t>Componente y/o función</w:t>
            </w:r>
          </w:p>
        </w:tc>
        <w:tc>
          <w:tcPr>
            <w:tcW w:w="12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32557" w:rsidRDefault="00D32557">
            <w:pPr>
              <w:jc w:val="center"/>
              <w:rPr>
                <w:b/>
                <w:sz w:val="22"/>
              </w:rPr>
            </w:pPr>
            <w:r>
              <w:rPr>
                <w:b/>
                <w:sz w:val="22"/>
              </w:rPr>
              <w:t>Hilo conductor</w:t>
            </w:r>
          </w:p>
        </w:tc>
        <w:tc>
          <w:tcPr>
            <w:tcW w:w="18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32557" w:rsidRDefault="00D32557">
            <w:pPr>
              <w:jc w:val="center"/>
              <w:rPr>
                <w:b/>
                <w:sz w:val="22"/>
              </w:rPr>
            </w:pPr>
            <w:r>
              <w:rPr>
                <w:b/>
                <w:sz w:val="22"/>
              </w:rPr>
              <w:t>Competencia</w:t>
            </w:r>
          </w:p>
        </w:tc>
        <w:tc>
          <w:tcPr>
            <w:tcW w:w="12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32557" w:rsidRDefault="00D32557">
            <w:pPr>
              <w:jc w:val="center"/>
              <w:rPr>
                <w:b/>
                <w:sz w:val="22"/>
              </w:rPr>
            </w:pPr>
            <w:r>
              <w:rPr>
                <w:b/>
                <w:sz w:val="22"/>
              </w:rPr>
              <w:t>Objetivo</w:t>
            </w:r>
          </w:p>
        </w:tc>
        <w:tc>
          <w:tcPr>
            <w:tcW w:w="992" w:type="dxa"/>
            <w:tcBorders>
              <w:top w:val="single" w:sz="4" w:space="0" w:color="000000"/>
              <w:left w:val="single" w:sz="4" w:space="0" w:color="000000"/>
              <w:bottom w:val="single" w:sz="4" w:space="0" w:color="000000"/>
              <w:right w:val="single" w:sz="4" w:space="0" w:color="000000"/>
            </w:tcBorders>
          </w:tcPr>
          <w:p w:rsidR="00D32557" w:rsidRDefault="00D32557">
            <w:pPr>
              <w:jc w:val="center"/>
              <w:rPr>
                <w:b/>
                <w:sz w:val="22"/>
              </w:rPr>
            </w:pPr>
            <w:r>
              <w:rPr>
                <w:b/>
                <w:sz w:val="22"/>
              </w:rPr>
              <w:t>Tema</w:t>
            </w:r>
          </w:p>
        </w:tc>
        <w:tc>
          <w:tcPr>
            <w:tcW w:w="1134" w:type="dxa"/>
            <w:tcBorders>
              <w:top w:val="single" w:sz="4" w:space="0" w:color="000000"/>
              <w:left w:val="single" w:sz="4" w:space="0" w:color="000000"/>
              <w:bottom w:val="single" w:sz="4" w:space="0" w:color="000000"/>
              <w:right w:val="single" w:sz="4" w:space="0" w:color="000000"/>
            </w:tcBorders>
          </w:tcPr>
          <w:p w:rsidR="00D32557" w:rsidRDefault="00D32557">
            <w:pPr>
              <w:jc w:val="center"/>
              <w:rPr>
                <w:b/>
                <w:sz w:val="22"/>
              </w:rPr>
            </w:pPr>
            <w:r>
              <w:rPr>
                <w:b/>
                <w:sz w:val="22"/>
              </w:rPr>
              <w:t>Subtema</w:t>
            </w:r>
          </w:p>
        </w:tc>
        <w:tc>
          <w:tcPr>
            <w:tcW w:w="14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32557" w:rsidRDefault="00D32557">
            <w:pPr>
              <w:jc w:val="center"/>
              <w:rPr>
                <w:b/>
                <w:sz w:val="22"/>
              </w:rPr>
            </w:pPr>
            <w:r>
              <w:rPr>
                <w:b/>
                <w:sz w:val="22"/>
              </w:rPr>
              <w:t>Actividades</w:t>
            </w:r>
          </w:p>
        </w:tc>
        <w:tc>
          <w:tcPr>
            <w:tcW w:w="12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32557" w:rsidRDefault="00D32557">
            <w:pPr>
              <w:jc w:val="center"/>
              <w:rPr>
                <w:b/>
                <w:sz w:val="22"/>
              </w:rPr>
            </w:pPr>
            <w:r>
              <w:rPr>
                <w:b/>
                <w:sz w:val="22"/>
              </w:rPr>
              <w:t xml:space="preserve">Tiempo </w:t>
            </w:r>
          </w:p>
        </w:tc>
        <w:tc>
          <w:tcPr>
            <w:tcW w:w="1560" w:type="dxa"/>
            <w:tcBorders>
              <w:top w:val="single" w:sz="4" w:space="0" w:color="000000"/>
              <w:left w:val="single" w:sz="4" w:space="0" w:color="000000"/>
              <w:bottom w:val="single" w:sz="4" w:space="0" w:color="auto"/>
              <w:right w:val="single" w:sz="4" w:space="0" w:color="000000"/>
            </w:tcBorders>
            <w:tcMar>
              <w:top w:w="0" w:type="dxa"/>
              <w:left w:w="108" w:type="dxa"/>
              <w:bottom w:w="0" w:type="dxa"/>
              <w:right w:w="108" w:type="dxa"/>
            </w:tcMar>
          </w:tcPr>
          <w:p w:rsidR="00D32557" w:rsidRDefault="00D32557">
            <w:pPr>
              <w:jc w:val="center"/>
              <w:rPr>
                <w:b/>
                <w:sz w:val="22"/>
              </w:rPr>
            </w:pPr>
            <w:r>
              <w:rPr>
                <w:b/>
                <w:sz w:val="22"/>
              </w:rPr>
              <w:t>Fecha</w:t>
            </w:r>
          </w:p>
        </w:tc>
        <w:tc>
          <w:tcPr>
            <w:tcW w:w="1559" w:type="dxa"/>
            <w:tcBorders>
              <w:top w:val="single" w:sz="4" w:space="0" w:color="000000"/>
              <w:left w:val="single" w:sz="4" w:space="0" w:color="000000"/>
              <w:bottom w:val="single" w:sz="4" w:space="0" w:color="auto"/>
              <w:right w:val="single" w:sz="4" w:space="0" w:color="000000"/>
            </w:tcBorders>
            <w:tcMar>
              <w:top w:w="0" w:type="dxa"/>
              <w:left w:w="108" w:type="dxa"/>
              <w:bottom w:w="0" w:type="dxa"/>
              <w:right w:w="108" w:type="dxa"/>
            </w:tcMar>
          </w:tcPr>
          <w:p w:rsidR="00D32557" w:rsidRDefault="00D32557">
            <w:pPr>
              <w:jc w:val="center"/>
              <w:rPr>
                <w:b/>
                <w:sz w:val="22"/>
              </w:rPr>
            </w:pPr>
            <w:r>
              <w:rPr>
                <w:b/>
                <w:sz w:val="22"/>
              </w:rPr>
              <w:t>Responsables</w:t>
            </w:r>
          </w:p>
        </w:tc>
        <w:tc>
          <w:tcPr>
            <w:tcW w:w="11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32557" w:rsidRDefault="00D32557">
            <w:pPr>
              <w:jc w:val="center"/>
              <w:rPr>
                <w:b/>
                <w:sz w:val="22"/>
              </w:rPr>
            </w:pPr>
            <w:r>
              <w:rPr>
                <w:b/>
                <w:sz w:val="22"/>
              </w:rPr>
              <w:t>Recursos</w:t>
            </w:r>
          </w:p>
        </w:tc>
      </w:tr>
      <w:tr w:rsidR="00D32557" w:rsidTr="00D32557">
        <w:tc>
          <w:tcPr>
            <w:tcW w:w="1101" w:type="dxa"/>
            <w:vMerge w:val="restart"/>
            <w:tcBorders>
              <w:top w:val="single" w:sz="4" w:space="0" w:color="000000"/>
              <w:left w:val="single" w:sz="4" w:space="0" w:color="000000"/>
              <w:right w:val="single" w:sz="4" w:space="0" w:color="000000"/>
            </w:tcBorders>
            <w:tcMar>
              <w:top w:w="0" w:type="dxa"/>
              <w:left w:w="108" w:type="dxa"/>
              <w:bottom w:w="0" w:type="dxa"/>
              <w:right w:w="108" w:type="dxa"/>
            </w:tcMar>
            <w:vAlign w:val="center"/>
          </w:tcPr>
          <w:p w:rsidR="00D32557" w:rsidRDefault="00D32557" w:rsidP="00D32557">
            <w:pPr>
              <w:jc w:val="center"/>
              <w:rPr>
                <w:sz w:val="22"/>
              </w:rPr>
            </w:pPr>
            <w:r>
              <w:rPr>
                <w:sz w:val="22"/>
              </w:rPr>
              <w:t>Identidad de género</w:t>
            </w:r>
          </w:p>
          <w:p w:rsidR="0081129A" w:rsidRDefault="0081129A" w:rsidP="00D32557">
            <w:pPr>
              <w:jc w:val="center"/>
              <w:rPr>
                <w:sz w:val="22"/>
              </w:rPr>
            </w:pPr>
          </w:p>
          <w:p w:rsidR="0081129A" w:rsidRDefault="0081129A" w:rsidP="00D32557">
            <w:pPr>
              <w:jc w:val="center"/>
              <w:rPr>
                <w:sz w:val="22"/>
              </w:rPr>
            </w:pPr>
          </w:p>
          <w:p w:rsidR="0081129A" w:rsidRDefault="0081129A" w:rsidP="00D32557">
            <w:pPr>
              <w:jc w:val="center"/>
              <w:rPr>
                <w:sz w:val="22"/>
              </w:rPr>
            </w:pPr>
            <w:r>
              <w:rPr>
                <w:sz w:val="22"/>
              </w:rPr>
              <w:t>Función erótica</w:t>
            </w:r>
          </w:p>
          <w:p w:rsidR="0081129A" w:rsidRDefault="0081129A" w:rsidP="00D32557">
            <w:pPr>
              <w:jc w:val="center"/>
              <w:rPr>
                <w:sz w:val="22"/>
              </w:rPr>
            </w:pPr>
          </w:p>
          <w:p w:rsidR="0081129A" w:rsidRDefault="0081129A" w:rsidP="00D32557">
            <w:pPr>
              <w:jc w:val="center"/>
              <w:rPr>
                <w:sz w:val="22"/>
              </w:rPr>
            </w:pPr>
            <w:r>
              <w:rPr>
                <w:sz w:val="22"/>
              </w:rPr>
              <w:t>Función afectiva</w:t>
            </w:r>
          </w:p>
        </w:tc>
        <w:tc>
          <w:tcPr>
            <w:tcW w:w="1275" w:type="dxa"/>
            <w:vMerge w:val="restart"/>
            <w:tcBorders>
              <w:top w:val="single" w:sz="4" w:space="0" w:color="000000"/>
              <w:left w:val="single" w:sz="4" w:space="0" w:color="000000"/>
              <w:right w:val="single" w:sz="4" w:space="0" w:color="000000"/>
            </w:tcBorders>
            <w:tcMar>
              <w:top w:w="0" w:type="dxa"/>
              <w:left w:w="108" w:type="dxa"/>
              <w:bottom w:w="0" w:type="dxa"/>
              <w:right w:w="108" w:type="dxa"/>
            </w:tcMar>
            <w:vAlign w:val="center"/>
          </w:tcPr>
          <w:p w:rsidR="00D32557" w:rsidRDefault="00D32557" w:rsidP="00D32557">
            <w:pPr>
              <w:jc w:val="center"/>
              <w:rPr>
                <w:sz w:val="22"/>
              </w:rPr>
            </w:pPr>
            <w:r>
              <w:rPr>
                <w:sz w:val="22"/>
              </w:rPr>
              <w:t>Identidad y sexualidad</w:t>
            </w:r>
          </w:p>
        </w:tc>
        <w:tc>
          <w:tcPr>
            <w:tcW w:w="1843" w:type="dxa"/>
            <w:vMerge w:val="restart"/>
            <w:tcBorders>
              <w:top w:val="single" w:sz="4" w:space="0" w:color="000000"/>
              <w:left w:val="single" w:sz="4" w:space="0" w:color="000000"/>
              <w:right w:val="single" w:sz="4" w:space="0" w:color="000000"/>
            </w:tcBorders>
            <w:tcMar>
              <w:top w:w="0" w:type="dxa"/>
              <w:left w:w="108" w:type="dxa"/>
              <w:bottom w:w="0" w:type="dxa"/>
              <w:right w:w="108" w:type="dxa"/>
            </w:tcMar>
            <w:vAlign w:val="center"/>
          </w:tcPr>
          <w:p w:rsidR="00D32557" w:rsidRPr="00D32557" w:rsidRDefault="00D32557" w:rsidP="00D32557">
            <w:pPr>
              <w:jc w:val="center"/>
              <w:rPr>
                <w:sz w:val="22"/>
              </w:rPr>
            </w:pPr>
            <w:r w:rsidRPr="00D32557">
              <w:rPr>
                <w:sz w:val="22"/>
              </w:rPr>
              <w:t>Entiendo que la sexualidad es una dimensión constitutiva de la</w:t>
            </w:r>
          </w:p>
          <w:p w:rsidR="00D32557" w:rsidRDefault="00D32557" w:rsidP="00D32557">
            <w:pPr>
              <w:jc w:val="center"/>
              <w:rPr>
                <w:sz w:val="22"/>
              </w:rPr>
            </w:pPr>
            <w:r w:rsidRPr="00D32557">
              <w:rPr>
                <w:sz w:val="22"/>
              </w:rPr>
              <w:t>identidad humana y sé diferenciar qué la constituye.</w:t>
            </w:r>
          </w:p>
        </w:tc>
        <w:tc>
          <w:tcPr>
            <w:tcW w:w="1276" w:type="dxa"/>
            <w:vMerge w:val="restart"/>
            <w:tcBorders>
              <w:top w:val="single" w:sz="4" w:space="0" w:color="000000"/>
              <w:left w:val="single" w:sz="4" w:space="0" w:color="000000"/>
              <w:right w:val="single" w:sz="4" w:space="0" w:color="000000"/>
            </w:tcBorders>
            <w:tcMar>
              <w:top w:w="0" w:type="dxa"/>
              <w:left w:w="108" w:type="dxa"/>
              <w:bottom w:w="0" w:type="dxa"/>
              <w:right w:w="108" w:type="dxa"/>
            </w:tcMar>
            <w:vAlign w:val="center"/>
          </w:tcPr>
          <w:p w:rsidR="00D32557" w:rsidRDefault="00D32557" w:rsidP="00D32557">
            <w:pPr>
              <w:jc w:val="center"/>
              <w:rPr>
                <w:sz w:val="22"/>
              </w:rPr>
            </w:pPr>
            <w:r>
              <w:rPr>
                <w:sz w:val="22"/>
              </w:rPr>
              <w:t>Propiciar el autoconocimiento y la valoración de la sexualidad como una dimensión del ser humano.</w:t>
            </w:r>
          </w:p>
        </w:tc>
        <w:tc>
          <w:tcPr>
            <w:tcW w:w="992" w:type="dxa"/>
            <w:vMerge w:val="restart"/>
            <w:tcBorders>
              <w:top w:val="single" w:sz="4" w:space="0" w:color="000000"/>
              <w:left w:val="single" w:sz="4" w:space="0" w:color="000000"/>
              <w:right w:val="single" w:sz="4" w:space="0" w:color="000000"/>
            </w:tcBorders>
            <w:vAlign w:val="center"/>
          </w:tcPr>
          <w:p w:rsidR="00D32557" w:rsidRDefault="00D32557" w:rsidP="00D32557">
            <w:pPr>
              <w:jc w:val="center"/>
              <w:rPr>
                <w:sz w:val="22"/>
              </w:rPr>
            </w:pPr>
            <w:r>
              <w:rPr>
                <w:sz w:val="22"/>
              </w:rPr>
              <w:t>Sexo y sexualidad</w:t>
            </w:r>
          </w:p>
        </w:tc>
        <w:tc>
          <w:tcPr>
            <w:tcW w:w="1134" w:type="dxa"/>
            <w:tcBorders>
              <w:top w:val="single" w:sz="4" w:space="0" w:color="000000"/>
              <w:left w:val="single" w:sz="4" w:space="0" w:color="000000"/>
              <w:bottom w:val="single" w:sz="4" w:space="0" w:color="000000"/>
              <w:right w:val="single" w:sz="4" w:space="0" w:color="000000"/>
            </w:tcBorders>
            <w:vAlign w:val="center"/>
          </w:tcPr>
          <w:p w:rsidR="00D32557" w:rsidRDefault="00D32557" w:rsidP="00D32557">
            <w:pPr>
              <w:jc w:val="center"/>
              <w:rPr>
                <w:sz w:val="22"/>
              </w:rPr>
            </w:pPr>
            <w:r>
              <w:rPr>
                <w:sz w:val="22"/>
              </w:rPr>
              <w:t>Anatomía y fisiología humana.</w:t>
            </w:r>
          </w:p>
        </w:tc>
        <w:tc>
          <w:tcPr>
            <w:tcW w:w="14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32557" w:rsidRPr="00E57BF5" w:rsidRDefault="00D32557" w:rsidP="00D32557">
            <w:pPr>
              <w:pStyle w:val="NormalWeb"/>
              <w:spacing w:before="0" w:beforeAutospacing="0" w:after="200" w:afterAutospacing="0"/>
              <w:jc w:val="center"/>
              <w:rPr>
                <w:sz w:val="22"/>
                <w:szCs w:val="22"/>
              </w:rPr>
            </w:pPr>
            <w:r>
              <w:rPr>
                <w:sz w:val="22"/>
                <w:szCs w:val="22"/>
              </w:rPr>
              <w:t>Taller en clase de ciencias naturales.</w:t>
            </w:r>
          </w:p>
        </w:tc>
        <w:tc>
          <w:tcPr>
            <w:tcW w:w="1275" w:type="dxa"/>
            <w:tcBorders>
              <w:top w:val="single" w:sz="4" w:space="0" w:color="000000"/>
              <w:left w:val="single" w:sz="4" w:space="0" w:color="000000"/>
              <w:bottom w:val="single" w:sz="4" w:space="0" w:color="auto"/>
              <w:right w:val="single" w:sz="4" w:space="0" w:color="000000"/>
            </w:tcBorders>
            <w:tcMar>
              <w:top w:w="0" w:type="dxa"/>
              <w:left w:w="108" w:type="dxa"/>
              <w:bottom w:w="0" w:type="dxa"/>
              <w:right w:w="108" w:type="dxa"/>
            </w:tcMar>
            <w:vAlign w:val="center"/>
          </w:tcPr>
          <w:p w:rsidR="00D32557" w:rsidRPr="00E57BF5" w:rsidRDefault="00D32557" w:rsidP="00D32557">
            <w:pPr>
              <w:pStyle w:val="NormalWeb"/>
              <w:spacing w:before="0" w:beforeAutospacing="0" w:after="200" w:afterAutospacing="0"/>
              <w:jc w:val="center"/>
              <w:rPr>
                <w:sz w:val="22"/>
                <w:szCs w:val="22"/>
              </w:rPr>
            </w:pPr>
            <w:r>
              <w:rPr>
                <w:sz w:val="22"/>
                <w:szCs w:val="22"/>
              </w:rPr>
              <w:t>2 horas</w:t>
            </w:r>
          </w:p>
        </w:tc>
        <w:tc>
          <w:tcPr>
            <w:tcW w:w="1560" w:type="dxa"/>
            <w:tcBorders>
              <w:top w:val="single" w:sz="4" w:space="0" w:color="000000"/>
              <w:left w:val="single" w:sz="4" w:space="0" w:color="000000"/>
              <w:bottom w:val="single" w:sz="4" w:space="0" w:color="auto"/>
              <w:right w:val="single" w:sz="4" w:space="0" w:color="000000"/>
            </w:tcBorders>
            <w:tcMar>
              <w:top w:w="0" w:type="dxa"/>
              <w:left w:w="108" w:type="dxa"/>
              <w:bottom w:w="0" w:type="dxa"/>
              <w:right w:w="108" w:type="dxa"/>
            </w:tcMar>
            <w:vAlign w:val="center"/>
          </w:tcPr>
          <w:p w:rsidR="00D32557" w:rsidRDefault="00D32557" w:rsidP="00D32557">
            <w:pPr>
              <w:pStyle w:val="NormalWeb"/>
              <w:spacing w:before="0" w:beforeAutospacing="0" w:after="200" w:afterAutospacing="0"/>
              <w:jc w:val="center"/>
              <w:rPr>
                <w:sz w:val="22"/>
                <w:szCs w:val="22"/>
              </w:rPr>
            </w:pPr>
          </w:p>
          <w:p w:rsidR="00D32557" w:rsidRPr="00E57BF5" w:rsidRDefault="005148D1" w:rsidP="00D32557">
            <w:pPr>
              <w:pStyle w:val="NormalWeb"/>
              <w:spacing w:before="0" w:beforeAutospacing="0" w:after="200" w:afterAutospacing="0"/>
              <w:jc w:val="center"/>
              <w:rPr>
                <w:sz w:val="22"/>
                <w:szCs w:val="22"/>
              </w:rPr>
            </w:pPr>
            <w:r>
              <w:rPr>
                <w:sz w:val="22"/>
                <w:szCs w:val="22"/>
              </w:rPr>
              <w:t>(De acuerdo a la malla curricular y planeación de clase)</w:t>
            </w:r>
          </w:p>
        </w:tc>
        <w:tc>
          <w:tcPr>
            <w:tcW w:w="1559" w:type="dxa"/>
            <w:tcBorders>
              <w:top w:val="single" w:sz="4" w:space="0" w:color="000000"/>
              <w:left w:val="single" w:sz="4" w:space="0" w:color="000000"/>
              <w:bottom w:val="single" w:sz="4" w:space="0" w:color="auto"/>
              <w:right w:val="single" w:sz="4" w:space="0" w:color="000000"/>
            </w:tcBorders>
            <w:tcMar>
              <w:top w:w="0" w:type="dxa"/>
              <w:left w:w="108" w:type="dxa"/>
              <w:bottom w:w="0" w:type="dxa"/>
              <w:right w:w="108" w:type="dxa"/>
            </w:tcMar>
            <w:vAlign w:val="center"/>
          </w:tcPr>
          <w:p w:rsidR="00D32557" w:rsidRDefault="00D32557" w:rsidP="00D32557">
            <w:pPr>
              <w:pStyle w:val="NormalWeb"/>
              <w:spacing w:before="0" w:beforeAutospacing="0" w:after="200" w:afterAutospacing="0"/>
              <w:jc w:val="center"/>
              <w:rPr>
                <w:sz w:val="22"/>
                <w:szCs w:val="22"/>
              </w:rPr>
            </w:pPr>
            <w:r>
              <w:rPr>
                <w:sz w:val="22"/>
                <w:szCs w:val="22"/>
              </w:rPr>
              <w:t>Docente de ciencias naturales</w:t>
            </w:r>
          </w:p>
          <w:p w:rsidR="00D32557" w:rsidRPr="00E57BF5" w:rsidRDefault="00D32557" w:rsidP="005148D1">
            <w:pPr>
              <w:pStyle w:val="NormalWeb"/>
              <w:spacing w:before="0" w:beforeAutospacing="0" w:after="200" w:afterAutospacing="0"/>
              <w:rPr>
                <w:sz w:val="22"/>
                <w:szCs w:val="22"/>
              </w:rPr>
            </w:pPr>
          </w:p>
        </w:tc>
        <w:tc>
          <w:tcPr>
            <w:tcW w:w="1134" w:type="dxa"/>
            <w:vMerge w:val="restart"/>
            <w:tcBorders>
              <w:top w:val="single" w:sz="4" w:space="0" w:color="000000"/>
              <w:left w:val="single" w:sz="4" w:space="0" w:color="000000"/>
              <w:right w:val="single" w:sz="4" w:space="0" w:color="000000"/>
            </w:tcBorders>
            <w:tcMar>
              <w:top w:w="0" w:type="dxa"/>
              <w:left w:w="108" w:type="dxa"/>
              <w:bottom w:w="0" w:type="dxa"/>
              <w:right w:w="108" w:type="dxa"/>
            </w:tcMar>
            <w:vAlign w:val="center"/>
          </w:tcPr>
          <w:p w:rsidR="00D32557" w:rsidRDefault="00D32557" w:rsidP="00D32557">
            <w:pPr>
              <w:jc w:val="center"/>
              <w:rPr>
                <w:sz w:val="22"/>
              </w:rPr>
            </w:pPr>
            <w:r>
              <w:rPr>
                <w:sz w:val="22"/>
              </w:rPr>
              <w:t>Hojas</w:t>
            </w:r>
          </w:p>
          <w:p w:rsidR="00D32557" w:rsidRDefault="00D32557" w:rsidP="00D32557">
            <w:pPr>
              <w:jc w:val="center"/>
              <w:rPr>
                <w:sz w:val="22"/>
              </w:rPr>
            </w:pPr>
            <w:r>
              <w:rPr>
                <w:sz w:val="22"/>
              </w:rPr>
              <w:t>Lapiceros</w:t>
            </w:r>
          </w:p>
          <w:p w:rsidR="00D32557" w:rsidRDefault="00D32557" w:rsidP="00D32557">
            <w:pPr>
              <w:jc w:val="center"/>
              <w:rPr>
                <w:sz w:val="22"/>
              </w:rPr>
            </w:pPr>
            <w:r>
              <w:rPr>
                <w:sz w:val="22"/>
              </w:rPr>
              <w:t>Material didáctico</w:t>
            </w:r>
          </w:p>
          <w:p w:rsidR="00D32557" w:rsidRDefault="00D32557" w:rsidP="00D32557">
            <w:pPr>
              <w:jc w:val="center"/>
              <w:rPr>
                <w:sz w:val="22"/>
              </w:rPr>
            </w:pPr>
            <w:r>
              <w:rPr>
                <w:sz w:val="22"/>
              </w:rPr>
              <w:t>Guías</w:t>
            </w:r>
          </w:p>
          <w:p w:rsidR="00D32557" w:rsidRDefault="00D32557" w:rsidP="00D32557">
            <w:pPr>
              <w:jc w:val="center"/>
              <w:rPr>
                <w:sz w:val="22"/>
              </w:rPr>
            </w:pPr>
            <w:r>
              <w:rPr>
                <w:sz w:val="22"/>
              </w:rPr>
              <w:t>Otros</w:t>
            </w:r>
          </w:p>
        </w:tc>
      </w:tr>
      <w:tr w:rsidR="00D32557" w:rsidTr="00D32557">
        <w:tc>
          <w:tcPr>
            <w:tcW w:w="1101" w:type="dxa"/>
            <w:vMerge/>
            <w:tcBorders>
              <w:left w:val="single" w:sz="4" w:space="0" w:color="000000"/>
              <w:right w:val="single" w:sz="4" w:space="0" w:color="000000"/>
            </w:tcBorders>
            <w:tcMar>
              <w:top w:w="0" w:type="dxa"/>
              <w:left w:w="108" w:type="dxa"/>
              <w:bottom w:w="0" w:type="dxa"/>
              <w:right w:w="108" w:type="dxa"/>
            </w:tcMar>
            <w:vAlign w:val="center"/>
          </w:tcPr>
          <w:p w:rsidR="00D32557" w:rsidRDefault="00D32557" w:rsidP="00D32557">
            <w:pPr>
              <w:widowControl w:val="0"/>
              <w:pBdr>
                <w:top w:val="nil"/>
                <w:left w:val="nil"/>
                <w:bottom w:val="nil"/>
                <w:right w:val="nil"/>
                <w:between w:val="nil"/>
              </w:pBdr>
              <w:spacing w:line="276" w:lineRule="auto"/>
              <w:jc w:val="center"/>
              <w:rPr>
                <w:sz w:val="22"/>
              </w:rPr>
            </w:pPr>
          </w:p>
        </w:tc>
        <w:tc>
          <w:tcPr>
            <w:tcW w:w="1275" w:type="dxa"/>
            <w:vMerge/>
            <w:tcBorders>
              <w:left w:val="single" w:sz="4" w:space="0" w:color="000000"/>
              <w:right w:val="single" w:sz="4" w:space="0" w:color="000000"/>
            </w:tcBorders>
            <w:tcMar>
              <w:top w:w="0" w:type="dxa"/>
              <w:left w:w="108" w:type="dxa"/>
              <w:bottom w:w="0" w:type="dxa"/>
              <w:right w:w="108" w:type="dxa"/>
            </w:tcMar>
            <w:vAlign w:val="center"/>
          </w:tcPr>
          <w:p w:rsidR="00D32557" w:rsidRDefault="00D32557" w:rsidP="00D32557">
            <w:pPr>
              <w:widowControl w:val="0"/>
              <w:pBdr>
                <w:top w:val="nil"/>
                <w:left w:val="nil"/>
                <w:bottom w:val="nil"/>
                <w:right w:val="nil"/>
                <w:between w:val="nil"/>
              </w:pBdr>
              <w:spacing w:line="276" w:lineRule="auto"/>
              <w:jc w:val="center"/>
              <w:rPr>
                <w:sz w:val="22"/>
              </w:rPr>
            </w:pPr>
          </w:p>
        </w:tc>
        <w:tc>
          <w:tcPr>
            <w:tcW w:w="1843" w:type="dxa"/>
            <w:vMerge/>
            <w:tcBorders>
              <w:left w:val="single" w:sz="4" w:space="0" w:color="000000"/>
              <w:right w:val="single" w:sz="4" w:space="0" w:color="000000"/>
            </w:tcBorders>
            <w:tcMar>
              <w:top w:w="0" w:type="dxa"/>
              <w:left w:w="108" w:type="dxa"/>
              <w:bottom w:w="0" w:type="dxa"/>
              <w:right w:w="108" w:type="dxa"/>
            </w:tcMar>
            <w:vAlign w:val="center"/>
          </w:tcPr>
          <w:p w:rsidR="00D32557" w:rsidRDefault="00D32557" w:rsidP="00D32557">
            <w:pPr>
              <w:widowControl w:val="0"/>
              <w:pBdr>
                <w:top w:val="nil"/>
                <w:left w:val="nil"/>
                <w:bottom w:val="nil"/>
                <w:right w:val="nil"/>
                <w:between w:val="nil"/>
              </w:pBdr>
              <w:spacing w:line="276" w:lineRule="auto"/>
              <w:jc w:val="center"/>
              <w:rPr>
                <w:sz w:val="22"/>
              </w:rPr>
            </w:pPr>
          </w:p>
        </w:tc>
        <w:tc>
          <w:tcPr>
            <w:tcW w:w="1276" w:type="dxa"/>
            <w:vMerge/>
            <w:tcBorders>
              <w:left w:val="single" w:sz="4" w:space="0" w:color="000000"/>
              <w:right w:val="single" w:sz="4" w:space="0" w:color="000000"/>
            </w:tcBorders>
            <w:tcMar>
              <w:top w:w="0" w:type="dxa"/>
              <w:left w:w="108" w:type="dxa"/>
              <w:bottom w:w="0" w:type="dxa"/>
              <w:right w:w="108" w:type="dxa"/>
            </w:tcMar>
            <w:vAlign w:val="center"/>
          </w:tcPr>
          <w:p w:rsidR="00D32557" w:rsidRDefault="00D32557" w:rsidP="00D32557">
            <w:pPr>
              <w:widowControl w:val="0"/>
              <w:pBdr>
                <w:top w:val="nil"/>
                <w:left w:val="nil"/>
                <w:bottom w:val="nil"/>
                <w:right w:val="nil"/>
                <w:between w:val="nil"/>
              </w:pBdr>
              <w:spacing w:line="276" w:lineRule="auto"/>
              <w:jc w:val="center"/>
              <w:rPr>
                <w:sz w:val="22"/>
              </w:rPr>
            </w:pPr>
          </w:p>
        </w:tc>
        <w:tc>
          <w:tcPr>
            <w:tcW w:w="992" w:type="dxa"/>
            <w:vMerge/>
            <w:tcBorders>
              <w:left w:val="single" w:sz="4" w:space="0" w:color="000000"/>
              <w:right w:val="single" w:sz="4" w:space="0" w:color="000000"/>
            </w:tcBorders>
            <w:vAlign w:val="center"/>
          </w:tcPr>
          <w:p w:rsidR="00D32557" w:rsidRDefault="00D32557" w:rsidP="00D32557">
            <w:pPr>
              <w:jc w:val="center"/>
              <w:rPr>
                <w:sz w:val="22"/>
              </w:rPr>
            </w:pPr>
          </w:p>
        </w:tc>
        <w:tc>
          <w:tcPr>
            <w:tcW w:w="1134" w:type="dxa"/>
            <w:tcBorders>
              <w:top w:val="single" w:sz="4" w:space="0" w:color="000000"/>
              <w:left w:val="single" w:sz="4" w:space="0" w:color="000000"/>
              <w:bottom w:val="single" w:sz="4" w:space="0" w:color="000000"/>
              <w:right w:val="single" w:sz="4" w:space="0" w:color="000000"/>
            </w:tcBorders>
            <w:vAlign w:val="center"/>
          </w:tcPr>
          <w:p w:rsidR="00D32557" w:rsidRDefault="00D32557" w:rsidP="00D32557">
            <w:pPr>
              <w:jc w:val="center"/>
              <w:rPr>
                <w:sz w:val="22"/>
              </w:rPr>
            </w:pPr>
            <w:r>
              <w:rPr>
                <w:sz w:val="22"/>
              </w:rPr>
              <w:t>Terminología sexual.</w:t>
            </w:r>
          </w:p>
        </w:tc>
        <w:tc>
          <w:tcPr>
            <w:tcW w:w="14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32557" w:rsidRPr="00E57BF5" w:rsidRDefault="005148D1" w:rsidP="00D32557">
            <w:pPr>
              <w:pStyle w:val="NormalWeb"/>
              <w:spacing w:before="0" w:beforeAutospacing="0" w:after="200" w:afterAutospacing="0"/>
              <w:jc w:val="center"/>
              <w:rPr>
                <w:sz w:val="22"/>
                <w:szCs w:val="22"/>
              </w:rPr>
            </w:pPr>
            <w:r>
              <w:rPr>
                <w:sz w:val="22"/>
                <w:szCs w:val="22"/>
              </w:rPr>
              <w:t>Taller Orientación escolar</w:t>
            </w:r>
          </w:p>
        </w:tc>
        <w:tc>
          <w:tcPr>
            <w:tcW w:w="1275" w:type="dxa"/>
            <w:tcBorders>
              <w:top w:val="single" w:sz="4" w:space="0" w:color="auto"/>
              <w:left w:val="single" w:sz="4" w:space="0" w:color="000000"/>
              <w:bottom w:val="single" w:sz="4" w:space="0" w:color="000000"/>
              <w:right w:val="single" w:sz="4" w:space="0" w:color="000000"/>
            </w:tcBorders>
            <w:tcMar>
              <w:top w:w="0" w:type="dxa"/>
              <w:left w:w="108" w:type="dxa"/>
              <w:bottom w:w="0" w:type="dxa"/>
              <w:right w:w="108" w:type="dxa"/>
            </w:tcMar>
            <w:vAlign w:val="center"/>
          </w:tcPr>
          <w:p w:rsidR="00D32557" w:rsidRPr="00E57BF5" w:rsidRDefault="00D32557" w:rsidP="00D32557">
            <w:pPr>
              <w:pStyle w:val="NormalWeb"/>
              <w:spacing w:before="0" w:beforeAutospacing="0" w:after="200" w:afterAutospacing="0"/>
              <w:jc w:val="center"/>
              <w:rPr>
                <w:sz w:val="22"/>
                <w:szCs w:val="22"/>
              </w:rPr>
            </w:pPr>
            <w:r>
              <w:rPr>
                <w:sz w:val="22"/>
                <w:szCs w:val="22"/>
              </w:rPr>
              <w:t>2 horas</w:t>
            </w:r>
          </w:p>
        </w:tc>
        <w:tc>
          <w:tcPr>
            <w:tcW w:w="1560" w:type="dxa"/>
            <w:tcBorders>
              <w:top w:val="single" w:sz="4" w:space="0" w:color="auto"/>
              <w:left w:val="single" w:sz="4" w:space="0" w:color="000000"/>
              <w:bottom w:val="single" w:sz="4" w:space="0" w:color="000000"/>
              <w:right w:val="single" w:sz="4" w:space="0" w:color="000000"/>
            </w:tcBorders>
            <w:tcMar>
              <w:top w:w="0" w:type="dxa"/>
              <w:left w:w="108" w:type="dxa"/>
              <w:bottom w:w="0" w:type="dxa"/>
              <w:right w:w="108" w:type="dxa"/>
            </w:tcMar>
            <w:vAlign w:val="center"/>
          </w:tcPr>
          <w:p w:rsidR="00D32557" w:rsidRDefault="00D32557" w:rsidP="00D32557">
            <w:pPr>
              <w:pStyle w:val="NormalWeb"/>
              <w:spacing w:before="0" w:beforeAutospacing="0" w:after="200" w:afterAutospacing="0"/>
              <w:jc w:val="center"/>
              <w:rPr>
                <w:sz w:val="22"/>
                <w:szCs w:val="22"/>
              </w:rPr>
            </w:pPr>
            <w:r>
              <w:rPr>
                <w:sz w:val="22"/>
                <w:szCs w:val="22"/>
              </w:rPr>
              <w:t>3° semana febrero</w:t>
            </w:r>
          </w:p>
          <w:p w:rsidR="00D32557" w:rsidRPr="00E57BF5" w:rsidRDefault="00D32557" w:rsidP="00822B8C">
            <w:pPr>
              <w:pStyle w:val="NormalWeb"/>
              <w:spacing w:before="0" w:beforeAutospacing="0" w:after="200" w:afterAutospacing="0"/>
              <w:jc w:val="center"/>
              <w:rPr>
                <w:sz w:val="22"/>
                <w:szCs w:val="22"/>
              </w:rPr>
            </w:pPr>
            <w:r>
              <w:rPr>
                <w:sz w:val="22"/>
                <w:szCs w:val="22"/>
              </w:rPr>
              <w:t>(1</w:t>
            </w:r>
            <w:r w:rsidR="00822B8C">
              <w:rPr>
                <w:sz w:val="22"/>
                <w:szCs w:val="22"/>
              </w:rPr>
              <w:t>9 feb-23</w:t>
            </w:r>
            <w:r>
              <w:rPr>
                <w:sz w:val="22"/>
                <w:szCs w:val="22"/>
              </w:rPr>
              <w:t xml:space="preserve"> feb)</w:t>
            </w:r>
          </w:p>
        </w:tc>
        <w:tc>
          <w:tcPr>
            <w:tcW w:w="1559" w:type="dxa"/>
            <w:tcBorders>
              <w:top w:val="single" w:sz="4" w:space="0" w:color="auto"/>
              <w:left w:val="single" w:sz="4" w:space="0" w:color="000000"/>
              <w:bottom w:val="single" w:sz="4" w:space="0" w:color="000000"/>
              <w:right w:val="single" w:sz="4" w:space="0" w:color="000000"/>
            </w:tcBorders>
            <w:tcMar>
              <w:top w:w="0" w:type="dxa"/>
              <w:left w:w="108" w:type="dxa"/>
              <w:bottom w:w="0" w:type="dxa"/>
              <w:right w:w="108" w:type="dxa"/>
            </w:tcMar>
            <w:vAlign w:val="center"/>
          </w:tcPr>
          <w:p w:rsidR="005148D1" w:rsidRDefault="005148D1" w:rsidP="00D32557">
            <w:pPr>
              <w:pStyle w:val="NormalWeb"/>
              <w:spacing w:before="0" w:beforeAutospacing="0" w:after="200" w:afterAutospacing="0"/>
              <w:jc w:val="center"/>
              <w:rPr>
                <w:sz w:val="22"/>
                <w:szCs w:val="22"/>
              </w:rPr>
            </w:pPr>
          </w:p>
          <w:p w:rsidR="00D32557" w:rsidRDefault="00D32557" w:rsidP="00D32557">
            <w:pPr>
              <w:pStyle w:val="NormalWeb"/>
              <w:spacing w:before="0" w:beforeAutospacing="0" w:after="200" w:afterAutospacing="0"/>
              <w:jc w:val="center"/>
              <w:rPr>
                <w:sz w:val="22"/>
                <w:szCs w:val="22"/>
              </w:rPr>
            </w:pPr>
            <w:r>
              <w:rPr>
                <w:sz w:val="22"/>
                <w:szCs w:val="22"/>
              </w:rPr>
              <w:t>Orientadora escolar</w:t>
            </w:r>
          </w:p>
          <w:p w:rsidR="00D32557" w:rsidRDefault="00D32557" w:rsidP="00D32557">
            <w:pPr>
              <w:pStyle w:val="NormalWeb"/>
              <w:spacing w:before="0" w:beforeAutospacing="0" w:after="200" w:afterAutospacing="0"/>
              <w:jc w:val="center"/>
              <w:rPr>
                <w:sz w:val="22"/>
                <w:szCs w:val="22"/>
              </w:rPr>
            </w:pPr>
          </w:p>
          <w:p w:rsidR="00D32557" w:rsidRPr="00E57BF5" w:rsidRDefault="00D32557" w:rsidP="00D32557">
            <w:pPr>
              <w:pStyle w:val="NormalWeb"/>
              <w:spacing w:before="0" w:beforeAutospacing="0" w:after="200" w:afterAutospacing="0"/>
              <w:jc w:val="center"/>
              <w:rPr>
                <w:sz w:val="22"/>
                <w:szCs w:val="22"/>
              </w:rPr>
            </w:pPr>
          </w:p>
        </w:tc>
        <w:tc>
          <w:tcPr>
            <w:tcW w:w="1134" w:type="dxa"/>
            <w:vMerge/>
            <w:tcBorders>
              <w:left w:val="single" w:sz="4" w:space="0" w:color="000000"/>
              <w:right w:val="single" w:sz="4" w:space="0" w:color="000000"/>
            </w:tcBorders>
            <w:tcMar>
              <w:top w:w="0" w:type="dxa"/>
              <w:left w:w="108" w:type="dxa"/>
              <w:bottom w:w="0" w:type="dxa"/>
              <w:right w:w="108" w:type="dxa"/>
            </w:tcMar>
            <w:vAlign w:val="center"/>
          </w:tcPr>
          <w:p w:rsidR="00D32557" w:rsidRDefault="00D32557" w:rsidP="00D32557">
            <w:pPr>
              <w:widowControl w:val="0"/>
              <w:pBdr>
                <w:top w:val="nil"/>
                <w:left w:val="nil"/>
                <w:bottom w:val="nil"/>
                <w:right w:val="nil"/>
                <w:between w:val="nil"/>
              </w:pBdr>
              <w:spacing w:line="276" w:lineRule="auto"/>
              <w:jc w:val="center"/>
              <w:rPr>
                <w:sz w:val="22"/>
              </w:rPr>
            </w:pPr>
          </w:p>
        </w:tc>
      </w:tr>
      <w:tr w:rsidR="005148D1" w:rsidTr="008F7B2D">
        <w:trPr>
          <w:trHeight w:val="2528"/>
        </w:trPr>
        <w:tc>
          <w:tcPr>
            <w:tcW w:w="1101" w:type="dxa"/>
            <w:vMerge/>
            <w:tcBorders>
              <w:left w:val="single" w:sz="4" w:space="0" w:color="000000"/>
              <w:right w:val="single" w:sz="4" w:space="0" w:color="000000"/>
            </w:tcBorders>
            <w:tcMar>
              <w:top w:w="0" w:type="dxa"/>
              <w:left w:w="108" w:type="dxa"/>
              <w:bottom w:w="0" w:type="dxa"/>
              <w:right w:w="108" w:type="dxa"/>
            </w:tcMar>
            <w:vAlign w:val="center"/>
          </w:tcPr>
          <w:p w:rsidR="005148D1" w:rsidRDefault="005148D1" w:rsidP="00D32557">
            <w:pPr>
              <w:jc w:val="center"/>
              <w:rPr>
                <w:sz w:val="22"/>
              </w:rPr>
            </w:pPr>
          </w:p>
        </w:tc>
        <w:tc>
          <w:tcPr>
            <w:tcW w:w="1275" w:type="dxa"/>
            <w:vMerge/>
            <w:tcBorders>
              <w:left w:val="single" w:sz="4" w:space="0" w:color="000000"/>
              <w:right w:val="single" w:sz="4" w:space="0" w:color="000000"/>
            </w:tcBorders>
            <w:tcMar>
              <w:top w:w="0" w:type="dxa"/>
              <w:left w:w="108" w:type="dxa"/>
              <w:bottom w:w="0" w:type="dxa"/>
              <w:right w:w="108" w:type="dxa"/>
            </w:tcMar>
            <w:vAlign w:val="center"/>
          </w:tcPr>
          <w:p w:rsidR="005148D1" w:rsidRDefault="005148D1" w:rsidP="00D32557">
            <w:pPr>
              <w:jc w:val="center"/>
              <w:rPr>
                <w:sz w:val="22"/>
              </w:rPr>
            </w:pPr>
          </w:p>
        </w:tc>
        <w:tc>
          <w:tcPr>
            <w:tcW w:w="1843" w:type="dxa"/>
            <w:vMerge/>
            <w:tcBorders>
              <w:left w:val="single" w:sz="4" w:space="0" w:color="000000"/>
              <w:right w:val="single" w:sz="4" w:space="0" w:color="000000"/>
            </w:tcBorders>
            <w:tcMar>
              <w:top w:w="0" w:type="dxa"/>
              <w:left w:w="108" w:type="dxa"/>
              <w:bottom w:w="0" w:type="dxa"/>
              <w:right w:w="108" w:type="dxa"/>
            </w:tcMar>
            <w:vAlign w:val="center"/>
          </w:tcPr>
          <w:p w:rsidR="005148D1" w:rsidRDefault="005148D1" w:rsidP="00D32557">
            <w:pPr>
              <w:jc w:val="center"/>
              <w:rPr>
                <w:sz w:val="22"/>
              </w:rPr>
            </w:pPr>
          </w:p>
        </w:tc>
        <w:tc>
          <w:tcPr>
            <w:tcW w:w="1276" w:type="dxa"/>
            <w:vMerge/>
            <w:tcBorders>
              <w:left w:val="single" w:sz="4" w:space="0" w:color="000000"/>
              <w:right w:val="single" w:sz="4" w:space="0" w:color="000000"/>
            </w:tcBorders>
            <w:tcMar>
              <w:top w:w="0" w:type="dxa"/>
              <w:left w:w="108" w:type="dxa"/>
              <w:bottom w:w="0" w:type="dxa"/>
              <w:right w:w="108" w:type="dxa"/>
            </w:tcMar>
            <w:vAlign w:val="center"/>
          </w:tcPr>
          <w:p w:rsidR="005148D1" w:rsidRDefault="005148D1" w:rsidP="00D32557">
            <w:pPr>
              <w:jc w:val="center"/>
              <w:rPr>
                <w:sz w:val="22"/>
              </w:rPr>
            </w:pPr>
          </w:p>
        </w:tc>
        <w:tc>
          <w:tcPr>
            <w:tcW w:w="992" w:type="dxa"/>
            <w:vMerge/>
            <w:tcBorders>
              <w:left w:val="single" w:sz="4" w:space="0" w:color="000000"/>
              <w:right w:val="single" w:sz="4" w:space="0" w:color="000000"/>
            </w:tcBorders>
            <w:vAlign w:val="center"/>
          </w:tcPr>
          <w:p w:rsidR="005148D1" w:rsidRDefault="005148D1" w:rsidP="00D32557">
            <w:pPr>
              <w:widowControl w:val="0"/>
              <w:pBdr>
                <w:top w:val="none" w:sz="0" w:space="0" w:color="000000"/>
                <w:left w:val="none" w:sz="0" w:space="0" w:color="000000"/>
                <w:bottom w:val="none" w:sz="0" w:space="0" w:color="000000"/>
                <w:right w:val="none" w:sz="0" w:space="0" w:color="000000"/>
                <w:between w:val="none" w:sz="0" w:space="0" w:color="000000"/>
              </w:pBdr>
              <w:jc w:val="center"/>
              <w:rPr>
                <w:sz w:val="22"/>
              </w:rPr>
            </w:pPr>
          </w:p>
        </w:tc>
        <w:tc>
          <w:tcPr>
            <w:tcW w:w="1134" w:type="dxa"/>
            <w:tcBorders>
              <w:top w:val="single" w:sz="4" w:space="0" w:color="000000"/>
              <w:left w:val="single" w:sz="4" w:space="0" w:color="000000"/>
              <w:right w:val="single" w:sz="4" w:space="0" w:color="000000"/>
            </w:tcBorders>
            <w:vAlign w:val="center"/>
          </w:tcPr>
          <w:p w:rsidR="005148D1" w:rsidRDefault="005148D1" w:rsidP="00D32557">
            <w:pPr>
              <w:widowControl w:val="0"/>
              <w:pBdr>
                <w:top w:val="none" w:sz="0" w:space="0" w:color="000000"/>
                <w:left w:val="none" w:sz="0" w:space="0" w:color="000000"/>
                <w:bottom w:val="none" w:sz="0" w:space="0" w:color="000000"/>
                <w:right w:val="none" w:sz="0" w:space="0" w:color="000000"/>
                <w:between w:val="none" w:sz="0" w:space="0" w:color="000000"/>
              </w:pBdr>
              <w:jc w:val="center"/>
              <w:rPr>
                <w:sz w:val="22"/>
              </w:rPr>
            </w:pPr>
            <w:r>
              <w:rPr>
                <w:sz w:val="22"/>
              </w:rPr>
              <w:t>La sexualidad en las etapas de la vida.</w:t>
            </w:r>
          </w:p>
        </w:tc>
        <w:tc>
          <w:tcPr>
            <w:tcW w:w="1418" w:type="dxa"/>
            <w:tcBorders>
              <w:top w:val="single" w:sz="4" w:space="0" w:color="000000"/>
              <w:left w:val="single" w:sz="4" w:space="0" w:color="000000"/>
              <w:right w:val="single" w:sz="4" w:space="0" w:color="000000"/>
            </w:tcBorders>
            <w:tcMar>
              <w:top w:w="0" w:type="dxa"/>
              <w:left w:w="108" w:type="dxa"/>
              <w:bottom w:w="0" w:type="dxa"/>
              <w:right w:w="108" w:type="dxa"/>
            </w:tcMar>
            <w:vAlign w:val="center"/>
          </w:tcPr>
          <w:p w:rsidR="005148D1" w:rsidRPr="00E57BF5" w:rsidRDefault="005148D1" w:rsidP="00D32557">
            <w:pPr>
              <w:pStyle w:val="NormalWeb"/>
              <w:spacing w:before="0" w:beforeAutospacing="0" w:after="200" w:afterAutospacing="0"/>
              <w:jc w:val="center"/>
              <w:rPr>
                <w:sz w:val="22"/>
                <w:szCs w:val="22"/>
              </w:rPr>
            </w:pPr>
            <w:r>
              <w:rPr>
                <w:sz w:val="22"/>
                <w:szCs w:val="22"/>
              </w:rPr>
              <w:t>Taller Orientación escolar.</w:t>
            </w:r>
          </w:p>
        </w:tc>
        <w:tc>
          <w:tcPr>
            <w:tcW w:w="1275" w:type="dxa"/>
            <w:tcBorders>
              <w:top w:val="single" w:sz="4" w:space="0" w:color="000000"/>
              <w:left w:val="single" w:sz="4" w:space="0" w:color="000000"/>
              <w:right w:val="single" w:sz="4" w:space="0" w:color="000000"/>
            </w:tcBorders>
            <w:tcMar>
              <w:top w:w="0" w:type="dxa"/>
              <w:left w:w="108" w:type="dxa"/>
              <w:bottom w:w="0" w:type="dxa"/>
              <w:right w:w="108" w:type="dxa"/>
            </w:tcMar>
            <w:vAlign w:val="center"/>
          </w:tcPr>
          <w:p w:rsidR="005148D1" w:rsidRDefault="005148D1" w:rsidP="00D32557">
            <w:pPr>
              <w:pStyle w:val="NormalWeb"/>
              <w:spacing w:before="0" w:beforeAutospacing="0" w:after="200" w:afterAutospacing="0"/>
              <w:jc w:val="center"/>
              <w:rPr>
                <w:sz w:val="22"/>
                <w:szCs w:val="22"/>
              </w:rPr>
            </w:pPr>
          </w:p>
          <w:p w:rsidR="005148D1" w:rsidRPr="00E57BF5" w:rsidRDefault="005148D1" w:rsidP="00D32557">
            <w:pPr>
              <w:pStyle w:val="NormalWeb"/>
              <w:spacing w:before="0" w:beforeAutospacing="0" w:after="200" w:afterAutospacing="0"/>
              <w:jc w:val="center"/>
              <w:rPr>
                <w:sz w:val="22"/>
                <w:szCs w:val="22"/>
              </w:rPr>
            </w:pPr>
            <w:r>
              <w:rPr>
                <w:sz w:val="22"/>
                <w:szCs w:val="22"/>
              </w:rPr>
              <w:t>2 horas</w:t>
            </w:r>
          </w:p>
        </w:tc>
        <w:tc>
          <w:tcPr>
            <w:tcW w:w="1560" w:type="dxa"/>
            <w:tcBorders>
              <w:top w:val="single" w:sz="4" w:space="0" w:color="000000"/>
              <w:left w:val="single" w:sz="4" w:space="0" w:color="000000"/>
              <w:right w:val="single" w:sz="4" w:space="0" w:color="000000"/>
            </w:tcBorders>
            <w:tcMar>
              <w:top w:w="0" w:type="dxa"/>
              <w:left w:w="108" w:type="dxa"/>
              <w:bottom w:w="0" w:type="dxa"/>
              <w:right w:w="108" w:type="dxa"/>
            </w:tcMar>
            <w:vAlign w:val="center"/>
          </w:tcPr>
          <w:p w:rsidR="005148D1" w:rsidRDefault="005148D1" w:rsidP="00D32557">
            <w:pPr>
              <w:pStyle w:val="NormalWeb"/>
              <w:spacing w:before="0" w:beforeAutospacing="0" w:after="200" w:afterAutospacing="0"/>
              <w:jc w:val="center"/>
              <w:rPr>
                <w:sz w:val="22"/>
                <w:szCs w:val="22"/>
              </w:rPr>
            </w:pPr>
            <w:r>
              <w:rPr>
                <w:sz w:val="22"/>
                <w:szCs w:val="22"/>
              </w:rPr>
              <w:t>2° semana marzo</w:t>
            </w:r>
          </w:p>
          <w:p w:rsidR="005148D1" w:rsidRPr="00E57BF5" w:rsidRDefault="00822B8C" w:rsidP="00D32557">
            <w:pPr>
              <w:pStyle w:val="NormalWeb"/>
              <w:spacing w:before="0" w:beforeAutospacing="0" w:after="200" w:afterAutospacing="0"/>
              <w:jc w:val="center"/>
              <w:rPr>
                <w:sz w:val="22"/>
                <w:szCs w:val="22"/>
              </w:rPr>
            </w:pPr>
            <w:r>
              <w:rPr>
                <w:sz w:val="22"/>
                <w:szCs w:val="22"/>
              </w:rPr>
              <w:t>(11 marz-15</w:t>
            </w:r>
            <w:r w:rsidR="005148D1">
              <w:rPr>
                <w:sz w:val="22"/>
                <w:szCs w:val="22"/>
              </w:rPr>
              <w:t xml:space="preserve"> marz)</w:t>
            </w:r>
          </w:p>
        </w:tc>
        <w:tc>
          <w:tcPr>
            <w:tcW w:w="1559" w:type="dxa"/>
            <w:tcBorders>
              <w:top w:val="single" w:sz="4" w:space="0" w:color="000000"/>
              <w:left w:val="single" w:sz="4" w:space="0" w:color="000000"/>
              <w:right w:val="single" w:sz="4" w:space="0" w:color="000000"/>
            </w:tcBorders>
            <w:tcMar>
              <w:top w:w="0" w:type="dxa"/>
              <w:left w:w="108" w:type="dxa"/>
              <w:bottom w:w="0" w:type="dxa"/>
              <w:right w:w="108" w:type="dxa"/>
            </w:tcMar>
            <w:vAlign w:val="center"/>
          </w:tcPr>
          <w:p w:rsidR="005148D1" w:rsidRDefault="005148D1" w:rsidP="00D32557">
            <w:pPr>
              <w:pStyle w:val="NormalWeb"/>
              <w:spacing w:before="0" w:beforeAutospacing="0" w:after="200" w:afterAutospacing="0"/>
              <w:jc w:val="center"/>
              <w:rPr>
                <w:sz w:val="22"/>
                <w:szCs w:val="22"/>
              </w:rPr>
            </w:pPr>
          </w:p>
          <w:p w:rsidR="005148D1" w:rsidRDefault="005148D1" w:rsidP="00D32557">
            <w:pPr>
              <w:pStyle w:val="NormalWeb"/>
              <w:spacing w:before="0" w:beforeAutospacing="0" w:after="200" w:afterAutospacing="0"/>
              <w:jc w:val="center"/>
              <w:rPr>
                <w:sz w:val="22"/>
                <w:szCs w:val="22"/>
              </w:rPr>
            </w:pPr>
            <w:r>
              <w:rPr>
                <w:sz w:val="22"/>
                <w:szCs w:val="22"/>
              </w:rPr>
              <w:t>Orientadora escolar</w:t>
            </w:r>
          </w:p>
          <w:p w:rsidR="005148D1" w:rsidRDefault="005148D1" w:rsidP="00D32557">
            <w:pPr>
              <w:pStyle w:val="NormalWeb"/>
              <w:spacing w:before="0" w:beforeAutospacing="0" w:after="200" w:afterAutospacing="0"/>
              <w:jc w:val="center"/>
              <w:rPr>
                <w:sz w:val="22"/>
                <w:szCs w:val="22"/>
              </w:rPr>
            </w:pPr>
          </w:p>
          <w:p w:rsidR="005148D1" w:rsidRPr="00E57BF5" w:rsidRDefault="005148D1" w:rsidP="00D32557">
            <w:pPr>
              <w:pStyle w:val="NormalWeb"/>
              <w:spacing w:before="0" w:beforeAutospacing="0" w:after="200" w:afterAutospacing="0"/>
              <w:jc w:val="center"/>
              <w:rPr>
                <w:sz w:val="22"/>
                <w:szCs w:val="22"/>
              </w:rPr>
            </w:pPr>
          </w:p>
        </w:tc>
        <w:tc>
          <w:tcPr>
            <w:tcW w:w="1134" w:type="dxa"/>
            <w:vMerge/>
            <w:tcBorders>
              <w:left w:val="single" w:sz="4" w:space="0" w:color="000000"/>
              <w:right w:val="single" w:sz="4" w:space="0" w:color="000000"/>
            </w:tcBorders>
            <w:tcMar>
              <w:top w:w="0" w:type="dxa"/>
              <w:left w:w="108" w:type="dxa"/>
              <w:bottom w:w="0" w:type="dxa"/>
              <w:right w:w="108" w:type="dxa"/>
            </w:tcMar>
            <w:vAlign w:val="center"/>
          </w:tcPr>
          <w:p w:rsidR="005148D1" w:rsidRDefault="005148D1" w:rsidP="00D32557">
            <w:pPr>
              <w:jc w:val="center"/>
              <w:rPr>
                <w:sz w:val="22"/>
              </w:rPr>
            </w:pPr>
          </w:p>
        </w:tc>
      </w:tr>
      <w:tr w:rsidR="0098127F" w:rsidTr="008F7B2D">
        <w:trPr>
          <w:trHeight w:val="2760"/>
        </w:trPr>
        <w:tc>
          <w:tcPr>
            <w:tcW w:w="1101" w:type="dxa"/>
            <w:vMerge w:val="restart"/>
            <w:tcBorders>
              <w:top w:val="single" w:sz="4" w:space="0" w:color="000000"/>
              <w:left w:val="single" w:sz="4" w:space="0" w:color="000000"/>
              <w:right w:val="single" w:sz="4" w:space="0" w:color="000000"/>
            </w:tcBorders>
            <w:tcMar>
              <w:top w:w="0" w:type="dxa"/>
              <w:left w:w="108" w:type="dxa"/>
              <w:bottom w:w="0" w:type="dxa"/>
              <w:right w:w="108" w:type="dxa"/>
            </w:tcMar>
            <w:vAlign w:val="center"/>
          </w:tcPr>
          <w:p w:rsidR="0098127F" w:rsidRDefault="0098127F" w:rsidP="0081129A">
            <w:pPr>
              <w:jc w:val="center"/>
              <w:rPr>
                <w:sz w:val="22"/>
              </w:rPr>
            </w:pPr>
            <w:r>
              <w:rPr>
                <w:sz w:val="22"/>
              </w:rPr>
              <w:lastRenderedPageBreak/>
              <w:t>Identidad de género</w:t>
            </w:r>
          </w:p>
          <w:p w:rsidR="0098127F" w:rsidRDefault="0098127F" w:rsidP="0081129A">
            <w:pPr>
              <w:jc w:val="center"/>
              <w:rPr>
                <w:sz w:val="22"/>
              </w:rPr>
            </w:pPr>
          </w:p>
          <w:p w:rsidR="0098127F" w:rsidRDefault="0098127F" w:rsidP="0081129A">
            <w:pPr>
              <w:jc w:val="center"/>
              <w:rPr>
                <w:sz w:val="22"/>
              </w:rPr>
            </w:pPr>
            <w:r>
              <w:rPr>
                <w:sz w:val="22"/>
              </w:rPr>
              <w:t>Orientación sexual</w:t>
            </w:r>
          </w:p>
          <w:p w:rsidR="0098127F" w:rsidRDefault="0098127F" w:rsidP="0081129A">
            <w:pPr>
              <w:jc w:val="center"/>
              <w:rPr>
                <w:sz w:val="22"/>
              </w:rPr>
            </w:pPr>
          </w:p>
          <w:p w:rsidR="0098127F" w:rsidRDefault="0098127F" w:rsidP="0081129A">
            <w:pPr>
              <w:jc w:val="center"/>
              <w:rPr>
                <w:sz w:val="22"/>
              </w:rPr>
            </w:pPr>
            <w:r>
              <w:rPr>
                <w:sz w:val="22"/>
              </w:rPr>
              <w:t>Función erótica</w:t>
            </w:r>
          </w:p>
          <w:p w:rsidR="0098127F" w:rsidRDefault="0098127F" w:rsidP="0081129A">
            <w:pPr>
              <w:jc w:val="center"/>
              <w:rPr>
                <w:sz w:val="22"/>
              </w:rPr>
            </w:pPr>
          </w:p>
          <w:p w:rsidR="0098127F" w:rsidRDefault="0098127F" w:rsidP="0081129A">
            <w:pPr>
              <w:jc w:val="center"/>
              <w:rPr>
                <w:sz w:val="22"/>
              </w:rPr>
            </w:pPr>
            <w:r>
              <w:rPr>
                <w:sz w:val="22"/>
              </w:rPr>
              <w:t>Función reproductiva</w:t>
            </w:r>
          </w:p>
          <w:p w:rsidR="0098127F" w:rsidRDefault="0098127F" w:rsidP="0081129A">
            <w:pPr>
              <w:jc w:val="center"/>
              <w:rPr>
                <w:sz w:val="22"/>
              </w:rPr>
            </w:pPr>
          </w:p>
          <w:p w:rsidR="0098127F" w:rsidRDefault="0098127F" w:rsidP="0081129A">
            <w:pPr>
              <w:jc w:val="center"/>
              <w:rPr>
                <w:sz w:val="22"/>
              </w:rPr>
            </w:pPr>
            <w:r>
              <w:rPr>
                <w:sz w:val="22"/>
              </w:rPr>
              <w:t xml:space="preserve">Función comunicativa relacional. </w:t>
            </w:r>
          </w:p>
          <w:p w:rsidR="0098127F" w:rsidRDefault="0098127F" w:rsidP="0081129A">
            <w:pPr>
              <w:jc w:val="center"/>
              <w:rPr>
                <w:sz w:val="22"/>
              </w:rPr>
            </w:pPr>
          </w:p>
          <w:p w:rsidR="0098127F" w:rsidRDefault="0098127F" w:rsidP="0081129A">
            <w:pPr>
              <w:jc w:val="center"/>
              <w:rPr>
                <w:sz w:val="22"/>
              </w:rPr>
            </w:pPr>
          </w:p>
        </w:tc>
        <w:tc>
          <w:tcPr>
            <w:tcW w:w="1275" w:type="dxa"/>
            <w:vMerge w:val="restart"/>
            <w:tcBorders>
              <w:top w:val="single" w:sz="4" w:space="0" w:color="000000"/>
              <w:left w:val="single" w:sz="4" w:space="0" w:color="000000"/>
              <w:right w:val="single" w:sz="4" w:space="0" w:color="000000"/>
            </w:tcBorders>
            <w:tcMar>
              <w:top w:w="0" w:type="dxa"/>
              <w:left w:w="108" w:type="dxa"/>
              <w:bottom w:w="0" w:type="dxa"/>
              <w:right w:w="108" w:type="dxa"/>
            </w:tcMar>
            <w:vAlign w:val="center"/>
          </w:tcPr>
          <w:p w:rsidR="0098127F" w:rsidRDefault="0098127F" w:rsidP="0081129A">
            <w:pPr>
              <w:jc w:val="center"/>
              <w:rPr>
                <w:sz w:val="22"/>
              </w:rPr>
            </w:pPr>
            <w:r>
              <w:rPr>
                <w:sz w:val="22"/>
              </w:rPr>
              <w:t>Derecho a la información</w:t>
            </w:r>
          </w:p>
          <w:p w:rsidR="0098127F" w:rsidRDefault="0098127F" w:rsidP="0081129A">
            <w:pPr>
              <w:jc w:val="center"/>
              <w:rPr>
                <w:sz w:val="22"/>
              </w:rPr>
            </w:pPr>
          </w:p>
          <w:p w:rsidR="0098127F" w:rsidRDefault="0098127F" w:rsidP="0081129A">
            <w:pPr>
              <w:jc w:val="center"/>
              <w:rPr>
                <w:sz w:val="22"/>
              </w:rPr>
            </w:pPr>
            <w:r>
              <w:rPr>
                <w:sz w:val="22"/>
              </w:rPr>
              <w:t xml:space="preserve">Salud sexual y reproductiva. </w:t>
            </w:r>
          </w:p>
          <w:p w:rsidR="0098127F" w:rsidRPr="0081129A" w:rsidRDefault="0098127F" w:rsidP="0081129A">
            <w:pPr>
              <w:jc w:val="center"/>
              <w:rPr>
                <w:sz w:val="22"/>
              </w:rPr>
            </w:pPr>
            <w:r w:rsidRPr="0081129A">
              <w:rPr>
                <w:sz w:val="22"/>
              </w:rPr>
              <w:t>Derecho a la libertad de</w:t>
            </w:r>
          </w:p>
          <w:p w:rsidR="0098127F" w:rsidRPr="0081129A" w:rsidRDefault="0098127F" w:rsidP="0081129A">
            <w:pPr>
              <w:jc w:val="center"/>
              <w:rPr>
                <w:sz w:val="22"/>
              </w:rPr>
            </w:pPr>
            <w:r w:rsidRPr="0081129A">
              <w:rPr>
                <w:sz w:val="22"/>
              </w:rPr>
              <w:t>elección y respeto a la</w:t>
            </w:r>
          </w:p>
          <w:p w:rsidR="0098127F" w:rsidRDefault="0098127F" w:rsidP="0081129A">
            <w:pPr>
              <w:jc w:val="center"/>
              <w:rPr>
                <w:sz w:val="22"/>
              </w:rPr>
            </w:pPr>
            <w:r w:rsidRPr="0081129A">
              <w:rPr>
                <w:sz w:val="22"/>
              </w:rPr>
              <w:t>diferencia</w:t>
            </w:r>
            <w:r>
              <w:rPr>
                <w:sz w:val="22"/>
              </w:rPr>
              <w:t>.</w:t>
            </w:r>
          </w:p>
          <w:p w:rsidR="0098127F" w:rsidRDefault="0098127F" w:rsidP="0081129A">
            <w:pPr>
              <w:jc w:val="center"/>
              <w:rPr>
                <w:sz w:val="22"/>
              </w:rPr>
            </w:pPr>
          </w:p>
          <w:p w:rsidR="0098127F" w:rsidRDefault="0098127F" w:rsidP="0081129A">
            <w:pPr>
              <w:jc w:val="center"/>
              <w:rPr>
                <w:sz w:val="22"/>
              </w:rPr>
            </w:pPr>
            <w:r>
              <w:rPr>
                <w:sz w:val="22"/>
              </w:rPr>
              <w:t>Derecho a la intimidad</w:t>
            </w:r>
          </w:p>
          <w:p w:rsidR="0098127F" w:rsidRDefault="0098127F" w:rsidP="0081129A">
            <w:pPr>
              <w:jc w:val="center"/>
              <w:rPr>
                <w:sz w:val="22"/>
              </w:rPr>
            </w:pPr>
          </w:p>
          <w:p w:rsidR="0098127F" w:rsidRDefault="0098127F" w:rsidP="0081129A">
            <w:pPr>
              <w:jc w:val="center"/>
              <w:rPr>
                <w:sz w:val="22"/>
              </w:rPr>
            </w:pPr>
            <w:r>
              <w:rPr>
                <w:sz w:val="22"/>
              </w:rPr>
              <w:t xml:space="preserve">Derecho a la integridad física, psíquica y social. </w:t>
            </w:r>
          </w:p>
          <w:p w:rsidR="0098127F" w:rsidRDefault="0098127F" w:rsidP="0081129A">
            <w:pPr>
              <w:jc w:val="center"/>
              <w:rPr>
                <w:sz w:val="22"/>
              </w:rPr>
            </w:pPr>
          </w:p>
          <w:p w:rsidR="0098127F" w:rsidRDefault="0098127F" w:rsidP="0081129A">
            <w:pPr>
              <w:jc w:val="center"/>
              <w:rPr>
                <w:sz w:val="22"/>
              </w:rPr>
            </w:pPr>
            <w:r>
              <w:rPr>
                <w:sz w:val="22"/>
              </w:rPr>
              <w:t>Derecho a la vida</w:t>
            </w:r>
          </w:p>
          <w:p w:rsidR="0098127F" w:rsidRDefault="0098127F" w:rsidP="0081129A">
            <w:pPr>
              <w:jc w:val="center"/>
              <w:rPr>
                <w:sz w:val="22"/>
              </w:rPr>
            </w:pPr>
          </w:p>
          <w:p w:rsidR="0098127F" w:rsidRDefault="0098127F" w:rsidP="0081129A">
            <w:pPr>
              <w:jc w:val="center"/>
              <w:rPr>
                <w:sz w:val="22"/>
              </w:rPr>
            </w:pPr>
            <w:r>
              <w:rPr>
                <w:sz w:val="22"/>
              </w:rPr>
              <w:t>Derecho a la libertad</w:t>
            </w:r>
          </w:p>
          <w:p w:rsidR="0098127F" w:rsidRDefault="0098127F" w:rsidP="0081129A">
            <w:pPr>
              <w:jc w:val="center"/>
              <w:rPr>
                <w:sz w:val="22"/>
              </w:rPr>
            </w:pPr>
          </w:p>
          <w:p w:rsidR="0098127F" w:rsidRDefault="0098127F" w:rsidP="0081129A">
            <w:pPr>
              <w:jc w:val="center"/>
              <w:rPr>
                <w:sz w:val="22"/>
              </w:rPr>
            </w:pPr>
            <w:r>
              <w:rPr>
                <w:sz w:val="22"/>
              </w:rPr>
              <w:t xml:space="preserve">Derecho a </w:t>
            </w:r>
            <w:r>
              <w:rPr>
                <w:sz w:val="22"/>
              </w:rPr>
              <w:lastRenderedPageBreak/>
              <w:t>la educación</w:t>
            </w:r>
          </w:p>
        </w:tc>
        <w:tc>
          <w:tcPr>
            <w:tcW w:w="1843" w:type="dxa"/>
            <w:vMerge w:val="restart"/>
            <w:tcBorders>
              <w:top w:val="single" w:sz="4" w:space="0" w:color="000000"/>
              <w:left w:val="single" w:sz="4" w:space="0" w:color="000000"/>
              <w:right w:val="single" w:sz="4" w:space="0" w:color="000000"/>
            </w:tcBorders>
            <w:tcMar>
              <w:top w:w="0" w:type="dxa"/>
              <w:left w:w="108" w:type="dxa"/>
              <w:bottom w:w="0" w:type="dxa"/>
              <w:right w:w="108" w:type="dxa"/>
            </w:tcMar>
            <w:vAlign w:val="center"/>
          </w:tcPr>
          <w:p w:rsidR="0098127F" w:rsidRPr="0081129A" w:rsidRDefault="0098127F" w:rsidP="0081129A">
            <w:pPr>
              <w:jc w:val="center"/>
              <w:rPr>
                <w:sz w:val="22"/>
              </w:rPr>
            </w:pPr>
            <w:r w:rsidRPr="0081129A">
              <w:rPr>
                <w:sz w:val="22"/>
              </w:rPr>
              <w:lastRenderedPageBreak/>
              <w:t>Comprendo que tengo derecho a la libertad de expresión y que</w:t>
            </w:r>
          </w:p>
          <w:p w:rsidR="0098127F" w:rsidRPr="0081129A" w:rsidRDefault="0098127F" w:rsidP="0081129A">
            <w:pPr>
              <w:jc w:val="center"/>
              <w:rPr>
                <w:sz w:val="22"/>
              </w:rPr>
            </w:pPr>
            <w:r w:rsidRPr="0081129A">
              <w:rPr>
                <w:sz w:val="22"/>
              </w:rPr>
              <w:t>ese derecho incluye la libertad de buscar, recibir y difundir</w:t>
            </w:r>
          </w:p>
          <w:p w:rsidR="0098127F" w:rsidRPr="0081129A" w:rsidRDefault="0098127F" w:rsidP="0081129A">
            <w:pPr>
              <w:jc w:val="center"/>
              <w:rPr>
                <w:sz w:val="22"/>
              </w:rPr>
            </w:pPr>
            <w:r w:rsidRPr="0081129A">
              <w:rPr>
                <w:sz w:val="22"/>
              </w:rPr>
              <w:t>informaciones e ideas de todo tipo, sin consideración de fronteras,</w:t>
            </w:r>
          </w:p>
          <w:p w:rsidR="0098127F" w:rsidRDefault="0098127F" w:rsidP="0081129A">
            <w:pPr>
              <w:jc w:val="center"/>
              <w:rPr>
                <w:sz w:val="22"/>
              </w:rPr>
            </w:pPr>
            <w:r w:rsidRPr="0081129A">
              <w:rPr>
                <w:sz w:val="22"/>
              </w:rPr>
              <w:t>ya sea oralmente, por escrito o impresas, en forma artística o por</w:t>
            </w:r>
            <w:r>
              <w:rPr>
                <w:sz w:val="22"/>
              </w:rPr>
              <w:t xml:space="preserve"> </w:t>
            </w:r>
            <w:r w:rsidRPr="0081129A">
              <w:rPr>
                <w:sz w:val="22"/>
              </w:rPr>
              <w:t>cualquier otro medio que yo elija.</w:t>
            </w:r>
          </w:p>
          <w:p w:rsidR="0098127F" w:rsidRDefault="0098127F" w:rsidP="0081129A">
            <w:pPr>
              <w:jc w:val="center"/>
              <w:rPr>
                <w:sz w:val="22"/>
              </w:rPr>
            </w:pPr>
          </w:p>
          <w:p w:rsidR="0098127F" w:rsidRPr="0081129A" w:rsidRDefault="0098127F" w:rsidP="0081129A">
            <w:pPr>
              <w:jc w:val="center"/>
              <w:rPr>
                <w:sz w:val="22"/>
              </w:rPr>
            </w:pPr>
            <w:r w:rsidRPr="0081129A">
              <w:rPr>
                <w:sz w:val="22"/>
              </w:rPr>
              <w:t>Entiendo que todos tenemos derecho a elegir libremente nuestra</w:t>
            </w:r>
          </w:p>
          <w:p w:rsidR="0098127F" w:rsidRDefault="0098127F" w:rsidP="0081129A">
            <w:pPr>
              <w:jc w:val="center"/>
              <w:rPr>
                <w:sz w:val="22"/>
              </w:rPr>
            </w:pPr>
            <w:r w:rsidRPr="0081129A">
              <w:rPr>
                <w:sz w:val="22"/>
              </w:rPr>
              <w:t>orientación sexual y a vivirla en ambientes de respeto.</w:t>
            </w:r>
          </w:p>
          <w:p w:rsidR="0098127F" w:rsidRDefault="0098127F" w:rsidP="0081129A">
            <w:pPr>
              <w:jc w:val="center"/>
              <w:rPr>
                <w:sz w:val="22"/>
              </w:rPr>
            </w:pPr>
          </w:p>
          <w:p w:rsidR="0098127F" w:rsidRPr="0081129A" w:rsidRDefault="0098127F" w:rsidP="0081129A">
            <w:pPr>
              <w:jc w:val="center"/>
              <w:rPr>
                <w:sz w:val="22"/>
              </w:rPr>
            </w:pPr>
            <w:r w:rsidRPr="0081129A">
              <w:rPr>
                <w:sz w:val="22"/>
              </w:rPr>
              <w:t xml:space="preserve">Comprendo que tengo pleno derecho sobre mi </w:t>
            </w:r>
            <w:r w:rsidRPr="0081129A">
              <w:rPr>
                <w:sz w:val="22"/>
              </w:rPr>
              <w:lastRenderedPageBreak/>
              <w:t>cuerpo y que nadie</w:t>
            </w:r>
          </w:p>
          <w:p w:rsidR="0098127F" w:rsidRPr="0081129A" w:rsidRDefault="0098127F" w:rsidP="0081129A">
            <w:pPr>
              <w:jc w:val="center"/>
              <w:rPr>
                <w:sz w:val="22"/>
              </w:rPr>
            </w:pPr>
            <w:r w:rsidRPr="0081129A">
              <w:rPr>
                <w:sz w:val="22"/>
              </w:rPr>
              <w:t>puede acceder a él sin mi consentimiento. Acudo a personas e</w:t>
            </w:r>
          </w:p>
          <w:p w:rsidR="0098127F" w:rsidRPr="0081129A" w:rsidRDefault="0098127F" w:rsidP="0081129A">
            <w:pPr>
              <w:jc w:val="center"/>
              <w:rPr>
                <w:sz w:val="22"/>
              </w:rPr>
            </w:pPr>
            <w:r w:rsidRPr="0081129A">
              <w:rPr>
                <w:sz w:val="22"/>
              </w:rPr>
              <w:t>instituciones especializadas cuando este derecho es vulnerado en mí</w:t>
            </w:r>
          </w:p>
          <w:p w:rsidR="0098127F" w:rsidRDefault="0098127F" w:rsidP="0081129A">
            <w:pPr>
              <w:jc w:val="center"/>
              <w:rPr>
                <w:sz w:val="22"/>
              </w:rPr>
            </w:pPr>
            <w:r w:rsidRPr="0081129A">
              <w:rPr>
                <w:sz w:val="22"/>
              </w:rPr>
              <w:t>o en otros.</w:t>
            </w:r>
          </w:p>
          <w:p w:rsidR="0098127F" w:rsidRDefault="0098127F" w:rsidP="0081129A">
            <w:pPr>
              <w:jc w:val="center"/>
              <w:rPr>
                <w:sz w:val="22"/>
              </w:rPr>
            </w:pPr>
          </w:p>
          <w:p w:rsidR="0098127F" w:rsidRPr="0081129A" w:rsidRDefault="0098127F" w:rsidP="0081129A">
            <w:pPr>
              <w:jc w:val="center"/>
              <w:rPr>
                <w:sz w:val="22"/>
              </w:rPr>
            </w:pPr>
            <w:r w:rsidRPr="0081129A">
              <w:rPr>
                <w:sz w:val="22"/>
              </w:rPr>
              <w:t>Comprendo que tengo derecho a vivir libre de presiones y de</w:t>
            </w:r>
          </w:p>
          <w:p w:rsidR="0098127F" w:rsidRPr="0081129A" w:rsidRDefault="0098127F" w:rsidP="0081129A">
            <w:pPr>
              <w:jc w:val="center"/>
              <w:rPr>
                <w:sz w:val="22"/>
              </w:rPr>
            </w:pPr>
            <w:r w:rsidRPr="0081129A">
              <w:rPr>
                <w:sz w:val="22"/>
              </w:rPr>
              <w:t>violencias sexuales, y emprendo acciones para que ni yo ni</w:t>
            </w:r>
          </w:p>
          <w:p w:rsidR="0098127F" w:rsidRPr="0081129A" w:rsidRDefault="0098127F" w:rsidP="0081129A">
            <w:pPr>
              <w:jc w:val="center"/>
              <w:rPr>
                <w:sz w:val="22"/>
              </w:rPr>
            </w:pPr>
            <w:r w:rsidRPr="0081129A">
              <w:rPr>
                <w:sz w:val="22"/>
              </w:rPr>
              <w:t>ninguna otra persona sea manipulada con fines sexuales que</w:t>
            </w:r>
          </w:p>
          <w:p w:rsidR="0098127F" w:rsidRDefault="0098127F" w:rsidP="0081129A">
            <w:pPr>
              <w:jc w:val="center"/>
              <w:rPr>
                <w:sz w:val="22"/>
              </w:rPr>
            </w:pPr>
            <w:r w:rsidRPr="0081129A">
              <w:rPr>
                <w:sz w:val="22"/>
              </w:rPr>
              <w:t>atenten contra su integridad física, psíquica y social.</w:t>
            </w:r>
          </w:p>
          <w:p w:rsidR="0098127F" w:rsidRDefault="0098127F" w:rsidP="0081129A">
            <w:pPr>
              <w:jc w:val="center"/>
              <w:rPr>
                <w:sz w:val="22"/>
              </w:rPr>
            </w:pPr>
          </w:p>
          <w:p w:rsidR="0098127F" w:rsidRDefault="0098127F" w:rsidP="009C21DC">
            <w:pPr>
              <w:jc w:val="center"/>
              <w:rPr>
                <w:sz w:val="22"/>
              </w:rPr>
            </w:pPr>
          </w:p>
        </w:tc>
        <w:tc>
          <w:tcPr>
            <w:tcW w:w="1276" w:type="dxa"/>
            <w:vMerge w:val="restart"/>
            <w:tcBorders>
              <w:top w:val="single" w:sz="4" w:space="0" w:color="000000"/>
              <w:left w:val="single" w:sz="4" w:space="0" w:color="000000"/>
              <w:right w:val="single" w:sz="4" w:space="0" w:color="000000"/>
            </w:tcBorders>
            <w:tcMar>
              <w:top w:w="0" w:type="dxa"/>
              <w:left w:w="108" w:type="dxa"/>
              <w:bottom w:w="0" w:type="dxa"/>
              <w:right w:w="108" w:type="dxa"/>
            </w:tcMar>
            <w:vAlign w:val="center"/>
          </w:tcPr>
          <w:p w:rsidR="0098127F" w:rsidRDefault="0098127F" w:rsidP="0081129A">
            <w:pPr>
              <w:jc w:val="center"/>
              <w:rPr>
                <w:sz w:val="22"/>
              </w:rPr>
            </w:pPr>
            <w:r>
              <w:rPr>
                <w:sz w:val="22"/>
              </w:rPr>
              <w:lastRenderedPageBreak/>
              <w:t>Propiciar ambientes de respeto a través del reconocimiento y respeto de los derecho sexuales y reproductivos</w:t>
            </w:r>
          </w:p>
        </w:tc>
        <w:tc>
          <w:tcPr>
            <w:tcW w:w="992" w:type="dxa"/>
            <w:vMerge w:val="restart"/>
            <w:tcBorders>
              <w:top w:val="single" w:sz="4" w:space="0" w:color="000000"/>
              <w:left w:val="single" w:sz="4" w:space="0" w:color="000000"/>
              <w:right w:val="single" w:sz="4" w:space="0" w:color="000000"/>
            </w:tcBorders>
            <w:vAlign w:val="center"/>
          </w:tcPr>
          <w:p w:rsidR="0098127F" w:rsidRPr="00E57BF5" w:rsidRDefault="0098127F" w:rsidP="0081129A">
            <w:pPr>
              <w:jc w:val="center"/>
              <w:rPr>
                <w:sz w:val="22"/>
              </w:rPr>
            </w:pPr>
            <w:r w:rsidRPr="00E57BF5">
              <w:rPr>
                <w:sz w:val="22"/>
              </w:rPr>
              <w:t>Derechos sexuales y reproductivos</w:t>
            </w:r>
          </w:p>
        </w:tc>
        <w:tc>
          <w:tcPr>
            <w:tcW w:w="1134" w:type="dxa"/>
            <w:tcBorders>
              <w:top w:val="single" w:sz="4" w:space="0" w:color="000000"/>
              <w:left w:val="single" w:sz="4" w:space="0" w:color="000000"/>
              <w:bottom w:val="single" w:sz="4" w:space="0" w:color="000000"/>
              <w:right w:val="single" w:sz="4" w:space="0" w:color="000000"/>
            </w:tcBorders>
            <w:vAlign w:val="center"/>
          </w:tcPr>
          <w:p w:rsidR="0098127F" w:rsidRPr="00E57BF5" w:rsidRDefault="0098127F" w:rsidP="0081129A">
            <w:pPr>
              <w:pStyle w:val="NormalWeb"/>
              <w:spacing w:before="0" w:beforeAutospacing="0" w:after="200" w:afterAutospacing="0"/>
              <w:jc w:val="center"/>
              <w:rPr>
                <w:sz w:val="22"/>
                <w:szCs w:val="22"/>
              </w:rPr>
            </w:pPr>
            <w:r w:rsidRPr="00E57BF5">
              <w:rPr>
                <w:sz w:val="22"/>
                <w:szCs w:val="22"/>
              </w:rPr>
              <w:t>Planificación familiar.</w:t>
            </w:r>
          </w:p>
        </w:tc>
        <w:tc>
          <w:tcPr>
            <w:tcW w:w="14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98127F" w:rsidRPr="00E57BF5" w:rsidRDefault="0098127F" w:rsidP="000D46BD">
            <w:pPr>
              <w:pStyle w:val="NormalWeb"/>
              <w:spacing w:before="0" w:beforeAutospacing="0" w:after="200" w:afterAutospacing="0"/>
              <w:jc w:val="center"/>
              <w:rPr>
                <w:sz w:val="22"/>
                <w:szCs w:val="22"/>
              </w:rPr>
            </w:pPr>
            <w:r>
              <w:rPr>
                <w:sz w:val="22"/>
                <w:szCs w:val="22"/>
              </w:rPr>
              <w:t xml:space="preserve">Taller </w:t>
            </w:r>
            <w:r w:rsidR="000D46BD">
              <w:rPr>
                <w:sz w:val="22"/>
                <w:szCs w:val="22"/>
              </w:rPr>
              <w:t>orientación escolar</w:t>
            </w:r>
          </w:p>
        </w:tc>
        <w:tc>
          <w:tcPr>
            <w:tcW w:w="12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98127F" w:rsidRPr="00E57BF5" w:rsidRDefault="0098127F" w:rsidP="0081129A">
            <w:pPr>
              <w:pStyle w:val="NormalWeb"/>
              <w:spacing w:before="0" w:beforeAutospacing="0" w:after="200" w:afterAutospacing="0"/>
              <w:jc w:val="center"/>
              <w:rPr>
                <w:sz w:val="22"/>
                <w:szCs w:val="22"/>
              </w:rPr>
            </w:pPr>
            <w:r>
              <w:rPr>
                <w:sz w:val="22"/>
                <w:szCs w:val="22"/>
              </w:rPr>
              <w:t>2 horas</w:t>
            </w:r>
          </w:p>
        </w:tc>
        <w:tc>
          <w:tcPr>
            <w:tcW w:w="15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98127F" w:rsidRDefault="0098127F" w:rsidP="0081129A">
            <w:pPr>
              <w:pStyle w:val="NormalWeb"/>
              <w:spacing w:before="0" w:beforeAutospacing="0" w:after="200" w:afterAutospacing="0"/>
              <w:jc w:val="center"/>
              <w:rPr>
                <w:sz w:val="22"/>
                <w:szCs w:val="22"/>
              </w:rPr>
            </w:pPr>
            <w:r>
              <w:rPr>
                <w:sz w:val="22"/>
                <w:szCs w:val="22"/>
              </w:rPr>
              <w:t>2° semana abril</w:t>
            </w:r>
          </w:p>
          <w:p w:rsidR="0098127F" w:rsidRPr="00E57BF5" w:rsidRDefault="00822B8C" w:rsidP="00822B8C">
            <w:pPr>
              <w:pStyle w:val="NormalWeb"/>
              <w:spacing w:before="0" w:beforeAutospacing="0" w:after="200" w:afterAutospacing="0"/>
              <w:jc w:val="center"/>
              <w:rPr>
                <w:sz w:val="22"/>
                <w:szCs w:val="22"/>
              </w:rPr>
            </w:pPr>
            <w:r>
              <w:rPr>
                <w:sz w:val="22"/>
                <w:szCs w:val="22"/>
              </w:rPr>
              <w:t>(8</w:t>
            </w:r>
            <w:r w:rsidR="0098127F">
              <w:rPr>
                <w:sz w:val="22"/>
                <w:szCs w:val="22"/>
              </w:rPr>
              <w:t xml:space="preserve"> abr-1</w:t>
            </w:r>
            <w:r>
              <w:rPr>
                <w:sz w:val="22"/>
                <w:szCs w:val="22"/>
              </w:rPr>
              <w:t>2</w:t>
            </w:r>
            <w:r w:rsidR="0098127F">
              <w:rPr>
                <w:sz w:val="22"/>
                <w:szCs w:val="22"/>
              </w:rPr>
              <w:t xml:space="preserve"> abr)</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98127F" w:rsidRDefault="0098127F" w:rsidP="0081129A">
            <w:pPr>
              <w:pStyle w:val="NormalWeb"/>
              <w:spacing w:before="0" w:beforeAutospacing="0" w:after="200" w:afterAutospacing="0"/>
              <w:jc w:val="center"/>
              <w:rPr>
                <w:sz w:val="22"/>
                <w:szCs w:val="22"/>
              </w:rPr>
            </w:pPr>
            <w:r>
              <w:rPr>
                <w:sz w:val="22"/>
                <w:szCs w:val="22"/>
              </w:rPr>
              <w:t>Orientadora escolar</w:t>
            </w:r>
          </w:p>
          <w:p w:rsidR="0098127F" w:rsidRPr="00E57BF5" w:rsidRDefault="0098127F" w:rsidP="0081129A">
            <w:pPr>
              <w:pStyle w:val="NormalWeb"/>
              <w:spacing w:before="0" w:beforeAutospacing="0" w:after="200" w:afterAutospacing="0"/>
              <w:jc w:val="center"/>
              <w:rPr>
                <w:sz w:val="22"/>
                <w:szCs w:val="22"/>
              </w:rPr>
            </w:pPr>
          </w:p>
        </w:tc>
        <w:tc>
          <w:tcPr>
            <w:tcW w:w="1134" w:type="dxa"/>
            <w:vMerge w:val="restart"/>
            <w:tcBorders>
              <w:top w:val="single" w:sz="4" w:space="0" w:color="000000"/>
              <w:left w:val="single" w:sz="4" w:space="0" w:color="000000"/>
              <w:right w:val="single" w:sz="4" w:space="0" w:color="000000"/>
            </w:tcBorders>
            <w:tcMar>
              <w:top w:w="0" w:type="dxa"/>
              <w:left w:w="108" w:type="dxa"/>
              <w:bottom w:w="0" w:type="dxa"/>
              <w:right w:w="108" w:type="dxa"/>
            </w:tcMar>
            <w:vAlign w:val="center"/>
          </w:tcPr>
          <w:p w:rsidR="0098127F" w:rsidRDefault="0098127F" w:rsidP="0098127F">
            <w:pPr>
              <w:jc w:val="center"/>
              <w:rPr>
                <w:sz w:val="22"/>
              </w:rPr>
            </w:pPr>
            <w:r>
              <w:rPr>
                <w:sz w:val="22"/>
              </w:rPr>
              <w:t>Hojas</w:t>
            </w:r>
          </w:p>
          <w:p w:rsidR="0098127F" w:rsidRDefault="0098127F" w:rsidP="0098127F">
            <w:pPr>
              <w:jc w:val="center"/>
              <w:rPr>
                <w:sz w:val="22"/>
              </w:rPr>
            </w:pPr>
            <w:r>
              <w:rPr>
                <w:sz w:val="22"/>
              </w:rPr>
              <w:t>Lapiceros</w:t>
            </w:r>
          </w:p>
          <w:p w:rsidR="0098127F" w:rsidRDefault="0098127F" w:rsidP="0098127F">
            <w:pPr>
              <w:jc w:val="center"/>
              <w:rPr>
                <w:sz w:val="22"/>
              </w:rPr>
            </w:pPr>
            <w:r>
              <w:rPr>
                <w:sz w:val="22"/>
              </w:rPr>
              <w:t>Material didáctico</w:t>
            </w:r>
          </w:p>
          <w:p w:rsidR="0098127F" w:rsidRDefault="0098127F" w:rsidP="0098127F">
            <w:pPr>
              <w:jc w:val="center"/>
              <w:rPr>
                <w:sz w:val="22"/>
              </w:rPr>
            </w:pPr>
            <w:r>
              <w:rPr>
                <w:sz w:val="22"/>
              </w:rPr>
              <w:t>Guías</w:t>
            </w:r>
          </w:p>
          <w:p w:rsidR="0098127F" w:rsidRDefault="0098127F" w:rsidP="0098127F">
            <w:pPr>
              <w:jc w:val="center"/>
              <w:rPr>
                <w:sz w:val="22"/>
              </w:rPr>
            </w:pPr>
            <w:r>
              <w:rPr>
                <w:sz w:val="22"/>
              </w:rPr>
              <w:t>Otros</w:t>
            </w:r>
          </w:p>
        </w:tc>
      </w:tr>
      <w:tr w:rsidR="008F7B2D" w:rsidTr="008F7B2D">
        <w:trPr>
          <w:trHeight w:val="2760"/>
        </w:trPr>
        <w:tc>
          <w:tcPr>
            <w:tcW w:w="1101" w:type="dxa"/>
            <w:vMerge/>
            <w:tcBorders>
              <w:left w:val="single" w:sz="4" w:space="0" w:color="000000"/>
              <w:right w:val="single" w:sz="4" w:space="0" w:color="000000"/>
            </w:tcBorders>
            <w:tcMar>
              <w:top w:w="0" w:type="dxa"/>
              <w:left w:w="108" w:type="dxa"/>
              <w:bottom w:w="0" w:type="dxa"/>
              <w:right w:w="108" w:type="dxa"/>
            </w:tcMar>
            <w:vAlign w:val="center"/>
          </w:tcPr>
          <w:p w:rsidR="008F7B2D" w:rsidRDefault="008F7B2D" w:rsidP="0081129A">
            <w:pPr>
              <w:jc w:val="center"/>
              <w:rPr>
                <w:sz w:val="22"/>
              </w:rPr>
            </w:pPr>
          </w:p>
        </w:tc>
        <w:tc>
          <w:tcPr>
            <w:tcW w:w="1275" w:type="dxa"/>
            <w:vMerge/>
            <w:tcBorders>
              <w:left w:val="single" w:sz="4" w:space="0" w:color="000000"/>
              <w:right w:val="single" w:sz="4" w:space="0" w:color="000000"/>
            </w:tcBorders>
            <w:tcMar>
              <w:top w:w="0" w:type="dxa"/>
              <w:left w:w="108" w:type="dxa"/>
              <w:bottom w:w="0" w:type="dxa"/>
              <w:right w:w="108" w:type="dxa"/>
            </w:tcMar>
            <w:vAlign w:val="center"/>
          </w:tcPr>
          <w:p w:rsidR="008F7B2D" w:rsidRDefault="008F7B2D" w:rsidP="0081129A">
            <w:pPr>
              <w:jc w:val="center"/>
              <w:rPr>
                <w:sz w:val="22"/>
              </w:rPr>
            </w:pPr>
          </w:p>
        </w:tc>
        <w:tc>
          <w:tcPr>
            <w:tcW w:w="1843" w:type="dxa"/>
            <w:vMerge/>
            <w:tcBorders>
              <w:left w:val="single" w:sz="4" w:space="0" w:color="000000"/>
              <w:right w:val="single" w:sz="4" w:space="0" w:color="000000"/>
            </w:tcBorders>
            <w:tcMar>
              <w:top w:w="0" w:type="dxa"/>
              <w:left w:w="108" w:type="dxa"/>
              <w:bottom w:w="0" w:type="dxa"/>
              <w:right w:w="108" w:type="dxa"/>
            </w:tcMar>
            <w:vAlign w:val="center"/>
          </w:tcPr>
          <w:p w:rsidR="008F7B2D" w:rsidRDefault="008F7B2D" w:rsidP="0081129A">
            <w:pPr>
              <w:jc w:val="center"/>
              <w:rPr>
                <w:sz w:val="22"/>
              </w:rPr>
            </w:pPr>
          </w:p>
        </w:tc>
        <w:tc>
          <w:tcPr>
            <w:tcW w:w="1276" w:type="dxa"/>
            <w:vMerge/>
            <w:tcBorders>
              <w:left w:val="single" w:sz="4" w:space="0" w:color="000000"/>
              <w:right w:val="single" w:sz="4" w:space="0" w:color="000000"/>
            </w:tcBorders>
            <w:tcMar>
              <w:top w:w="0" w:type="dxa"/>
              <w:left w:w="108" w:type="dxa"/>
              <w:bottom w:w="0" w:type="dxa"/>
              <w:right w:w="108" w:type="dxa"/>
            </w:tcMar>
            <w:vAlign w:val="center"/>
          </w:tcPr>
          <w:p w:rsidR="008F7B2D" w:rsidRDefault="008F7B2D" w:rsidP="0081129A">
            <w:pPr>
              <w:jc w:val="center"/>
              <w:rPr>
                <w:sz w:val="22"/>
              </w:rPr>
            </w:pPr>
          </w:p>
        </w:tc>
        <w:tc>
          <w:tcPr>
            <w:tcW w:w="992" w:type="dxa"/>
            <w:vMerge/>
            <w:tcBorders>
              <w:left w:val="single" w:sz="4" w:space="0" w:color="000000"/>
              <w:right w:val="single" w:sz="4" w:space="0" w:color="000000"/>
            </w:tcBorders>
            <w:vAlign w:val="center"/>
          </w:tcPr>
          <w:p w:rsidR="008F7B2D" w:rsidRPr="00E57BF5" w:rsidRDefault="008F7B2D" w:rsidP="0081129A">
            <w:pPr>
              <w:widowControl w:val="0"/>
              <w:pBdr>
                <w:top w:val="nil"/>
                <w:left w:val="nil"/>
                <w:bottom w:val="nil"/>
                <w:right w:val="nil"/>
                <w:between w:val="nil"/>
              </w:pBdr>
              <w:spacing w:line="276" w:lineRule="auto"/>
              <w:jc w:val="center"/>
              <w:rPr>
                <w:sz w:val="22"/>
              </w:rPr>
            </w:pPr>
          </w:p>
        </w:tc>
        <w:tc>
          <w:tcPr>
            <w:tcW w:w="1134" w:type="dxa"/>
            <w:tcBorders>
              <w:top w:val="single" w:sz="4" w:space="0" w:color="000000"/>
              <w:left w:val="single" w:sz="4" w:space="0" w:color="000000"/>
              <w:bottom w:val="single" w:sz="4" w:space="0" w:color="000000"/>
              <w:right w:val="single" w:sz="4" w:space="0" w:color="000000"/>
            </w:tcBorders>
            <w:vAlign w:val="center"/>
          </w:tcPr>
          <w:p w:rsidR="008F7B2D" w:rsidRDefault="008F7B2D" w:rsidP="0081129A">
            <w:pPr>
              <w:pStyle w:val="NormalWeb"/>
              <w:spacing w:before="0" w:beforeAutospacing="0" w:after="200" w:afterAutospacing="0"/>
              <w:jc w:val="center"/>
              <w:rPr>
                <w:sz w:val="22"/>
                <w:szCs w:val="22"/>
              </w:rPr>
            </w:pPr>
            <w:r>
              <w:rPr>
                <w:sz w:val="22"/>
                <w:szCs w:val="22"/>
              </w:rPr>
              <w:t>Salud menstrual</w:t>
            </w:r>
          </w:p>
          <w:p w:rsidR="008F7B2D" w:rsidRPr="00E57BF5" w:rsidRDefault="008F7B2D" w:rsidP="0081129A">
            <w:pPr>
              <w:pStyle w:val="NormalWeb"/>
              <w:spacing w:before="0" w:beforeAutospacing="0" w:after="200" w:afterAutospacing="0"/>
              <w:jc w:val="center"/>
              <w:rPr>
                <w:sz w:val="22"/>
                <w:szCs w:val="22"/>
              </w:rPr>
            </w:pPr>
          </w:p>
        </w:tc>
        <w:tc>
          <w:tcPr>
            <w:tcW w:w="14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8F7B2D" w:rsidRDefault="00822B8C" w:rsidP="0081129A">
            <w:pPr>
              <w:pStyle w:val="NormalWeb"/>
              <w:spacing w:before="0" w:beforeAutospacing="0" w:after="200" w:afterAutospacing="0"/>
              <w:jc w:val="center"/>
              <w:rPr>
                <w:sz w:val="22"/>
                <w:szCs w:val="22"/>
              </w:rPr>
            </w:pPr>
            <w:r>
              <w:rPr>
                <w:sz w:val="22"/>
                <w:szCs w:val="22"/>
              </w:rPr>
              <w:t>Foro de la salud menstrua</w:t>
            </w:r>
          </w:p>
        </w:tc>
        <w:tc>
          <w:tcPr>
            <w:tcW w:w="12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8F7B2D" w:rsidRDefault="00822B8C" w:rsidP="00822B8C">
            <w:pPr>
              <w:pStyle w:val="NormalWeb"/>
              <w:spacing w:before="0" w:beforeAutospacing="0" w:after="200" w:afterAutospacing="0"/>
              <w:rPr>
                <w:sz w:val="22"/>
                <w:szCs w:val="22"/>
              </w:rPr>
            </w:pPr>
            <w:r>
              <w:rPr>
                <w:sz w:val="22"/>
                <w:szCs w:val="22"/>
              </w:rPr>
              <w:t>1 hora por temática (5 temáticas)</w:t>
            </w:r>
          </w:p>
        </w:tc>
        <w:tc>
          <w:tcPr>
            <w:tcW w:w="15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8F7B2D" w:rsidRDefault="00822B8C" w:rsidP="0081129A">
            <w:pPr>
              <w:pStyle w:val="NormalWeb"/>
              <w:spacing w:before="0" w:beforeAutospacing="0" w:after="200" w:afterAutospacing="0"/>
              <w:jc w:val="center"/>
              <w:rPr>
                <w:sz w:val="22"/>
                <w:szCs w:val="22"/>
              </w:rPr>
            </w:pPr>
            <w:r>
              <w:rPr>
                <w:sz w:val="22"/>
                <w:szCs w:val="22"/>
              </w:rPr>
              <w:t>Mayo-Junio</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8F7B2D" w:rsidRDefault="00822B8C" w:rsidP="0081129A">
            <w:pPr>
              <w:pStyle w:val="NormalWeb"/>
              <w:spacing w:before="0" w:beforeAutospacing="0" w:after="200" w:afterAutospacing="0"/>
              <w:jc w:val="center"/>
              <w:rPr>
                <w:sz w:val="22"/>
                <w:szCs w:val="22"/>
              </w:rPr>
            </w:pPr>
            <w:r>
              <w:rPr>
                <w:sz w:val="22"/>
                <w:szCs w:val="22"/>
              </w:rPr>
              <w:t>Orientadora escolar</w:t>
            </w:r>
          </w:p>
        </w:tc>
        <w:tc>
          <w:tcPr>
            <w:tcW w:w="1134" w:type="dxa"/>
            <w:vMerge/>
            <w:tcBorders>
              <w:left w:val="single" w:sz="4" w:space="0" w:color="000000"/>
              <w:right w:val="single" w:sz="4" w:space="0" w:color="000000"/>
            </w:tcBorders>
            <w:tcMar>
              <w:top w:w="0" w:type="dxa"/>
              <w:left w:w="108" w:type="dxa"/>
              <w:bottom w:w="0" w:type="dxa"/>
              <w:right w:w="108" w:type="dxa"/>
            </w:tcMar>
            <w:vAlign w:val="center"/>
          </w:tcPr>
          <w:p w:rsidR="008F7B2D" w:rsidRDefault="008F7B2D" w:rsidP="0081129A">
            <w:pPr>
              <w:jc w:val="center"/>
              <w:rPr>
                <w:sz w:val="22"/>
              </w:rPr>
            </w:pPr>
          </w:p>
        </w:tc>
      </w:tr>
      <w:tr w:rsidR="0098127F" w:rsidTr="008F7B2D">
        <w:trPr>
          <w:trHeight w:val="2760"/>
        </w:trPr>
        <w:tc>
          <w:tcPr>
            <w:tcW w:w="1101" w:type="dxa"/>
            <w:vMerge/>
            <w:tcBorders>
              <w:left w:val="single" w:sz="4" w:space="0" w:color="000000"/>
              <w:right w:val="single" w:sz="4" w:space="0" w:color="000000"/>
            </w:tcBorders>
            <w:tcMar>
              <w:top w:w="0" w:type="dxa"/>
              <w:left w:w="108" w:type="dxa"/>
              <w:bottom w:w="0" w:type="dxa"/>
              <w:right w:w="108" w:type="dxa"/>
            </w:tcMar>
            <w:vAlign w:val="center"/>
          </w:tcPr>
          <w:p w:rsidR="0098127F" w:rsidRDefault="0098127F" w:rsidP="0081129A">
            <w:pPr>
              <w:jc w:val="center"/>
              <w:rPr>
                <w:sz w:val="22"/>
              </w:rPr>
            </w:pPr>
          </w:p>
        </w:tc>
        <w:tc>
          <w:tcPr>
            <w:tcW w:w="1275" w:type="dxa"/>
            <w:vMerge/>
            <w:tcBorders>
              <w:left w:val="single" w:sz="4" w:space="0" w:color="000000"/>
              <w:right w:val="single" w:sz="4" w:space="0" w:color="000000"/>
            </w:tcBorders>
            <w:tcMar>
              <w:top w:w="0" w:type="dxa"/>
              <w:left w:w="108" w:type="dxa"/>
              <w:bottom w:w="0" w:type="dxa"/>
              <w:right w:w="108" w:type="dxa"/>
            </w:tcMar>
            <w:vAlign w:val="center"/>
          </w:tcPr>
          <w:p w:rsidR="0098127F" w:rsidRDefault="0098127F" w:rsidP="0081129A">
            <w:pPr>
              <w:jc w:val="center"/>
              <w:rPr>
                <w:sz w:val="22"/>
              </w:rPr>
            </w:pPr>
          </w:p>
        </w:tc>
        <w:tc>
          <w:tcPr>
            <w:tcW w:w="1843" w:type="dxa"/>
            <w:vMerge/>
            <w:tcBorders>
              <w:left w:val="single" w:sz="4" w:space="0" w:color="000000"/>
              <w:right w:val="single" w:sz="4" w:space="0" w:color="000000"/>
            </w:tcBorders>
            <w:tcMar>
              <w:top w:w="0" w:type="dxa"/>
              <w:left w:w="108" w:type="dxa"/>
              <w:bottom w:w="0" w:type="dxa"/>
              <w:right w:w="108" w:type="dxa"/>
            </w:tcMar>
            <w:vAlign w:val="center"/>
          </w:tcPr>
          <w:p w:rsidR="0098127F" w:rsidRDefault="0098127F" w:rsidP="0081129A">
            <w:pPr>
              <w:jc w:val="center"/>
              <w:rPr>
                <w:sz w:val="22"/>
              </w:rPr>
            </w:pPr>
          </w:p>
        </w:tc>
        <w:tc>
          <w:tcPr>
            <w:tcW w:w="1276" w:type="dxa"/>
            <w:vMerge/>
            <w:tcBorders>
              <w:left w:val="single" w:sz="4" w:space="0" w:color="000000"/>
              <w:right w:val="single" w:sz="4" w:space="0" w:color="000000"/>
            </w:tcBorders>
            <w:tcMar>
              <w:top w:w="0" w:type="dxa"/>
              <w:left w:w="108" w:type="dxa"/>
              <w:bottom w:w="0" w:type="dxa"/>
              <w:right w:w="108" w:type="dxa"/>
            </w:tcMar>
            <w:vAlign w:val="center"/>
          </w:tcPr>
          <w:p w:rsidR="0098127F" w:rsidRDefault="0098127F" w:rsidP="0081129A">
            <w:pPr>
              <w:jc w:val="center"/>
              <w:rPr>
                <w:sz w:val="22"/>
              </w:rPr>
            </w:pPr>
          </w:p>
        </w:tc>
        <w:tc>
          <w:tcPr>
            <w:tcW w:w="992" w:type="dxa"/>
            <w:vMerge/>
            <w:tcBorders>
              <w:left w:val="single" w:sz="4" w:space="0" w:color="000000"/>
              <w:right w:val="single" w:sz="4" w:space="0" w:color="000000"/>
            </w:tcBorders>
            <w:vAlign w:val="center"/>
          </w:tcPr>
          <w:p w:rsidR="0098127F" w:rsidRPr="00E57BF5" w:rsidRDefault="0098127F" w:rsidP="0081129A">
            <w:pPr>
              <w:widowControl w:val="0"/>
              <w:pBdr>
                <w:top w:val="nil"/>
                <w:left w:val="nil"/>
                <w:bottom w:val="nil"/>
                <w:right w:val="nil"/>
                <w:between w:val="nil"/>
              </w:pBdr>
              <w:spacing w:line="276" w:lineRule="auto"/>
              <w:jc w:val="center"/>
              <w:rPr>
                <w:sz w:val="22"/>
              </w:rPr>
            </w:pPr>
          </w:p>
        </w:tc>
        <w:tc>
          <w:tcPr>
            <w:tcW w:w="1134" w:type="dxa"/>
            <w:tcBorders>
              <w:top w:val="single" w:sz="4" w:space="0" w:color="000000"/>
              <w:left w:val="single" w:sz="4" w:space="0" w:color="000000"/>
              <w:bottom w:val="single" w:sz="4" w:space="0" w:color="000000"/>
              <w:right w:val="single" w:sz="4" w:space="0" w:color="000000"/>
            </w:tcBorders>
            <w:vAlign w:val="center"/>
          </w:tcPr>
          <w:p w:rsidR="0098127F" w:rsidRPr="00E57BF5" w:rsidRDefault="0098127F" w:rsidP="0081129A">
            <w:pPr>
              <w:pStyle w:val="NormalWeb"/>
              <w:spacing w:before="0" w:beforeAutospacing="0" w:after="200" w:afterAutospacing="0"/>
              <w:jc w:val="center"/>
              <w:rPr>
                <w:sz w:val="22"/>
                <w:szCs w:val="22"/>
              </w:rPr>
            </w:pPr>
            <w:r w:rsidRPr="00E57BF5">
              <w:rPr>
                <w:sz w:val="22"/>
                <w:szCs w:val="22"/>
              </w:rPr>
              <w:t>Enfermedades e infecci</w:t>
            </w:r>
            <w:r>
              <w:rPr>
                <w:sz w:val="22"/>
                <w:szCs w:val="22"/>
              </w:rPr>
              <w:t>o</w:t>
            </w:r>
            <w:r w:rsidRPr="00E57BF5">
              <w:rPr>
                <w:sz w:val="22"/>
                <w:szCs w:val="22"/>
              </w:rPr>
              <w:t>n</w:t>
            </w:r>
            <w:r>
              <w:rPr>
                <w:sz w:val="22"/>
                <w:szCs w:val="22"/>
              </w:rPr>
              <w:t>es</w:t>
            </w:r>
            <w:r w:rsidRPr="00E57BF5">
              <w:rPr>
                <w:sz w:val="22"/>
                <w:szCs w:val="22"/>
              </w:rPr>
              <w:t xml:space="preserve"> de transmisión sexual.</w:t>
            </w:r>
          </w:p>
        </w:tc>
        <w:tc>
          <w:tcPr>
            <w:tcW w:w="14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98127F" w:rsidRPr="00E57BF5" w:rsidRDefault="00CC4A5D" w:rsidP="0081129A">
            <w:pPr>
              <w:pStyle w:val="NormalWeb"/>
              <w:spacing w:before="0" w:beforeAutospacing="0" w:after="200" w:afterAutospacing="0"/>
              <w:jc w:val="center"/>
              <w:rPr>
                <w:sz w:val="22"/>
                <w:szCs w:val="22"/>
              </w:rPr>
            </w:pPr>
            <w:r>
              <w:rPr>
                <w:sz w:val="22"/>
                <w:szCs w:val="22"/>
              </w:rPr>
              <w:t xml:space="preserve">Taller </w:t>
            </w:r>
            <w:r w:rsidR="000D46BD">
              <w:rPr>
                <w:sz w:val="22"/>
                <w:szCs w:val="22"/>
              </w:rPr>
              <w:t>O</w:t>
            </w:r>
            <w:r w:rsidR="0098127F">
              <w:rPr>
                <w:sz w:val="22"/>
                <w:szCs w:val="22"/>
              </w:rPr>
              <w:t>rientación escolar.</w:t>
            </w:r>
          </w:p>
        </w:tc>
        <w:tc>
          <w:tcPr>
            <w:tcW w:w="12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98127F" w:rsidRPr="00E57BF5" w:rsidRDefault="00822B8C" w:rsidP="0081129A">
            <w:pPr>
              <w:pStyle w:val="NormalWeb"/>
              <w:spacing w:before="0" w:beforeAutospacing="0" w:after="200" w:afterAutospacing="0"/>
              <w:jc w:val="center"/>
              <w:rPr>
                <w:sz w:val="22"/>
                <w:szCs w:val="22"/>
              </w:rPr>
            </w:pPr>
            <w:r>
              <w:rPr>
                <w:sz w:val="22"/>
                <w:szCs w:val="22"/>
              </w:rPr>
              <w:t>2</w:t>
            </w:r>
            <w:r w:rsidR="0098127F">
              <w:rPr>
                <w:sz w:val="22"/>
                <w:szCs w:val="22"/>
              </w:rPr>
              <w:t xml:space="preserve"> horas</w:t>
            </w:r>
          </w:p>
        </w:tc>
        <w:tc>
          <w:tcPr>
            <w:tcW w:w="15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98127F" w:rsidRDefault="0098127F" w:rsidP="0081129A">
            <w:pPr>
              <w:pStyle w:val="NormalWeb"/>
              <w:spacing w:before="0" w:beforeAutospacing="0" w:after="200" w:afterAutospacing="0"/>
              <w:jc w:val="center"/>
              <w:rPr>
                <w:sz w:val="22"/>
                <w:szCs w:val="22"/>
              </w:rPr>
            </w:pPr>
            <w:r>
              <w:rPr>
                <w:sz w:val="22"/>
                <w:szCs w:val="22"/>
              </w:rPr>
              <w:t>2° semana mayo</w:t>
            </w:r>
          </w:p>
          <w:p w:rsidR="0098127F" w:rsidRDefault="00822B8C" w:rsidP="0081129A">
            <w:pPr>
              <w:pStyle w:val="NormalWeb"/>
              <w:spacing w:before="0" w:beforeAutospacing="0" w:after="200" w:afterAutospacing="0"/>
              <w:jc w:val="center"/>
              <w:rPr>
                <w:sz w:val="22"/>
                <w:szCs w:val="22"/>
              </w:rPr>
            </w:pPr>
            <w:r>
              <w:rPr>
                <w:sz w:val="22"/>
                <w:szCs w:val="22"/>
              </w:rPr>
              <w:t>(6 mayo-10</w:t>
            </w:r>
            <w:r w:rsidR="0098127F">
              <w:rPr>
                <w:sz w:val="22"/>
                <w:szCs w:val="22"/>
              </w:rPr>
              <w:t xml:space="preserve"> mayo)</w:t>
            </w:r>
          </w:p>
          <w:p w:rsidR="0098127F" w:rsidRDefault="0098127F" w:rsidP="0081129A">
            <w:pPr>
              <w:pStyle w:val="NormalWeb"/>
              <w:spacing w:before="0" w:beforeAutospacing="0" w:after="200" w:afterAutospacing="0"/>
              <w:jc w:val="center"/>
              <w:rPr>
                <w:sz w:val="22"/>
                <w:szCs w:val="22"/>
              </w:rPr>
            </w:pPr>
            <w:r>
              <w:rPr>
                <w:sz w:val="22"/>
                <w:szCs w:val="22"/>
              </w:rPr>
              <w:t>4° semana mayo</w:t>
            </w:r>
          </w:p>
          <w:p w:rsidR="0098127F" w:rsidRPr="00E57BF5" w:rsidRDefault="00822B8C" w:rsidP="0081129A">
            <w:pPr>
              <w:pStyle w:val="NormalWeb"/>
              <w:spacing w:before="0" w:beforeAutospacing="0" w:after="200" w:afterAutospacing="0"/>
              <w:jc w:val="center"/>
              <w:rPr>
                <w:sz w:val="22"/>
                <w:szCs w:val="22"/>
              </w:rPr>
            </w:pPr>
            <w:r>
              <w:rPr>
                <w:sz w:val="22"/>
                <w:szCs w:val="22"/>
              </w:rPr>
              <w:t>(27 mayo-31</w:t>
            </w:r>
            <w:r w:rsidR="0098127F">
              <w:rPr>
                <w:sz w:val="22"/>
                <w:szCs w:val="22"/>
              </w:rPr>
              <w:t xml:space="preserve"> mayo)</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98127F" w:rsidRDefault="0098127F" w:rsidP="0081129A">
            <w:pPr>
              <w:pStyle w:val="NormalWeb"/>
              <w:spacing w:before="0" w:beforeAutospacing="0" w:after="200" w:afterAutospacing="0"/>
              <w:jc w:val="center"/>
              <w:rPr>
                <w:sz w:val="22"/>
                <w:szCs w:val="22"/>
              </w:rPr>
            </w:pPr>
            <w:r>
              <w:rPr>
                <w:sz w:val="22"/>
                <w:szCs w:val="22"/>
              </w:rPr>
              <w:t>Orientadora escolar</w:t>
            </w:r>
          </w:p>
          <w:p w:rsidR="0098127F" w:rsidRPr="00E57BF5" w:rsidRDefault="0098127F" w:rsidP="0081129A">
            <w:pPr>
              <w:pStyle w:val="NormalWeb"/>
              <w:spacing w:before="0" w:beforeAutospacing="0" w:after="200" w:afterAutospacing="0"/>
              <w:jc w:val="center"/>
              <w:rPr>
                <w:sz w:val="22"/>
                <w:szCs w:val="22"/>
              </w:rPr>
            </w:pPr>
          </w:p>
        </w:tc>
        <w:tc>
          <w:tcPr>
            <w:tcW w:w="1134" w:type="dxa"/>
            <w:vMerge/>
            <w:tcBorders>
              <w:left w:val="single" w:sz="4" w:space="0" w:color="000000"/>
              <w:right w:val="single" w:sz="4" w:space="0" w:color="000000"/>
            </w:tcBorders>
            <w:tcMar>
              <w:top w:w="0" w:type="dxa"/>
              <w:left w:w="108" w:type="dxa"/>
              <w:bottom w:w="0" w:type="dxa"/>
              <w:right w:w="108" w:type="dxa"/>
            </w:tcMar>
            <w:vAlign w:val="center"/>
          </w:tcPr>
          <w:p w:rsidR="0098127F" w:rsidRDefault="0098127F" w:rsidP="0081129A">
            <w:pPr>
              <w:jc w:val="center"/>
              <w:rPr>
                <w:sz w:val="22"/>
              </w:rPr>
            </w:pPr>
          </w:p>
        </w:tc>
      </w:tr>
      <w:tr w:rsidR="0098127F" w:rsidTr="008F7B2D">
        <w:trPr>
          <w:trHeight w:val="2760"/>
        </w:trPr>
        <w:tc>
          <w:tcPr>
            <w:tcW w:w="1101" w:type="dxa"/>
            <w:vMerge/>
            <w:tcBorders>
              <w:left w:val="single" w:sz="4" w:space="0" w:color="000000"/>
              <w:right w:val="single" w:sz="4" w:space="0" w:color="000000"/>
            </w:tcBorders>
            <w:tcMar>
              <w:top w:w="0" w:type="dxa"/>
              <w:left w:w="108" w:type="dxa"/>
              <w:bottom w:w="0" w:type="dxa"/>
              <w:right w:w="108" w:type="dxa"/>
            </w:tcMar>
            <w:vAlign w:val="center"/>
          </w:tcPr>
          <w:p w:rsidR="0098127F" w:rsidRDefault="0098127F" w:rsidP="0081129A">
            <w:pPr>
              <w:jc w:val="center"/>
              <w:rPr>
                <w:sz w:val="22"/>
              </w:rPr>
            </w:pPr>
          </w:p>
        </w:tc>
        <w:tc>
          <w:tcPr>
            <w:tcW w:w="1275" w:type="dxa"/>
            <w:vMerge/>
            <w:tcBorders>
              <w:left w:val="single" w:sz="4" w:space="0" w:color="000000"/>
              <w:right w:val="single" w:sz="4" w:space="0" w:color="000000"/>
            </w:tcBorders>
            <w:tcMar>
              <w:top w:w="0" w:type="dxa"/>
              <w:left w:w="108" w:type="dxa"/>
              <w:bottom w:w="0" w:type="dxa"/>
              <w:right w:w="108" w:type="dxa"/>
            </w:tcMar>
            <w:vAlign w:val="center"/>
          </w:tcPr>
          <w:p w:rsidR="0098127F" w:rsidRDefault="0098127F" w:rsidP="0081129A">
            <w:pPr>
              <w:rPr>
                <w:sz w:val="22"/>
              </w:rPr>
            </w:pPr>
          </w:p>
        </w:tc>
        <w:tc>
          <w:tcPr>
            <w:tcW w:w="1843" w:type="dxa"/>
            <w:vMerge/>
            <w:tcBorders>
              <w:left w:val="single" w:sz="4" w:space="0" w:color="000000"/>
              <w:right w:val="single" w:sz="4" w:space="0" w:color="000000"/>
            </w:tcBorders>
            <w:tcMar>
              <w:top w:w="0" w:type="dxa"/>
              <w:left w:w="108" w:type="dxa"/>
              <w:bottom w:w="0" w:type="dxa"/>
              <w:right w:w="108" w:type="dxa"/>
            </w:tcMar>
            <w:vAlign w:val="center"/>
          </w:tcPr>
          <w:p w:rsidR="0098127F" w:rsidRDefault="0098127F" w:rsidP="0081129A">
            <w:pPr>
              <w:jc w:val="center"/>
              <w:rPr>
                <w:sz w:val="22"/>
              </w:rPr>
            </w:pPr>
          </w:p>
        </w:tc>
        <w:tc>
          <w:tcPr>
            <w:tcW w:w="1276" w:type="dxa"/>
            <w:vMerge/>
            <w:tcBorders>
              <w:left w:val="single" w:sz="4" w:space="0" w:color="000000"/>
              <w:bottom w:val="single" w:sz="4" w:space="0" w:color="000000"/>
              <w:right w:val="single" w:sz="4" w:space="0" w:color="000000"/>
            </w:tcBorders>
            <w:tcMar>
              <w:top w:w="0" w:type="dxa"/>
              <w:left w:w="108" w:type="dxa"/>
              <w:bottom w:w="0" w:type="dxa"/>
              <w:right w:w="108" w:type="dxa"/>
            </w:tcMar>
            <w:vAlign w:val="center"/>
          </w:tcPr>
          <w:p w:rsidR="0098127F" w:rsidRDefault="0098127F" w:rsidP="0081129A">
            <w:pPr>
              <w:jc w:val="center"/>
              <w:rPr>
                <w:sz w:val="22"/>
              </w:rPr>
            </w:pPr>
          </w:p>
        </w:tc>
        <w:tc>
          <w:tcPr>
            <w:tcW w:w="992" w:type="dxa"/>
            <w:vMerge/>
            <w:tcBorders>
              <w:left w:val="single" w:sz="4" w:space="0" w:color="000000"/>
              <w:bottom w:val="single" w:sz="4" w:space="0" w:color="000000"/>
              <w:right w:val="single" w:sz="4" w:space="0" w:color="000000"/>
            </w:tcBorders>
            <w:vAlign w:val="center"/>
          </w:tcPr>
          <w:p w:rsidR="0098127F" w:rsidRPr="00E57BF5" w:rsidRDefault="0098127F" w:rsidP="0081129A">
            <w:pPr>
              <w:widowControl w:val="0"/>
              <w:pBdr>
                <w:top w:val="nil"/>
                <w:left w:val="nil"/>
                <w:bottom w:val="nil"/>
                <w:right w:val="nil"/>
                <w:between w:val="nil"/>
              </w:pBdr>
              <w:spacing w:line="276" w:lineRule="auto"/>
              <w:jc w:val="center"/>
              <w:rPr>
                <w:sz w:val="22"/>
              </w:rPr>
            </w:pPr>
          </w:p>
        </w:tc>
        <w:tc>
          <w:tcPr>
            <w:tcW w:w="1134" w:type="dxa"/>
            <w:tcBorders>
              <w:top w:val="single" w:sz="4" w:space="0" w:color="000000"/>
              <w:left w:val="single" w:sz="4" w:space="0" w:color="000000"/>
              <w:bottom w:val="single" w:sz="4" w:space="0" w:color="000000"/>
              <w:right w:val="single" w:sz="4" w:space="0" w:color="000000"/>
            </w:tcBorders>
            <w:vAlign w:val="center"/>
          </w:tcPr>
          <w:p w:rsidR="0098127F" w:rsidRPr="00E57BF5" w:rsidRDefault="0098127F" w:rsidP="00CC4A5D">
            <w:pPr>
              <w:pStyle w:val="NormalWeb"/>
              <w:spacing w:before="0" w:beforeAutospacing="0" w:after="200" w:afterAutospacing="0"/>
              <w:jc w:val="center"/>
              <w:rPr>
                <w:sz w:val="22"/>
                <w:szCs w:val="22"/>
              </w:rPr>
            </w:pPr>
            <w:r>
              <w:rPr>
                <w:sz w:val="22"/>
                <w:szCs w:val="22"/>
              </w:rPr>
              <w:t>Embarazo no deseado</w:t>
            </w:r>
            <w:r w:rsidR="00CC4A5D">
              <w:rPr>
                <w:sz w:val="22"/>
                <w:szCs w:val="22"/>
              </w:rPr>
              <w:t xml:space="preserve"> </w:t>
            </w:r>
          </w:p>
        </w:tc>
        <w:tc>
          <w:tcPr>
            <w:tcW w:w="14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98127F" w:rsidRPr="00E57BF5" w:rsidRDefault="00CC4A5D" w:rsidP="0081129A">
            <w:pPr>
              <w:pStyle w:val="NormalWeb"/>
              <w:spacing w:before="0" w:beforeAutospacing="0" w:after="200" w:afterAutospacing="0"/>
              <w:jc w:val="center"/>
              <w:rPr>
                <w:sz w:val="22"/>
                <w:szCs w:val="22"/>
              </w:rPr>
            </w:pPr>
            <w:r>
              <w:rPr>
                <w:sz w:val="22"/>
                <w:szCs w:val="22"/>
              </w:rPr>
              <w:t xml:space="preserve">Taller </w:t>
            </w:r>
            <w:r w:rsidR="000D46BD">
              <w:rPr>
                <w:sz w:val="22"/>
                <w:szCs w:val="22"/>
              </w:rPr>
              <w:t>O</w:t>
            </w:r>
            <w:r w:rsidR="0098127F">
              <w:rPr>
                <w:sz w:val="22"/>
                <w:szCs w:val="22"/>
              </w:rPr>
              <w:t>rientación escolar.</w:t>
            </w:r>
          </w:p>
        </w:tc>
        <w:tc>
          <w:tcPr>
            <w:tcW w:w="12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98127F" w:rsidRPr="00E57BF5" w:rsidRDefault="00822B8C" w:rsidP="0081129A">
            <w:pPr>
              <w:pStyle w:val="NormalWeb"/>
              <w:spacing w:before="0" w:beforeAutospacing="0" w:after="200" w:afterAutospacing="0"/>
              <w:jc w:val="center"/>
              <w:rPr>
                <w:sz w:val="22"/>
                <w:szCs w:val="22"/>
              </w:rPr>
            </w:pPr>
            <w:r>
              <w:rPr>
                <w:sz w:val="22"/>
                <w:szCs w:val="22"/>
              </w:rPr>
              <w:t>2</w:t>
            </w:r>
            <w:r w:rsidR="0098127F">
              <w:rPr>
                <w:sz w:val="22"/>
                <w:szCs w:val="22"/>
              </w:rPr>
              <w:t xml:space="preserve"> horas</w:t>
            </w:r>
          </w:p>
        </w:tc>
        <w:tc>
          <w:tcPr>
            <w:tcW w:w="15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98127F" w:rsidRDefault="0098127F" w:rsidP="0081129A">
            <w:pPr>
              <w:pStyle w:val="NormalWeb"/>
              <w:spacing w:before="0" w:beforeAutospacing="0" w:after="200" w:afterAutospacing="0"/>
              <w:jc w:val="center"/>
              <w:rPr>
                <w:sz w:val="22"/>
                <w:szCs w:val="22"/>
              </w:rPr>
            </w:pPr>
            <w:r>
              <w:rPr>
                <w:sz w:val="22"/>
                <w:szCs w:val="22"/>
              </w:rPr>
              <w:t>1° semana junio</w:t>
            </w:r>
          </w:p>
          <w:p w:rsidR="0098127F" w:rsidRDefault="00822B8C" w:rsidP="0081129A">
            <w:pPr>
              <w:pStyle w:val="NormalWeb"/>
              <w:spacing w:before="0" w:beforeAutospacing="0" w:after="200" w:afterAutospacing="0"/>
              <w:jc w:val="center"/>
              <w:rPr>
                <w:sz w:val="22"/>
                <w:szCs w:val="22"/>
              </w:rPr>
            </w:pPr>
            <w:r>
              <w:rPr>
                <w:sz w:val="22"/>
                <w:szCs w:val="22"/>
              </w:rPr>
              <w:t>(3 jun-7</w:t>
            </w:r>
            <w:r w:rsidR="0098127F">
              <w:rPr>
                <w:sz w:val="22"/>
                <w:szCs w:val="22"/>
              </w:rPr>
              <w:t xml:space="preserve"> jun)</w:t>
            </w:r>
          </w:p>
          <w:p w:rsidR="0098127F" w:rsidRDefault="0098127F" w:rsidP="0081129A">
            <w:pPr>
              <w:pStyle w:val="NormalWeb"/>
              <w:spacing w:before="0" w:beforeAutospacing="0" w:after="200" w:afterAutospacing="0"/>
              <w:jc w:val="center"/>
              <w:rPr>
                <w:sz w:val="22"/>
                <w:szCs w:val="22"/>
              </w:rPr>
            </w:pPr>
            <w:r>
              <w:rPr>
                <w:sz w:val="22"/>
                <w:szCs w:val="22"/>
              </w:rPr>
              <w:t>3° semana julio</w:t>
            </w:r>
          </w:p>
          <w:p w:rsidR="0098127F" w:rsidRPr="00E57BF5" w:rsidRDefault="00822B8C" w:rsidP="0081129A">
            <w:pPr>
              <w:pStyle w:val="NormalWeb"/>
              <w:spacing w:before="0" w:beforeAutospacing="0" w:after="200" w:afterAutospacing="0"/>
              <w:jc w:val="center"/>
              <w:rPr>
                <w:sz w:val="22"/>
                <w:szCs w:val="22"/>
              </w:rPr>
            </w:pPr>
            <w:r>
              <w:rPr>
                <w:sz w:val="22"/>
                <w:szCs w:val="22"/>
              </w:rPr>
              <w:t>(15 jul-19</w:t>
            </w:r>
            <w:r w:rsidR="0098127F">
              <w:rPr>
                <w:sz w:val="22"/>
                <w:szCs w:val="22"/>
              </w:rPr>
              <w:t xml:space="preserve"> jul)</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98127F" w:rsidRDefault="0098127F" w:rsidP="0081129A">
            <w:pPr>
              <w:pStyle w:val="NormalWeb"/>
              <w:spacing w:before="0" w:beforeAutospacing="0" w:after="200" w:afterAutospacing="0"/>
              <w:jc w:val="center"/>
              <w:rPr>
                <w:sz w:val="22"/>
                <w:szCs w:val="22"/>
              </w:rPr>
            </w:pPr>
            <w:r>
              <w:rPr>
                <w:sz w:val="22"/>
                <w:szCs w:val="22"/>
              </w:rPr>
              <w:t>Orientadora escolar</w:t>
            </w:r>
          </w:p>
          <w:p w:rsidR="0098127F" w:rsidRPr="00E57BF5" w:rsidRDefault="0098127F" w:rsidP="0081129A">
            <w:pPr>
              <w:pStyle w:val="NormalWeb"/>
              <w:spacing w:before="0" w:beforeAutospacing="0" w:after="200" w:afterAutospacing="0"/>
              <w:jc w:val="center"/>
              <w:rPr>
                <w:sz w:val="22"/>
                <w:szCs w:val="22"/>
              </w:rPr>
            </w:pPr>
          </w:p>
        </w:tc>
        <w:tc>
          <w:tcPr>
            <w:tcW w:w="1134" w:type="dxa"/>
            <w:vMerge/>
            <w:tcBorders>
              <w:left w:val="single" w:sz="4" w:space="0" w:color="000000"/>
              <w:right w:val="single" w:sz="4" w:space="0" w:color="000000"/>
            </w:tcBorders>
            <w:tcMar>
              <w:top w:w="0" w:type="dxa"/>
              <w:left w:w="108" w:type="dxa"/>
              <w:bottom w:w="0" w:type="dxa"/>
              <w:right w:w="108" w:type="dxa"/>
            </w:tcMar>
            <w:vAlign w:val="center"/>
          </w:tcPr>
          <w:p w:rsidR="0098127F" w:rsidRDefault="0098127F" w:rsidP="0081129A">
            <w:pPr>
              <w:rPr>
                <w:sz w:val="22"/>
              </w:rPr>
            </w:pPr>
          </w:p>
        </w:tc>
      </w:tr>
      <w:tr w:rsidR="00253059" w:rsidTr="0098127F">
        <w:trPr>
          <w:trHeight w:val="2760"/>
        </w:trPr>
        <w:tc>
          <w:tcPr>
            <w:tcW w:w="1101" w:type="dxa"/>
            <w:tcBorders>
              <w:left w:val="single" w:sz="4" w:space="0" w:color="000000"/>
              <w:right w:val="single" w:sz="4" w:space="0" w:color="000000"/>
            </w:tcBorders>
            <w:tcMar>
              <w:top w:w="0" w:type="dxa"/>
              <w:left w:w="108" w:type="dxa"/>
              <w:bottom w:w="0" w:type="dxa"/>
              <w:right w:w="108" w:type="dxa"/>
            </w:tcMar>
            <w:vAlign w:val="center"/>
          </w:tcPr>
          <w:p w:rsidR="00253059" w:rsidRDefault="00253059" w:rsidP="0081129A">
            <w:pPr>
              <w:jc w:val="center"/>
              <w:rPr>
                <w:sz w:val="22"/>
              </w:rPr>
            </w:pPr>
          </w:p>
        </w:tc>
        <w:tc>
          <w:tcPr>
            <w:tcW w:w="1275" w:type="dxa"/>
            <w:vMerge/>
            <w:tcBorders>
              <w:left w:val="single" w:sz="4" w:space="0" w:color="000000"/>
              <w:bottom w:val="single" w:sz="4" w:space="0" w:color="000000"/>
              <w:right w:val="single" w:sz="4" w:space="0" w:color="000000"/>
            </w:tcBorders>
            <w:tcMar>
              <w:top w:w="0" w:type="dxa"/>
              <w:left w:w="108" w:type="dxa"/>
              <w:bottom w:w="0" w:type="dxa"/>
              <w:right w:w="108" w:type="dxa"/>
            </w:tcMar>
            <w:vAlign w:val="center"/>
          </w:tcPr>
          <w:p w:rsidR="00253059" w:rsidRDefault="00253059" w:rsidP="0081129A">
            <w:pPr>
              <w:jc w:val="center"/>
              <w:rPr>
                <w:sz w:val="22"/>
              </w:rPr>
            </w:pPr>
          </w:p>
        </w:tc>
        <w:tc>
          <w:tcPr>
            <w:tcW w:w="1843" w:type="dxa"/>
            <w:vMerge/>
            <w:tcBorders>
              <w:left w:val="single" w:sz="4" w:space="0" w:color="000000"/>
              <w:bottom w:val="single" w:sz="4" w:space="0" w:color="000000"/>
              <w:right w:val="single" w:sz="4" w:space="0" w:color="000000"/>
            </w:tcBorders>
            <w:tcMar>
              <w:top w:w="0" w:type="dxa"/>
              <w:left w:w="108" w:type="dxa"/>
              <w:bottom w:w="0" w:type="dxa"/>
              <w:right w:w="108" w:type="dxa"/>
            </w:tcMar>
            <w:vAlign w:val="center"/>
          </w:tcPr>
          <w:p w:rsidR="00253059" w:rsidRDefault="00253059" w:rsidP="0081129A">
            <w:pPr>
              <w:jc w:val="center"/>
              <w:rPr>
                <w:sz w:val="22"/>
              </w:rPr>
            </w:pPr>
          </w:p>
        </w:tc>
        <w:tc>
          <w:tcPr>
            <w:tcW w:w="12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253059" w:rsidRDefault="00253059" w:rsidP="0081129A">
            <w:pPr>
              <w:jc w:val="center"/>
              <w:rPr>
                <w:sz w:val="22"/>
              </w:rPr>
            </w:pPr>
          </w:p>
        </w:tc>
        <w:tc>
          <w:tcPr>
            <w:tcW w:w="992" w:type="dxa"/>
            <w:tcBorders>
              <w:top w:val="single" w:sz="4" w:space="0" w:color="000000"/>
              <w:left w:val="single" w:sz="4" w:space="0" w:color="000000"/>
              <w:bottom w:val="single" w:sz="4" w:space="0" w:color="000000"/>
              <w:right w:val="single" w:sz="4" w:space="0" w:color="000000"/>
            </w:tcBorders>
            <w:vAlign w:val="center"/>
          </w:tcPr>
          <w:p w:rsidR="00253059" w:rsidRPr="00E57BF5" w:rsidRDefault="00253059" w:rsidP="0081129A">
            <w:pPr>
              <w:widowControl w:val="0"/>
              <w:pBdr>
                <w:top w:val="nil"/>
                <w:left w:val="nil"/>
                <w:bottom w:val="nil"/>
                <w:right w:val="nil"/>
                <w:between w:val="nil"/>
              </w:pBdr>
              <w:spacing w:line="276" w:lineRule="auto"/>
              <w:jc w:val="center"/>
              <w:rPr>
                <w:sz w:val="22"/>
              </w:rPr>
            </w:pPr>
          </w:p>
        </w:tc>
        <w:tc>
          <w:tcPr>
            <w:tcW w:w="1134" w:type="dxa"/>
            <w:tcBorders>
              <w:top w:val="single" w:sz="4" w:space="0" w:color="000000"/>
              <w:left w:val="single" w:sz="4" w:space="0" w:color="000000"/>
              <w:bottom w:val="single" w:sz="4" w:space="0" w:color="000000"/>
              <w:right w:val="single" w:sz="4" w:space="0" w:color="000000"/>
            </w:tcBorders>
            <w:vAlign w:val="center"/>
          </w:tcPr>
          <w:p w:rsidR="00253059" w:rsidRPr="00E57BF5" w:rsidRDefault="00CC4A5D" w:rsidP="0081129A">
            <w:pPr>
              <w:pStyle w:val="NormalWeb"/>
              <w:spacing w:before="0" w:beforeAutospacing="0" w:after="200" w:afterAutospacing="0"/>
              <w:jc w:val="center"/>
              <w:rPr>
                <w:sz w:val="22"/>
                <w:szCs w:val="22"/>
              </w:rPr>
            </w:pPr>
            <w:r>
              <w:rPr>
                <w:sz w:val="22"/>
                <w:szCs w:val="22"/>
              </w:rPr>
              <w:t>Interrupción voluntaria del embarazo (Marco legal Colombiano)</w:t>
            </w:r>
          </w:p>
        </w:tc>
        <w:tc>
          <w:tcPr>
            <w:tcW w:w="14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253059" w:rsidRPr="00E57BF5" w:rsidRDefault="00CC4A5D" w:rsidP="0081129A">
            <w:pPr>
              <w:pStyle w:val="NormalWeb"/>
              <w:spacing w:before="0" w:beforeAutospacing="0" w:after="200" w:afterAutospacing="0"/>
              <w:jc w:val="center"/>
              <w:rPr>
                <w:sz w:val="22"/>
                <w:szCs w:val="22"/>
              </w:rPr>
            </w:pPr>
            <w:r>
              <w:rPr>
                <w:sz w:val="22"/>
                <w:szCs w:val="22"/>
              </w:rPr>
              <w:t>Taller orientación escolar</w:t>
            </w:r>
          </w:p>
        </w:tc>
        <w:tc>
          <w:tcPr>
            <w:tcW w:w="12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253059" w:rsidRPr="00E57BF5" w:rsidRDefault="00253059" w:rsidP="0081129A">
            <w:pPr>
              <w:pStyle w:val="NormalWeb"/>
              <w:spacing w:after="200"/>
              <w:jc w:val="center"/>
              <w:rPr>
                <w:sz w:val="22"/>
                <w:szCs w:val="22"/>
              </w:rPr>
            </w:pPr>
            <w:r>
              <w:rPr>
                <w:sz w:val="22"/>
                <w:szCs w:val="22"/>
              </w:rPr>
              <w:t>2 horas</w:t>
            </w:r>
          </w:p>
        </w:tc>
        <w:tc>
          <w:tcPr>
            <w:tcW w:w="15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253059" w:rsidRDefault="00253059" w:rsidP="0081129A">
            <w:pPr>
              <w:pStyle w:val="NormalWeb"/>
              <w:spacing w:before="0" w:beforeAutospacing="0" w:after="200" w:afterAutospacing="0"/>
              <w:jc w:val="center"/>
              <w:rPr>
                <w:sz w:val="22"/>
                <w:szCs w:val="22"/>
              </w:rPr>
            </w:pPr>
            <w:r>
              <w:rPr>
                <w:sz w:val="22"/>
                <w:szCs w:val="22"/>
              </w:rPr>
              <w:t>3° semana agosto</w:t>
            </w:r>
          </w:p>
          <w:p w:rsidR="00253059" w:rsidRPr="00E57BF5" w:rsidRDefault="00253059" w:rsidP="00822B8C">
            <w:pPr>
              <w:pStyle w:val="NormalWeb"/>
              <w:spacing w:before="0" w:beforeAutospacing="0" w:after="200" w:afterAutospacing="0"/>
              <w:jc w:val="center"/>
              <w:rPr>
                <w:sz w:val="22"/>
                <w:szCs w:val="22"/>
              </w:rPr>
            </w:pPr>
            <w:r>
              <w:rPr>
                <w:sz w:val="22"/>
                <w:szCs w:val="22"/>
              </w:rPr>
              <w:t>(1</w:t>
            </w:r>
            <w:r w:rsidR="00822B8C">
              <w:rPr>
                <w:sz w:val="22"/>
                <w:szCs w:val="22"/>
              </w:rPr>
              <w:t>9 ag-23</w:t>
            </w:r>
            <w:r>
              <w:rPr>
                <w:sz w:val="22"/>
                <w:szCs w:val="22"/>
              </w:rPr>
              <w:t xml:space="preserve"> ag)</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253059" w:rsidRDefault="00253059" w:rsidP="0081129A">
            <w:pPr>
              <w:pStyle w:val="NormalWeb"/>
              <w:spacing w:before="0" w:beforeAutospacing="0" w:after="200" w:afterAutospacing="0"/>
              <w:jc w:val="center"/>
              <w:rPr>
                <w:sz w:val="22"/>
                <w:szCs w:val="22"/>
              </w:rPr>
            </w:pPr>
            <w:r>
              <w:rPr>
                <w:sz w:val="22"/>
                <w:szCs w:val="22"/>
              </w:rPr>
              <w:t>Orientadora escolar</w:t>
            </w:r>
          </w:p>
          <w:p w:rsidR="00253059" w:rsidRPr="00E57BF5" w:rsidRDefault="00253059" w:rsidP="00CC4A5D">
            <w:pPr>
              <w:pStyle w:val="NormalWeb"/>
              <w:jc w:val="center"/>
              <w:rPr>
                <w:sz w:val="22"/>
                <w:szCs w:val="22"/>
              </w:rPr>
            </w:pPr>
          </w:p>
        </w:tc>
        <w:tc>
          <w:tcPr>
            <w:tcW w:w="1134" w:type="dxa"/>
            <w:tcBorders>
              <w:left w:val="single" w:sz="4" w:space="0" w:color="000000"/>
              <w:right w:val="single" w:sz="4" w:space="0" w:color="000000"/>
            </w:tcBorders>
            <w:tcMar>
              <w:top w:w="0" w:type="dxa"/>
              <w:left w:w="108" w:type="dxa"/>
              <w:bottom w:w="0" w:type="dxa"/>
              <w:right w:w="108" w:type="dxa"/>
            </w:tcMar>
            <w:vAlign w:val="center"/>
          </w:tcPr>
          <w:p w:rsidR="0098127F" w:rsidRDefault="0098127F" w:rsidP="0098127F">
            <w:pPr>
              <w:jc w:val="center"/>
              <w:rPr>
                <w:sz w:val="22"/>
              </w:rPr>
            </w:pPr>
            <w:r>
              <w:rPr>
                <w:sz w:val="22"/>
              </w:rPr>
              <w:t>Hojas</w:t>
            </w:r>
          </w:p>
          <w:p w:rsidR="0098127F" w:rsidRDefault="0098127F" w:rsidP="0098127F">
            <w:pPr>
              <w:jc w:val="center"/>
              <w:rPr>
                <w:sz w:val="22"/>
              </w:rPr>
            </w:pPr>
            <w:r>
              <w:rPr>
                <w:sz w:val="22"/>
              </w:rPr>
              <w:t>Lapiceros</w:t>
            </w:r>
          </w:p>
          <w:p w:rsidR="0098127F" w:rsidRDefault="0098127F" w:rsidP="0098127F">
            <w:pPr>
              <w:jc w:val="center"/>
              <w:rPr>
                <w:sz w:val="22"/>
              </w:rPr>
            </w:pPr>
            <w:r>
              <w:rPr>
                <w:sz w:val="22"/>
              </w:rPr>
              <w:t>Material didáctico</w:t>
            </w:r>
          </w:p>
          <w:p w:rsidR="0098127F" w:rsidRDefault="0098127F" w:rsidP="0098127F">
            <w:pPr>
              <w:jc w:val="center"/>
              <w:rPr>
                <w:sz w:val="22"/>
              </w:rPr>
            </w:pPr>
            <w:r>
              <w:rPr>
                <w:sz w:val="22"/>
              </w:rPr>
              <w:t>Guías</w:t>
            </w:r>
          </w:p>
          <w:p w:rsidR="00253059" w:rsidRDefault="0098127F" w:rsidP="0098127F">
            <w:pPr>
              <w:jc w:val="center"/>
              <w:rPr>
                <w:sz w:val="22"/>
              </w:rPr>
            </w:pPr>
            <w:r>
              <w:rPr>
                <w:sz w:val="22"/>
              </w:rPr>
              <w:t>Otros</w:t>
            </w:r>
          </w:p>
        </w:tc>
      </w:tr>
      <w:tr w:rsidR="0098127F" w:rsidTr="0098127F">
        <w:trPr>
          <w:trHeight w:val="2760"/>
        </w:trPr>
        <w:tc>
          <w:tcPr>
            <w:tcW w:w="1101" w:type="dxa"/>
            <w:tcBorders>
              <w:left w:val="single" w:sz="4" w:space="0" w:color="000000"/>
              <w:right w:val="single" w:sz="4" w:space="0" w:color="000000"/>
            </w:tcBorders>
            <w:tcMar>
              <w:top w:w="0" w:type="dxa"/>
              <w:left w:w="108" w:type="dxa"/>
              <w:bottom w:w="0" w:type="dxa"/>
              <w:right w:w="108" w:type="dxa"/>
            </w:tcMar>
            <w:vAlign w:val="center"/>
          </w:tcPr>
          <w:p w:rsidR="0098127F" w:rsidRDefault="0098127F" w:rsidP="0098127F">
            <w:pPr>
              <w:jc w:val="center"/>
              <w:rPr>
                <w:sz w:val="22"/>
              </w:rPr>
            </w:pPr>
            <w:r>
              <w:rPr>
                <w:sz w:val="22"/>
              </w:rPr>
              <w:lastRenderedPageBreak/>
              <w:t>Función reproductiva</w:t>
            </w:r>
          </w:p>
        </w:tc>
        <w:tc>
          <w:tcPr>
            <w:tcW w:w="1275" w:type="dxa"/>
            <w:tcBorders>
              <w:left w:val="single" w:sz="4" w:space="0" w:color="000000"/>
              <w:right w:val="single" w:sz="4" w:space="0" w:color="000000"/>
            </w:tcBorders>
            <w:tcMar>
              <w:top w:w="0" w:type="dxa"/>
              <w:left w:w="108" w:type="dxa"/>
              <w:bottom w:w="0" w:type="dxa"/>
              <w:right w:w="108" w:type="dxa"/>
            </w:tcMar>
            <w:vAlign w:val="center"/>
          </w:tcPr>
          <w:p w:rsidR="0098127F" w:rsidRDefault="0098127F" w:rsidP="0098127F">
            <w:pPr>
              <w:jc w:val="center"/>
              <w:rPr>
                <w:sz w:val="22"/>
              </w:rPr>
            </w:pPr>
            <w:r>
              <w:rPr>
                <w:sz w:val="22"/>
              </w:rPr>
              <w:t>Derecho a la integridad física, psíquica y social.</w:t>
            </w:r>
          </w:p>
        </w:tc>
        <w:tc>
          <w:tcPr>
            <w:tcW w:w="1843" w:type="dxa"/>
            <w:tcBorders>
              <w:left w:val="single" w:sz="4" w:space="0" w:color="000000"/>
              <w:right w:val="single" w:sz="4" w:space="0" w:color="000000"/>
            </w:tcBorders>
            <w:tcMar>
              <w:top w:w="0" w:type="dxa"/>
              <w:left w:w="108" w:type="dxa"/>
              <w:bottom w:w="0" w:type="dxa"/>
              <w:right w:w="108" w:type="dxa"/>
            </w:tcMar>
            <w:vAlign w:val="center"/>
          </w:tcPr>
          <w:p w:rsidR="0098127F" w:rsidRPr="0098127F" w:rsidRDefault="0098127F" w:rsidP="0098127F">
            <w:pPr>
              <w:jc w:val="center"/>
              <w:rPr>
                <w:sz w:val="22"/>
              </w:rPr>
            </w:pPr>
            <w:r w:rsidRPr="0098127F">
              <w:rPr>
                <w:sz w:val="22"/>
              </w:rPr>
              <w:t>Comprendo que tengo derecho a vivir libre de presiones y de</w:t>
            </w:r>
          </w:p>
          <w:p w:rsidR="0098127F" w:rsidRPr="0098127F" w:rsidRDefault="0098127F" w:rsidP="0098127F">
            <w:pPr>
              <w:jc w:val="center"/>
              <w:rPr>
                <w:sz w:val="22"/>
              </w:rPr>
            </w:pPr>
            <w:r w:rsidRPr="0098127F">
              <w:rPr>
                <w:sz w:val="22"/>
              </w:rPr>
              <w:t>violencias sexuales, y emprendo acciones para que ni yo ni</w:t>
            </w:r>
          </w:p>
          <w:p w:rsidR="0098127F" w:rsidRPr="0098127F" w:rsidRDefault="0098127F" w:rsidP="0098127F">
            <w:pPr>
              <w:jc w:val="center"/>
              <w:rPr>
                <w:sz w:val="22"/>
              </w:rPr>
            </w:pPr>
            <w:r w:rsidRPr="0098127F">
              <w:rPr>
                <w:sz w:val="22"/>
              </w:rPr>
              <w:t>ninguna otra persona sea manipulada con fines sexuales que</w:t>
            </w:r>
          </w:p>
          <w:p w:rsidR="0098127F" w:rsidRDefault="0098127F" w:rsidP="0098127F">
            <w:pPr>
              <w:jc w:val="center"/>
              <w:rPr>
                <w:sz w:val="22"/>
              </w:rPr>
            </w:pPr>
            <w:r w:rsidRPr="0098127F">
              <w:rPr>
                <w:sz w:val="22"/>
              </w:rPr>
              <w:t>atenten contra su integridad física, psíquica y social.</w:t>
            </w:r>
          </w:p>
        </w:tc>
        <w:tc>
          <w:tcPr>
            <w:tcW w:w="12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98127F" w:rsidRDefault="009C21DC" w:rsidP="0098127F">
            <w:pPr>
              <w:jc w:val="center"/>
              <w:rPr>
                <w:sz w:val="22"/>
              </w:rPr>
            </w:pPr>
            <w:r>
              <w:rPr>
                <w:sz w:val="22"/>
              </w:rPr>
              <w:t xml:space="preserve">Permitir al estudiante acceso a mecanismos de prevención de las violencias sexuales y rutas de acción si son víctimas de violencias sexuales. </w:t>
            </w:r>
          </w:p>
        </w:tc>
        <w:tc>
          <w:tcPr>
            <w:tcW w:w="992" w:type="dxa"/>
            <w:tcBorders>
              <w:top w:val="single" w:sz="4" w:space="0" w:color="000000"/>
              <w:left w:val="single" w:sz="4" w:space="0" w:color="000000"/>
              <w:bottom w:val="single" w:sz="4" w:space="0" w:color="000000"/>
              <w:right w:val="single" w:sz="4" w:space="0" w:color="000000"/>
            </w:tcBorders>
            <w:vAlign w:val="center"/>
          </w:tcPr>
          <w:p w:rsidR="0098127F" w:rsidRPr="00E57BF5" w:rsidRDefault="0098127F" w:rsidP="0098127F">
            <w:pPr>
              <w:pStyle w:val="NormalWeb"/>
              <w:spacing w:before="0" w:beforeAutospacing="0" w:after="200" w:afterAutospacing="0"/>
              <w:jc w:val="center"/>
              <w:rPr>
                <w:sz w:val="22"/>
                <w:szCs w:val="22"/>
              </w:rPr>
            </w:pPr>
            <w:r>
              <w:rPr>
                <w:sz w:val="22"/>
                <w:szCs w:val="22"/>
              </w:rPr>
              <w:t>Violencia sexual</w:t>
            </w:r>
            <w:r w:rsidR="00CC58D5">
              <w:rPr>
                <w:sz w:val="22"/>
                <w:szCs w:val="22"/>
              </w:rPr>
              <w:t xml:space="preserve"> y violencia de género</w:t>
            </w:r>
          </w:p>
        </w:tc>
        <w:tc>
          <w:tcPr>
            <w:tcW w:w="1134" w:type="dxa"/>
            <w:tcBorders>
              <w:top w:val="single" w:sz="4" w:space="0" w:color="000000"/>
              <w:left w:val="single" w:sz="4" w:space="0" w:color="000000"/>
              <w:bottom w:val="single" w:sz="4" w:space="0" w:color="000000"/>
              <w:right w:val="single" w:sz="4" w:space="0" w:color="000000"/>
            </w:tcBorders>
            <w:vAlign w:val="center"/>
          </w:tcPr>
          <w:p w:rsidR="0098127F" w:rsidRPr="00E57BF5" w:rsidRDefault="0098127F" w:rsidP="0098127F">
            <w:pPr>
              <w:pStyle w:val="NormalWeb"/>
              <w:spacing w:before="0" w:beforeAutospacing="0" w:after="200" w:afterAutospacing="0"/>
              <w:jc w:val="center"/>
              <w:rPr>
                <w:sz w:val="22"/>
                <w:szCs w:val="22"/>
              </w:rPr>
            </w:pPr>
            <w:r>
              <w:rPr>
                <w:sz w:val="22"/>
                <w:szCs w:val="22"/>
              </w:rPr>
              <w:t>Violencia sexual</w:t>
            </w:r>
            <w:r w:rsidR="00CC58D5">
              <w:rPr>
                <w:sz w:val="22"/>
                <w:szCs w:val="22"/>
              </w:rPr>
              <w:t xml:space="preserve"> y violencia de género</w:t>
            </w:r>
          </w:p>
        </w:tc>
        <w:tc>
          <w:tcPr>
            <w:tcW w:w="14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98127F" w:rsidRPr="00E57BF5" w:rsidRDefault="0098127F" w:rsidP="00CC4A5D">
            <w:pPr>
              <w:pStyle w:val="NormalWeb"/>
              <w:spacing w:before="0" w:beforeAutospacing="0" w:after="200" w:afterAutospacing="0"/>
              <w:jc w:val="center"/>
              <w:rPr>
                <w:sz w:val="22"/>
                <w:szCs w:val="22"/>
              </w:rPr>
            </w:pPr>
            <w:r>
              <w:rPr>
                <w:sz w:val="22"/>
                <w:szCs w:val="22"/>
              </w:rPr>
              <w:t>Taller orientación escolar.</w:t>
            </w:r>
          </w:p>
        </w:tc>
        <w:tc>
          <w:tcPr>
            <w:tcW w:w="12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98127F" w:rsidRPr="00E57BF5" w:rsidRDefault="00CC58D5" w:rsidP="0098127F">
            <w:pPr>
              <w:pStyle w:val="NormalWeb"/>
              <w:spacing w:before="0" w:beforeAutospacing="0" w:after="200" w:afterAutospacing="0"/>
              <w:jc w:val="center"/>
              <w:rPr>
                <w:sz w:val="22"/>
                <w:szCs w:val="22"/>
              </w:rPr>
            </w:pPr>
            <w:r>
              <w:rPr>
                <w:sz w:val="22"/>
                <w:szCs w:val="22"/>
              </w:rPr>
              <w:t xml:space="preserve">4 </w:t>
            </w:r>
            <w:r w:rsidR="0098127F">
              <w:rPr>
                <w:sz w:val="22"/>
                <w:szCs w:val="22"/>
              </w:rPr>
              <w:t>horas</w:t>
            </w:r>
          </w:p>
        </w:tc>
        <w:tc>
          <w:tcPr>
            <w:tcW w:w="15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98127F" w:rsidRDefault="0098127F" w:rsidP="0098127F">
            <w:pPr>
              <w:pStyle w:val="NormalWeb"/>
              <w:spacing w:before="0" w:beforeAutospacing="0" w:after="200" w:afterAutospacing="0"/>
              <w:jc w:val="center"/>
              <w:rPr>
                <w:sz w:val="22"/>
                <w:szCs w:val="22"/>
              </w:rPr>
            </w:pPr>
            <w:r>
              <w:rPr>
                <w:sz w:val="22"/>
                <w:szCs w:val="22"/>
              </w:rPr>
              <w:t>4° semana octubre</w:t>
            </w:r>
          </w:p>
          <w:p w:rsidR="0098127F" w:rsidRDefault="00822B8C" w:rsidP="0098127F">
            <w:pPr>
              <w:pStyle w:val="NormalWeb"/>
              <w:spacing w:before="0" w:beforeAutospacing="0" w:after="200" w:afterAutospacing="0"/>
              <w:jc w:val="center"/>
              <w:rPr>
                <w:sz w:val="22"/>
                <w:szCs w:val="22"/>
              </w:rPr>
            </w:pPr>
            <w:r>
              <w:rPr>
                <w:sz w:val="22"/>
                <w:szCs w:val="22"/>
              </w:rPr>
              <w:t>(21 oct-25</w:t>
            </w:r>
            <w:r w:rsidR="0098127F">
              <w:rPr>
                <w:sz w:val="22"/>
                <w:szCs w:val="22"/>
              </w:rPr>
              <w:t xml:space="preserve"> oct)</w:t>
            </w:r>
          </w:p>
          <w:p w:rsidR="0098127F" w:rsidRDefault="0098127F" w:rsidP="0098127F">
            <w:pPr>
              <w:pStyle w:val="NormalWeb"/>
              <w:spacing w:before="0" w:beforeAutospacing="0" w:after="200" w:afterAutospacing="0"/>
              <w:jc w:val="center"/>
              <w:rPr>
                <w:sz w:val="22"/>
                <w:szCs w:val="22"/>
              </w:rPr>
            </w:pPr>
            <w:r>
              <w:rPr>
                <w:sz w:val="22"/>
                <w:szCs w:val="22"/>
              </w:rPr>
              <w:t>4° semana noviembre</w:t>
            </w:r>
          </w:p>
          <w:p w:rsidR="0098127F" w:rsidRPr="00E57BF5" w:rsidRDefault="0098127F" w:rsidP="00822B8C">
            <w:pPr>
              <w:pStyle w:val="NormalWeb"/>
              <w:spacing w:before="0" w:beforeAutospacing="0" w:after="200" w:afterAutospacing="0"/>
              <w:jc w:val="center"/>
              <w:rPr>
                <w:sz w:val="22"/>
                <w:szCs w:val="22"/>
              </w:rPr>
            </w:pPr>
            <w:r>
              <w:rPr>
                <w:sz w:val="22"/>
                <w:szCs w:val="22"/>
              </w:rPr>
              <w:t>(2</w:t>
            </w:r>
            <w:r w:rsidR="00822B8C">
              <w:rPr>
                <w:sz w:val="22"/>
                <w:szCs w:val="22"/>
              </w:rPr>
              <w:t>5 nov-29</w:t>
            </w:r>
            <w:bookmarkStart w:id="16" w:name="_GoBack"/>
            <w:bookmarkEnd w:id="16"/>
            <w:r>
              <w:rPr>
                <w:sz w:val="22"/>
                <w:szCs w:val="22"/>
              </w:rPr>
              <w:t xml:space="preserve"> nov)</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98127F" w:rsidRDefault="0098127F" w:rsidP="0098127F">
            <w:pPr>
              <w:pStyle w:val="NormalWeb"/>
              <w:spacing w:before="0" w:beforeAutospacing="0" w:after="200" w:afterAutospacing="0"/>
              <w:jc w:val="center"/>
              <w:rPr>
                <w:sz w:val="22"/>
                <w:szCs w:val="22"/>
              </w:rPr>
            </w:pPr>
            <w:r>
              <w:rPr>
                <w:sz w:val="22"/>
                <w:szCs w:val="22"/>
              </w:rPr>
              <w:t>Orientadora escolar</w:t>
            </w:r>
          </w:p>
          <w:p w:rsidR="0098127F" w:rsidRPr="00E57BF5" w:rsidRDefault="0098127F" w:rsidP="0098127F">
            <w:pPr>
              <w:pStyle w:val="NormalWeb"/>
              <w:spacing w:before="0" w:beforeAutospacing="0" w:after="200" w:afterAutospacing="0"/>
              <w:jc w:val="center"/>
              <w:rPr>
                <w:sz w:val="22"/>
                <w:szCs w:val="22"/>
              </w:rPr>
            </w:pPr>
          </w:p>
        </w:tc>
        <w:tc>
          <w:tcPr>
            <w:tcW w:w="1134" w:type="dxa"/>
            <w:tcBorders>
              <w:left w:val="single" w:sz="4" w:space="0" w:color="000000"/>
              <w:right w:val="single" w:sz="4" w:space="0" w:color="000000"/>
            </w:tcBorders>
            <w:tcMar>
              <w:top w:w="0" w:type="dxa"/>
              <w:left w:w="108" w:type="dxa"/>
              <w:bottom w:w="0" w:type="dxa"/>
              <w:right w:w="108" w:type="dxa"/>
            </w:tcMar>
            <w:vAlign w:val="center"/>
          </w:tcPr>
          <w:p w:rsidR="009C21DC" w:rsidRDefault="009C21DC" w:rsidP="009C21DC">
            <w:pPr>
              <w:jc w:val="center"/>
              <w:rPr>
                <w:sz w:val="22"/>
              </w:rPr>
            </w:pPr>
            <w:r>
              <w:rPr>
                <w:sz w:val="22"/>
              </w:rPr>
              <w:t>Hojas</w:t>
            </w:r>
          </w:p>
          <w:p w:rsidR="009C21DC" w:rsidRDefault="009C21DC" w:rsidP="009C21DC">
            <w:pPr>
              <w:jc w:val="center"/>
              <w:rPr>
                <w:sz w:val="22"/>
              </w:rPr>
            </w:pPr>
            <w:r>
              <w:rPr>
                <w:sz w:val="22"/>
              </w:rPr>
              <w:t>Lapiceros</w:t>
            </w:r>
          </w:p>
          <w:p w:rsidR="009C21DC" w:rsidRDefault="009C21DC" w:rsidP="009C21DC">
            <w:pPr>
              <w:jc w:val="center"/>
              <w:rPr>
                <w:sz w:val="22"/>
              </w:rPr>
            </w:pPr>
            <w:r>
              <w:rPr>
                <w:sz w:val="22"/>
              </w:rPr>
              <w:t>Material didáctico</w:t>
            </w:r>
          </w:p>
          <w:p w:rsidR="009C21DC" w:rsidRDefault="009C21DC" w:rsidP="009C21DC">
            <w:pPr>
              <w:jc w:val="center"/>
              <w:rPr>
                <w:sz w:val="22"/>
              </w:rPr>
            </w:pPr>
            <w:r>
              <w:rPr>
                <w:sz w:val="22"/>
              </w:rPr>
              <w:t>Guías</w:t>
            </w:r>
          </w:p>
          <w:p w:rsidR="0098127F" w:rsidRDefault="009C21DC" w:rsidP="009C21DC">
            <w:pPr>
              <w:jc w:val="center"/>
              <w:rPr>
                <w:sz w:val="22"/>
              </w:rPr>
            </w:pPr>
            <w:r>
              <w:rPr>
                <w:sz w:val="22"/>
              </w:rPr>
              <w:t>Otros</w:t>
            </w:r>
          </w:p>
        </w:tc>
      </w:tr>
    </w:tbl>
    <w:p w:rsidR="009E7497" w:rsidRDefault="009E7497"/>
    <w:p w:rsidR="009E7497" w:rsidRDefault="009E7497">
      <w:pPr>
        <w:jc w:val="center"/>
        <w:sectPr w:rsidR="009E7497" w:rsidSect="00DD6F37">
          <w:pgSz w:w="15840" w:h="12240" w:orient="landscape"/>
          <w:pgMar w:top="1440" w:right="1440" w:bottom="1440" w:left="709" w:header="709" w:footer="709" w:gutter="0"/>
          <w:cols w:space="720"/>
        </w:sectPr>
      </w:pPr>
    </w:p>
    <w:p w:rsidR="009E7497" w:rsidRPr="00B920A5" w:rsidRDefault="004845DE">
      <w:pPr>
        <w:jc w:val="center"/>
        <w:rPr>
          <w:b/>
        </w:rPr>
      </w:pPr>
      <w:r w:rsidRPr="00B920A5">
        <w:rPr>
          <w:b/>
        </w:rPr>
        <w:lastRenderedPageBreak/>
        <w:t>TRANSVERSALIZACION DEL PROYECTO</w:t>
      </w:r>
    </w:p>
    <w:tbl>
      <w:tblPr>
        <w:tblStyle w:val="a1"/>
        <w:tblW w:w="1272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61"/>
        <w:gridCol w:w="5245"/>
        <w:gridCol w:w="3118"/>
      </w:tblGrid>
      <w:tr w:rsidR="009E7497" w:rsidTr="00291500">
        <w:tc>
          <w:tcPr>
            <w:tcW w:w="43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E7497" w:rsidRPr="00B920A5" w:rsidRDefault="004845DE" w:rsidP="00B920A5">
            <w:pPr>
              <w:jc w:val="center"/>
              <w:rPr>
                <w:b/>
                <w:sz w:val="22"/>
              </w:rPr>
            </w:pPr>
            <w:r w:rsidRPr="00B920A5">
              <w:rPr>
                <w:b/>
                <w:sz w:val="22"/>
              </w:rPr>
              <w:t>AREA</w:t>
            </w:r>
          </w:p>
        </w:tc>
        <w:tc>
          <w:tcPr>
            <w:tcW w:w="52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E7497" w:rsidRPr="00B920A5" w:rsidRDefault="004845DE" w:rsidP="00B920A5">
            <w:pPr>
              <w:jc w:val="center"/>
              <w:rPr>
                <w:b/>
                <w:sz w:val="22"/>
              </w:rPr>
            </w:pPr>
            <w:r w:rsidRPr="00B920A5">
              <w:rPr>
                <w:b/>
                <w:sz w:val="22"/>
              </w:rPr>
              <w:t>ACTIVIDAD</w:t>
            </w:r>
          </w:p>
        </w:tc>
        <w:tc>
          <w:tcPr>
            <w:tcW w:w="31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E7497" w:rsidRPr="00B920A5" w:rsidRDefault="004845DE" w:rsidP="00B920A5">
            <w:pPr>
              <w:jc w:val="center"/>
              <w:rPr>
                <w:b/>
                <w:sz w:val="22"/>
              </w:rPr>
            </w:pPr>
            <w:r w:rsidRPr="00B920A5">
              <w:rPr>
                <w:b/>
                <w:sz w:val="22"/>
              </w:rPr>
              <w:t>RESPONSABLES</w:t>
            </w:r>
          </w:p>
        </w:tc>
      </w:tr>
      <w:tr w:rsidR="009E7497" w:rsidTr="00291500">
        <w:tc>
          <w:tcPr>
            <w:tcW w:w="43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E7497" w:rsidRPr="00B920A5" w:rsidRDefault="004845DE" w:rsidP="00291500">
            <w:pPr>
              <w:jc w:val="center"/>
              <w:rPr>
                <w:sz w:val="22"/>
              </w:rPr>
            </w:pPr>
            <w:r w:rsidRPr="00B920A5">
              <w:rPr>
                <w:sz w:val="22"/>
              </w:rPr>
              <w:t>1.Educación religiosa</w:t>
            </w:r>
          </w:p>
        </w:tc>
        <w:tc>
          <w:tcPr>
            <w:tcW w:w="52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E7497" w:rsidRPr="00B920A5" w:rsidRDefault="004845DE" w:rsidP="00291500">
            <w:pPr>
              <w:jc w:val="center"/>
              <w:rPr>
                <w:sz w:val="22"/>
              </w:rPr>
            </w:pPr>
            <w:r w:rsidRPr="00B920A5">
              <w:rPr>
                <w:sz w:val="22"/>
              </w:rPr>
              <w:t>Principios y Valores Educación Moral.</w:t>
            </w:r>
          </w:p>
          <w:p w:rsidR="009E7497" w:rsidRPr="00B920A5" w:rsidRDefault="004845DE" w:rsidP="00291500">
            <w:pPr>
              <w:jc w:val="center"/>
              <w:rPr>
                <w:sz w:val="22"/>
              </w:rPr>
            </w:pPr>
            <w:r w:rsidRPr="00B920A5">
              <w:rPr>
                <w:sz w:val="22"/>
              </w:rPr>
              <w:t>El aborto y toma de decisiones</w:t>
            </w:r>
            <w:r w:rsidR="00B920A5" w:rsidRPr="00B920A5">
              <w:rPr>
                <w:sz w:val="22"/>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9E7497" w:rsidRPr="00B920A5" w:rsidRDefault="004845DE" w:rsidP="00291500">
            <w:pPr>
              <w:jc w:val="center"/>
              <w:rPr>
                <w:sz w:val="22"/>
              </w:rPr>
            </w:pPr>
            <w:r w:rsidRPr="00B920A5">
              <w:rPr>
                <w:sz w:val="22"/>
              </w:rPr>
              <w:t>Docente</w:t>
            </w:r>
          </w:p>
        </w:tc>
      </w:tr>
      <w:tr w:rsidR="009E7497" w:rsidTr="00291500">
        <w:tc>
          <w:tcPr>
            <w:tcW w:w="43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E7497" w:rsidRPr="00B920A5" w:rsidRDefault="004845DE" w:rsidP="00291500">
            <w:pPr>
              <w:jc w:val="center"/>
              <w:rPr>
                <w:sz w:val="22"/>
              </w:rPr>
            </w:pPr>
            <w:r w:rsidRPr="00B920A5">
              <w:rPr>
                <w:sz w:val="22"/>
              </w:rPr>
              <w:t>2. Ética y Valores</w:t>
            </w:r>
          </w:p>
        </w:tc>
        <w:tc>
          <w:tcPr>
            <w:tcW w:w="52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E7497" w:rsidRPr="00B920A5" w:rsidRDefault="004845DE" w:rsidP="00291500">
            <w:pPr>
              <w:jc w:val="center"/>
              <w:rPr>
                <w:sz w:val="22"/>
              </w:rPr>
            </w:pPr>
            <w:r w:rsidRPr="00B920A5">
              <w:rPr>
                <w:sz w:val="22"/>
              </w:rPr>
              <w:t>La dignidad del ser humano.</w:t>
            </w:r>
          </w:p>
          <w:p w:rsidR="009E7497" w:rsidRPr="00B920A5" w:rsidRDefault="004845DE" w:rsidP="00291500">
            <w:pPr>
              <w:jc w:val="center"/>
              <w:rPr>
                <w:sz w:val="22"/>
              </w:rPr>
            </w:pPr>
            <w:r w:rsidRPr="00B920A5">
              <w:rPr>
                <w:sz w:val="22"/>
              </w:rPr>
              <w:t>El papel de la mujer en el hogar.</w:t>
            </w:r>
          </w:p>
          <w:p w:rsidR="009E7497" w:rsidRPr="00B920A5" w:rsidRDefault="004845DE" w:rsidP="00291500">
            <w:pPr>
              <w:jc w:val="center"/>
              <w:rPr>
                <w:sz w:val="22"/>
              </w:rPr>
            </w:pPr>
            <w:r w:rsidRPr="00B920A5">
              <w:rPr>
                <w:sz w:val="22"/>
              </w:rPr>
              <w:t>Relación de la pareja en el noviazgo.</w:t>
            </w:r>
          </w:p>
        </w:tc>
        <w:tc>
          <w:tcPr>
            <w:tcW w:w="31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9E7497" w:rsidRPr="00B920A5" w:rsidRDefault="004845DE" w:rsidP="00291500">
            <w:pPr>
              <w:jc w:val="center"/>
              <w:rPr>
                <w:sz w:val="22"/>
              </w:rPr>
            </w:pPr>
            <w:r w:rsidRPr="00B920A5">
              <w:rPr>
                <w:sz w:val="22"/>
              </w:rPr>
              <w:t>Docente</w:t>
            </w:r>
          </w:p>
        </w:tc>
      </w:tr>
      <w:tr w:rsidR="009E7497" w:rsidTr="00291500">
        <w:tc>
          <w:tcPr>
            <w:tcW w:w="43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E7497" w:rsidRPr="00B920A5" w:rsidRDefault="004845DE" w:rsidP="00291500">
            <w:pPr>
              <w:jc w:val="center"/>
              <w:rPr>
                <w:sz w:val="22"/>
              </w:rPr>
            </w:pPr>
            <w:r w:rsidRPr="00B920A5">
              <w:rPr>
                <w:sz w:val="22"/>
              </w:rPr>
              <w:t>3. Ciencias Sociales</w:t>
            </w:r>
          </w:p>
        </w:tc>
        <w:tc>
          <w:tcPr>
            <w:tcW w:w="52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E7497" w:rsidRPr="00B920A5" w:rsidRDefault="004845DE" w:rsidP="00291500">
            <w:pPr>
              <w:jc w:val="center"/>
              <w:rPr>
                <w:sz w:val="22"/>
              </w:rPr>
            </w:pPr>
            <w:r w:rsidRPr="00B920A5">
              <w:rPr>
                <w:sz w:val="22"/>
              </w:rPr>
              <w:t>Relaciones interpersonales</w:t>
            </w:r>
            <w:r w:rsidR="00B920A5" w:rsidRPr="00B920A5">
              <w:rPr>
                <w:sz w:val="22"/>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9E7497" w:rsidRPr="00B920A5" w:rsidRDefault="004845DE" w:rsidP="00291500">
            <w:pPr>
              <w:jc w:val="center"/>
              <w:rPr>
                <w:sz w:val="22"/>
              </w:rPr>
            </w:pPr>
            <w:r w:rsidRPr="00B920A5">
              <w:rPr>
                <w:sz w:val="22"/>
              </w:rPr>
              <w:t>Docente</w:t>
            </w:r>
          </w:p>
        </w:tc>
      </w:tr>
      <w:tr w:rsidR="009E7497" w:rsidTr="00291500">
        <w:tc>
          <w:tcPr>
            <w:tcW w:w="43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E7497" w:rsidRPr="00B920A5" w:rsidRDefault="004845DE" w:rsidP="00291500">
            <w:pPr>
              <w:jc w:val="center"/>
              <w:rPr>
                <w:sz w:val="22"/>
              </w:rPr>
            </w:pPr>
            <w:r w:rsidRPr="00B920A5">
              <w:rPr>
                <w:sz w:val="22"/>
              </w:rPr>
              <w:t>4. Ciencias Naturales</w:t>
            </w:r>
          </w:p>
        </w:tc>
        <w:tc>
          <w:tcPr>
            <w:tcW w:w="52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E7497" w:rsidRPr="00B920A5" w:rsidRDefault="004845DE" w:rsidP="00291500">
            <w:pPr>
              <w:jc w:val="center"/>
              <w:rPr>
                <w:sz w:val="22"/>
              </w:rPr>
            </w:pPr>
            <w:r w:rsidRPr="00B920A5">
              <w:rPr>
                <w:sz w:val="22"/>
              </w:rPr>
              <w:t>La biología y fisiología.</w:t>
            </w:r>
          </w:p>
          <w:p w:rsidR="009E7497" w:rsidRPr="00B920A5" w:rsidRDefault="004845DE" w:rsidP="00291500">
            <w:pPr>
              <w:jc w:val="center"/>
              <w:rPr>
                <w:sz w:val="22"/>
              </w:rPr>
            </w:pPr>
            <w:r w:rsidRPr="00B920A5">
              <w:rPr>
                <w:sz w:val="22"/>
              </w:rPr>
              <w:t>Prevención de ETS</w:t>
            </w:r>
          </w:p>
        </w:tc>
        <w:tc>
          <w:tcPr>
            <w:tcW w:w="31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9E7497" w:rsidRPr="00B920A5" w:rsidRDefault="004845DE" w:rsidP="00291500">
            <w:pPr>
              <w:jc w:val="center"/>
              <w:rPr>
                <w:sz w:val="22"/>
              </w:rPr>
            </w:pPr>
            <w:r w:rsidRPr="00B920A5">
              <w:rPr>
                <w:sz w:val="22"/>
              </w:rPr>
              <w:t>Docente y profesionales especializados</w:t>
            </w:r>
          </w:p>
        </w:tc>
      </w:tr>
      <w:tr w:rsidR="009E7497" w:rsidTr="00291500">
        <w:tc>
          <w:tcPr>
            <w:tcW w:w="43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E7497" w:rsidRPr="00B920A5" w:rsidRDefault="004845DE" w:rsidP="00291500">
            <w:pPr>
              <w:jc w:val="center"/>
              <w:rPr>
                <w:sz w:val="22"/>
              </w:rPr>
            </w:pPr>
            <w:r w:rsidRPr="00B920A5">
              <w:rPr>
                <w:sz w:val="22"/>
              </w:rPr>
              <w:t>5.  Español y Literatura</w:t>
            </w:r>
          </w:p>
        </w:tc>
        <w:tc>
          <w:tcPr>
            <w:tcW w:w="52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E7497" w:rsidRPr="00B920A5" w:rsidRDefault="004845DE" w:rsidP="00291500">
            <w:pPr>
              <w:jc w:val="center"/>
              <w:rPr>
                <w:sz w:val="22"/>
              </w:rPr>
            </w:pPr>
            <w:r w:rsidRPr="00B920A5">
              <w:rPr>
                <w:sz w:val="22"/>
              </w:rPr>
              <w:t>Comunicación verbal y no verbal.</w:t>
            </w:r>
          </w:p>
          <w:p w:rsidR="009E7497" w:rsidRPr="00B920A5" w:rsidRDefault="004845DE" w:rsidP="00291500">
            <w:pPr>
              <w:jc w:val="center"/>
              <w:rPr>
                <w:sz w:val="22"/>
              </w:rPr>
            </w:pPr>
            <w:r w:rsidRPr="00B920A5">
              <w:rPr>
                <w:sz w:val="22"/>
              </w:rPr>
              <w:t>Redacción.</w:t>
            </w:r>
          </w:p>
          <w:p w:rsidR="009E7497" w:rsidRPr="00B920A5" w:rsidRDefault="004845DE" w:rsidP="00291500">
            <w:pPr>
              <w:jc w:val="center"/>
              <w:rPr>
                <w:sz w:val="22"/>
              </w:rPr>
            </w:pPr>
            <w:r w:rsidRPr="00B920A5">
              <w:rPr>
                <w:sz w:val="22"/>
              </w:rPr>
              <w:t>Uso de la lengua escrita y oral. Lenguaje lírico y poético</w:t>
            </w:r>
          </w:p>
        </w:tc>
        <w:tc>
          <w:tcPr>
            <w:tcW w:w="31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9E7497" w:rsidRPr="00B920A5" w:rsidRDefault="004845DE" w:rsidP="00291500">
            <w:pPr>
              <w:jc w:val="center"/>
              <w:rPr>
                <w:sz w:val="22"/>
              </w:rPr>
            </w:pPr>
            <w:r w:rsidRPr="00B920A5">
              <w:rPr>
                <w:sz w:val="22"/>
              </w:rPr>
              <w:t>Docentes</w:t>
            </w:r>
          </w:p>
        </w:tc>
      </w:tr>
      <w:tr w:rsidR="009E7497" w:rsidTr="00291500">
        <w:tc>
          <w:tcPr>
            <w:tcW w:w="43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E7497" w:rsidRPr="00B920A5" w:rsidRDefault="004845DE" w:rsidP="00291500">
            <w:pPr>
              <w:jc w:val="center"/>
              <w:rPr>
                <w:sz w:val="22"/>
              </w:rPr>
            </w:pPr>
            <w:r w:rsidRPr="00B920A5">
              <w:rPr>
                <w:sz w:val="22"/>
              </w:rPr>
              <w:t>6.Educación física</w:t>
            </w:r>
          </w:p>
        </w:tc>
        <w:tc>
          <w:tcPr>
            <w:tcW w:w="52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E7497" w:rsidRPr="00B920A5" w:rsidRDefault="004845DE" w:rsidP="00291500">
            <w:pPr>
              <w:jc w:val="center"/>
              <w:rPr>
                <w:sz w:val="22"/>
              </w:rPr>
            </w:pPr>
            <w:r w:rsidRPr="00B920A5">
              <w:rPr>
                <w:sz w:val="22"/>
              </w:rPr>
              <w:t>Expresión corporal.</w:t>
            </w:r>
          </w:p>
          <w:p w:rsidR="009E7497" w:rsidRPr="00B920A5" w:rsidRDefault="004845DE" w:rsidP="00291500">
            <w:pPr>
              <w:jc w:val="center"/>
              <w:rPr>
                <w:sz w:val="22"/>
              </w:rPr>
            </w:pPr>
            <w:r w:rsidRPr="00B920A5">
              <w:rPr>
                <w:sz w:val="22"/>
              </w:rPr>
              <w:t>Buenos hábitos saludables.</w:t>
            </w:r>
          </w:p>
          <w:p w:rsidR="009E7497" w:rsidRPr="00B920A5" w:rsidRDefault="004845DE" w:rsidP="00291500">
            <w:pPr>
              <w:jc w:val="center"/>
              <w:rPr>
                <w:sz w:val="22"/>
              </w:rPr>
            </w:pPr>
            <w:r w:rsidRPr="00B920A5">
              <w:rPr>
                <w:sz w:val="22"/>
              </w:rPr>
              <w:t>Higiene del sueño e higiene del deporte.</w:t>
            </w:r>
          </w:p>
        </w:tc>
        <w:tc>
          <w:tcPr>
            <w:tcW w:w="31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9E7497" w:rsidRPr="00B920A5" w:rsidRDefault="004845DE" w:rsidP="00291500">
            <w:pPr>
              <w:jc w:val="center"/>
              <w:rPr>
                <w:sz w:val="22"/>
              </w:rPr>
            </w:pPr>
            <w:r w:rsidRPr="00B920A5">
              <w:rPr>
                <w:sz w:val="22"/>
              </w:rPr>
              <w:t>Docentes</w:t>
            </w:r>
          </w:p>
        </w:tc>
      </w:tr>
      <w:tr w:rsidR="009E7497" w:rsidTr="00291500">
        <w:tc>
          <w:tcPr>
            <w:tcW w:w="43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E7497" w:rsidRPr="00B920A5" w:rsidRDefault="004845DE" w:rsidP="00291500">
            <w:pPr>
              <w:jc w:val="center"/>
              <w:rPr>
                <w:sz w:val="22"/>
              </w:rPr>
            </w:pPr>
            <w:r w:rsidRPr="00B920A5">
              <w:rPr>
                <w:sz w:val="22"/>
              </w:rPr>
              <w:t>7. Artística</w:t>
            </w:r>
          </w:p>
        </w:tc>
        <w:tc>
          <w:tcPr>
            <w:tcW w:w="52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E7497" w:rsidRPr="00B920A5" w:rsidRDefault="004845DE" w:rsidP="00291500">
            <w:pPr>
              <w:jc w:val="center"/>
              <w:rPr>
                <w:sz w:val="22"/>
              </w:rPr>
            </w:pPr>
            <w:r w:rsidRPr="00B920A5">
              <w:rPr>
                <w:sz w:val="22"/>
              </w:rPr>
              <w:t>El cuerpo humano</w:t>
            </w:r>
          </w:p>
        </w:tc>
        <w:tc>
          <w:tcPr>
            <w:tcW w:w="31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9E7497" w:rsidRPr="00B920A5" w:rsidRDefault="004845DE" w:rsidP="00291500">
            <w:pPr>
              <w:jc w:val="center"/>
              <w:rPr>
                <w:sz w:val="22"/>
              </w:rPr>
            </w:pPr>
            <w:r w:rsidRPr="00B920A5">
              <w:rPr>
                <w:sz w:val="22"/>
              </w:rPr>
              <w:t>Docentes</w:t>
            </w:r>
          </w:p>
        </w:tc>
      </w:tr>
      <w:tr w:rsidR="009E7497" w:rsidTr="00291500">
        <w:tc>
          <w:tcPr>
            <w:tcW w:w="43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E7497" w:rsidRPr="00B920A5" w:rsidRDefault="004845DE" w:rsidP="00291500">
            <w:pPr>
              <w:jc w:val="center"/>
              <w:rPr>
                <w:sz w:val="22"/>
              </w:rPr>
            </w:pPr>
            <w:r w:rsidRPr="00B920A5">
              <w:rPr>
                <w:sz w:val="22"/>
              </w:rPr>
              <w:t>8. Tecnología</w:t>
            </w:r>
          </w:p>
        </w:tc>
        <w:tc>
          <w:tcPr>
            <w:tcW w:w="52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E7497" w:rsidRPr="00B920A5" w:rsidRDefault="004845DE" w:rsidP="00291500">
            <w:pPr>
              <w:jc w:val="center"/>
              <w:rPr>
                <w:sz w:val="22"/>
              </w:rPr>
            </w:pPr>
            <w:r w:rsidRPr="00B920A5">
              <w:rPr>
                <w:sz w:val="22"/>
              </w:rPr>
              <w:t>Uso de las tecnologías</w:t>
            </w:r>
            <w:r w:rsidR="00B920A5" w:rsidRPr="00B920A5">
              <w:rPr>
                <w:sz w:val="22"/>
              </w:rPr>
              <w:t>.</w:t>
            </w:r>
          </w:p>
        </w:tc>
        <w:tc>
          <w:tcPr>
            <w:tcW w:w="31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9E7497" w:rsidRPr="00B920A5" w:rsidRDefault="004845DE" w:rsidP="00291500">
            <w:pPr>
              <w:jc w:val="center"/>
              <w:rPr>
                <w:sz w:val="22"/>
              </w:rPr>
            </w:pPr>
            <w:r w:rsidRPr="00B920A5">
              <w:rPr>
                <w:sz w:val="22"/>
              </w:rPr>
              <w:t>Docentes</w:t>
            </w:r>
          </w:p>
        </w:tc>
      </w:tr>
      <w:tr w:rsidR="009E7497" w:rsidTr="00291500">
        <w:tc>
          <w:tcPr>
            <w:tcW w:w="43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E7497" w:rsidRPr="00B920A5" w:rsidRDefault="004845DE" w:rsidP="00291500">
            <w:pPr>
              <w:jc w:val="center"/>
              <w:rPr>
                <w:sz w:val="22"/>
              </w:rPr>
            </w:pPr>
            <w:r w:rsidRPr="00B920A5">
              <w:rPr>
                <w:sz w:val="22"/>
              </w:rPr>
              <w:t>9. Matemáticas</w:t>
            </w:r>
          </w:p>
        </w:tc>
        <w:tc>
          <w:tcPr>
            <w:tcW w:w="52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9E7497" w:rsidRPr="00B920A5" w:rsidRDefault="004845DE" w:rsidP="00291500">
            <w:pPr>
              <w:jc w:val="center"/>
              <w:rPr>
                <w:sz w:val="22"/>
              </w:rPr>
            </w:pPr>
            <w:r w:rsidRPr="00B920A5">
              <w:rPr>
                <w:sz w:val="22"/>
              </w:rPr>
              <w:t>Estadística.</w:t>
            </w:r>
          </w:p>
          <w:p w:rsidR="009E7497" w:rsidRPr="00B920A5" w:rsidRDefault="004845DE" w:rsidP="00291500">
            <w:pPr>
              <w:jc w:val="center"/>
              <w:rPr>
                <w:sz w:val="22"/>
              </w:rPr>
            </w:pPr>
            <w:r w:rsidRPr="00B920A5">
              <w:rPr>
                <w:sz w:val="22"/>
              </w:rPr>
              <w:t>Probabilidades.</w:t>
            </w:r>
          </w:p>
          <w:p w:rsidR="009E7497" w:rsidRPr="00B920A5" w:rsidRDefault="004845DE" w:rsidP="00291500">
            <w:pPr>
              <w:jc w:val="center"/>
              <w:rPr>
                <w:sz w:val="22"/>
              </w:rPr>
            </w:pPr>
            <w:r w:rsidRPr="00B920A5">
              <w:rPr>
                <w:sz w:val="22"/>
              </w:rPr>
              <w:t>Datos poblaciones.</w:t>
            </w:r>
          </w:p>
          <w:p w:rsidR="009E7497" w:rsidRPr="00B920A5" w:rsidRDefault="009E7497" w:rsidP="00291500">
            <w:pPr>
              <w:jc w:val="center"/>
              <w:rPr>
                <w:sz w:val="22"/>
              </w:rPr>
            </w:pPr>
          </w:p>
        </w:tc>
        <w:tc>
          <w:tcPr>
            <w:tcW w:w="31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9E7497" w:rsidRPr="00B920A5" w:rsidRDefault="004845DE" w:rsidP="00291500">
            <w:pPr>
              <w:jc w:val="center"/>
              <w:rPr>
                <w:sz w:val="22"/>
              </w:rPr>
            </w:pPr>
            <w:r w:rsidRPr="00B920A5">
              <w:rPr>
                <w:sz w:val="22"/>
              </w:rPr>
              <w:t>Docentes y profesionales especializados</w:t>
            </w:r>
          </w:p>
        </w:tc>
      </w:tr>
      <w:tr w:rsidR="009E7497" w:rsidTr="00291500">
        <w:tc>
          <w:tcPr>
            <w:tcW w:w="43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E7497" w:rsidRPr="00B920A5" w:rsidRDefault="004845DE" w:rsidP="00291500">
            <w:pPr>
              <w:jc w:val="center"/>
              <w:rPr>
                <w:sz w:val="22"/>
              </w:rPr>
            </w:pPr>
            <w:r w:rsidRPr="00B920A5">
              <w:rPr>
                <w:sz w:val="22"/>
              </w:rPr>
              <w:t>10</w:t>
            </w:r>
            <w:r w:rsidR="00B920A5" w:rsidRPr="00B920A5">
              <w:rPr>
                <w:sz w:val="22"/>
              </w:rPr>
              <w:t>. P</w:t>
            </w:r>
            <w:r w:rsidRPr="00B920A5">
              <w:rPr>
                <w:sz w:val="22"/>
              </w:rPr>
              <w:t>royectos pedagógicos productivos.</w:t>
            </w:r>
          </w:p>
        </w:tc>
        <w:tc>
          <w:tcPr>
            <w:tcW w:w="52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E7497" w:rsidRPr="00B920A5" w:rsidRDefault="004845DE" w:rsidP="00291500">
            <w:pPr>
              <w:jc w:val="center"/>
              <w:rPr>
                <w:sz w:val="22"/>
              </w:rPr>
            </w:pPr>
            <w:r w:rsidRPr="00B920A5">
              <w:rPr>
                <w:sz w:val="22"/>
              </w:rPr>
              <w:t>Buenos hábitos alimenticios</w:t>
            </w:r>
          </w:p>
        </w:tc>
        <w:tc>
          <w:tcPr>
            <w:tcW w:w="31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E7497" w:rsidRPr="00B920A5" w:rsidRDefault="004845DE" w:rsidP="00291500">
            <w:pPr>
              <w:jc w:val="center"/>
              <w:rPr>
                <w:sz w:val="22"/>
              </w:rPr>
            </w:pPr>
            <w:r w:rsidRPr="00B920A5">
              <w:rPr>
                <w:sz w:val="22"/>
              </w:rPr>
              <w:t>Docentes</w:t>
            </w:r>
          </w:p>
        </w:tc>
      </w:tr>
    </w:tbl>
    <w:p w:rsidR="00C300C5" w:rsidRDefault="00C300C5">
      <w:pPr>
        <w:pStyle w:val="Ttulo1"/>
      </w:pPr>
    </w:p>
    <w:p w:rsidR="00C300C5" w:rsidRDefault="00C300C5" w:rsidP="00C300C5">
      <w:pPr>
        <w:pStyle w:val="Ttulo1"/>
      </w:pPr>
      <w:r>
        <w:br w:type="page"/>
      </w:r>
      <w:bookmarkStart w:id="17" w:name="_Toc125023485"/>
      <w:r w:rsidRPr="00C300C5">
        <w:lastRenderedPageBreak/>
        <w:t>PRESUPUESTO</w:t>
      </w:r>
      <w:bookmarkEnd w:id="17"/>
    </w:p>
    <w:p w:rsidR="0067257A" w:rsidRPr="0067257A" w:rsidRDefault="0067257A" w:rsidP="0067257A"/>
    <w:tbl>
      <w:tblPr>
        <w:tblStyle w:val="Tablaconcuadrcula"/>
        <w:tblW w:w="13008" w:type="dxa"/>
        <w:tblLook w:val="04A0" w:firstRow="1" w:lastRow="0" w:firstColumn="1" w:lastColumn="0" w:noHBand="0" w:noVBand="1"/>
      </w:tblPr>
      <w:tblGrid>
        <w:gridCol w:w="2943"/>
        <w:gridCol w:w="3261"/>
        <w:gridCol w:w="3402"/>
        <w:gridCol w:w="3402"/>
      </w:tblGrid>
      <w:tr w:rsidR="00C300C5" w:rsidTr="00291500">
        <w:trPr>
          <w:trHeight w:val="574"/>
        </w:trPr>
        <w:tc>
          <w:tcPr>
            <w:tcW w:w="2943" w:type="dxa"/>
          </w:tcPr>
          <w:p w:rsidR="00C300C5" w:rsidRDefault="00C300C5" w:rsidP="00C300C5">
            <w:pPr>
              <w:jc w:val="center"/>
              <w:rPr>
                <w:b/>
              </w:rPr>
            </w:pPr>
            <w:r>
              <w:rPr>
                <w:b/>
              </w:rPr>
              <w:t>ITEM</w:t>
            </w:r>
          </w:p>
        </w:tc>
        <w:tc>
          <w:tcPr>
            <w:tcW w:w="3261" w:type="dxa"/>
          </w:tcPr>
          <w:p w:rsidR="00C300C5" w:rsidRDefault="00C300C5" w:rsidP="00C300C5">
            <w:pPr>
              <w:jc w:val="center"/>
              <w:rPr>
                <w:b/>
              </w:rPr>
            </w:pPr>
            <w:r>
              <w:rPr>
                <w:b/>
              </w:rPr>
              <w:t>CANTIDAD</w:t>
            </w:r>
          </w:p>
        </w:tc>
        <w:tc>
          <w:tcPr>
            <w:tcW w:w="3402" w:type="dxa"/>
          </w:tcPr>
          <w:p w:rsidR="00C300C5" w:rsidRDefault="00C300C5" w:rsidP="00C300C5">
            <w:pPr>
              <w:jc w:val="center"/>
              <w:rPr>
                <w:b/>
              </w:rPr>
            </w:pPr>
            <w:r>
              <w:rPr>
                <w:b/>
              </w:rPr>
              <w:t>VALOR UNITARIO</w:t>
            </w:r>
          </w:p>
        </w:tc>
        <w:tc>
          <w:tcPr>
            <w:tcW w:w="3402" w:type="dxa"/>
          </w:tcPr>
          <w:p w:rsidR="00C300C5" w:rsidRDefault="00C300C5" w:rsidP="00C300C5">
            <w:pPr>
              <w:jc w:val="center"/>
              <w:rPr>
                <w:b/>
              </w:rPr>
            </w:pPr>
            <w:r>
              <w:rPr>
                <w:b/>
              </w:rPr>
              <w:t>VALOR TOTAL</w:t>
            </w:r>
          </w:p>
        </w:tc>
      </w:tr>
      <w:tr w:rsidR="00C300C5" w:rsidTr="00291500">
        <w:trPr>
          <w:trHeight w:val="287"/>
        </w:trPr>
        <w:tc>
          <w:tcPr>
            <w:tcW w:w="2943" w:type="dxa"/>
          </w:tcPr>
          <w:p w:rsidR="00C300C5" w:rsidRDefault="0067257A" w:rsidP="0067257A">
            <w:pPr>
              <w:jc w:val="center"/>
              <w:rPr>
                <w:b/>
              </w:rPr>
            </w:pPr>
            <w:r>
              <w:rPr>
                <w:b/>
              </w:rPr>
              <w:t>Material de consumo (papel, pintura, hojas de block, lápiz, colores,foami, etc)</w:t>
            </w:r>
          </w:p>
        </w:tc>
        <w:tc>
          <w:tcPr>
            <w:tcW w:w="3261" w:type="dxa"/>
            <w:vAlign w:val="center"/>
          </w:tcPr>
          <w:p w:rsidR="00C300C5" w:rsidRDefault="0067257A" w:rsidP="0067257A">
            <w:pPr>
              <w:jc w:val="center"/>
              <w:rPr>
                <w:b/>
              </w:rPr>
            </w:pPr>
            <w:r>
              <w:rPr>
                <w:b/>
              </w:rPr>
              <w:t>1</w:t>
            </w:r>
          </w:p>
        </w:tc>
        <w:tc>
          <w:tcPr>
            <w:tcW w:w="3402" w:type="dxa"/>
            <w:vAlign w:val="center"/>
          </w:tcPr>
          <w:p w:rsidR="00C300C5" w:rsidRDefault="0067257A" w:rsidP="0067257A">
            <w:pPr>
              <w:jc w:val="center"/>
              <w:rPr>
                <w:b/>
              </w:rPr>
            </w:pPr>
            <w:r>
              <w:rPr>
                <w:b/>
              </w:rPr>
              <w:t>$200.000</w:t>
            </w:r>
          </w:p>
        </w:tc>
        <w:tc>
          <w:tcPr>
            <w:tcW w:w="3402" w:type="dxa"/>
            <w:vAlign w:val="center"/>
          </w:tcPr>
          <w:p w:rsidR="00C300C5" w:rsidRDefault="00C300C5" w:rsidP="0067257A">
            <w:pPr>
              <w:jc w:val="center"/>
              <w:rPr>
                <w:b/>
              </w:rPr>
            </w:pPr>
          </w:p>
          <w:p w:rsidR="0067257A" w:rsidRDefault="0067257A" w:rsidP="0067257A">
            <w:pPr>
              <w:jc w:val="center"/>
              <w:rPr>
                <w:b/>
              </w:rPr>
            </w:pPr>
            <w:r>
              <w:rPr>
                <w:b/>
              </w:rPr>
              <w:t>$200.000</w:t>
            </w:r>
          </w:p>
        </w:tc>
      </w:tr>
      <w:tr w:rsidR="00C300C5" w:rsidTr="00291500">
        <w:trPr>
          <w:trHeight w:val="70"/>
        </w:trPr>
        <w:tc>
          <w:tcPr>
            <w:tcW w:w="2943" w:type="dxa"/>
          </w:tcPr>
          <w:p w:rsidR="00C300C5" w:rsidRDefault="00C300C5" w:rsidP="00C300C5">
            <w:pPr>
              <w:jc w:val="center"/>
              <w:rPr>
                <w:b/>
              </w:rPr>
            </w:pPr>
            <w:r>
              <w:rPr>
                <w:b/>
              </w:rPr>
              <w:t>Material didáctico</w:t>
            </w:r>
          </w:p>
        </w:tc>
        <w:tc>
          <w:tcPr>
            <w:tcW w:w="3261" w:type="dxa"/>
            <w:vAlign w:val="center"/>
          </w:tcPr>
          <w:p w:rsidR="00C300C5" w:rsidRDefault="0067257A" w:rsidP="0067257A">
            <w:pPr>
              <w:jc w:val="center"/>
              <w:rPr>
                <w:b/>
              </w:rPr>
            </w:pPr>
            <w:r>
              <w:rPr>
                <w:b/>
              </w:rPr>
              <w:t>1</w:t>
            </w:r>
          </w:p>
        </w:tc>
        <w:tc>
          <w:tcPr>
            <w:tcW w:w="3402" w:type="dxa"/>
            <w:vAlign w:val="center"/>
          </w:tcPr>
          <w:p w:rsidR="00C300C5" w:rsidRDefault="0067257A" w:rsidP="0067257A">
            <w:pPr>
              <w:jc w:val="center"/>
              <w:rPr>
                <w:b/>
              </w:rPr>
            </w:pPr>
            <w:r>
              <w:rPr>
                <w:b/>
              </w:rPr>
              <w:t>$500.000</w:t>
            </w:r>
          </w:p>
        </w:tc>
        <w:tc>
          <w:tcPr>
            <w:tcW w:w="3402" w:type="dxa"/>
            <w:vAlign w:val="center"/>
          </w:tcPr>
          <w:p w:rsidR="00C300C5" w:rsidRDefault="0067257A" w:rsidP="0067257A">
            <w:pPr>
              <w:jc w:val="center"/>
              <w:rPr>
                <w:b/>
              </w:rPr>
            </w:pPr>
            <w:r>
              <w:rPr>
                <w:b/>
              </w:rPr>
              <w:t>$500.000</w:t>
            </w:r>
          </w:p>
        </w:tc>
      </w:tr>
      <w:tr w:rsidR="0067257A" w:rsidTr="00291500">
        <w:trPr>
          <w:trHeight w:val="70"/>
        </w:trPr>
        <w:tc>
          <w:tcPr>
            <w:tcW w:w="9606" w:type="dxa"/>
            <w:gridSpan w:val="3"/>
          </w:tcPr>
          <w:p w:rsidR="0067257A" w:rsidRDefault="0067257A" w:rsidP="0067257A">
            <w:pPr>
              <w:jc w:val="center"/>
              <w:rPr>
                <w:b/>
              </w:rPr>
            </w:pPr>
            <w:r>
              <w:rPr>
                <w:b/>
              </w:rPr>
              <w:t>TOTAL</w:t>
            </w:r>
          </w:p>
        </w:tc>
        <w:tc>
          <w:tcPr>
            <w:tcW w:w="3402" w:type="dxa"/>
            <w:vAlign w:val="center"/>
          </w:tcPr>
          <w:p w:rsidR="0067257A" w:rsidRDefault="0067257A" w:rsidP="0067257A">
            <w:pPr>
              <w:jc w:val="center"/>
              <w:rPr>
                <w:b/>
              </w:rPr>
            </w:pPr>
            <w:r>
              <w:rPr>
                <w:b/>
              </w:rPr>
              <w:t>$700.000</w:t>
            </w:r>
          </w:p>
        </w:tc>
      </w:tr>
    </w:tbl>
    <w:p w:rsidR="00C300C5" w:rsidRPr="00C300C5" w:rsidRDefault="00C300C5" w:rsidP="00C300C5">
      <w:pPr>
        <w:jc w:val="center"/>
        <w:rPr>
          <w:b/>
        </w:rPr>
      </w:pPr>
    </w:p>
    <w:p w:rsidR="0067257A" w:rsidRDefault="0067257A">
      <w:pPr>
        <w:rPr>
          <w:rFonts w:eastAsiaTheme="majorEastAsia" w:cstheme="majorBidi"/>
          <w:szCs w:val="32"/>
        </w:rPr>
      </w:pPr>
      <w:r w:rsidRPr="0067257A">
        <w:rPr>
          <w:rFonts w:eastAsiaTheme="majorEastAsia" w:cstheme="majorBidi"/>
          <w:b/>
          <w:szCs w:val="32"/>
        </w:rPr>
        <w:t>NOTA:</w:t>
      </w:r>
      <w:r>
        <w:rPr>
          <w:rFonts w:eastAsiaTheme="majorEastAsia" w:cstheme="majorBidi"/>
          <w:szCs w:val="32"/>
        </w:rPr>
        <w:t xml:space="preserve"> Los elementos en específico se solicitarán de acuerdo a las actividades a realizar.</w:t>
      </w:r>
    </w:p>
    <w:p w:rsidR="0067257A" w:rsidRDefault="0067257A">
      <w:pPr>
        <w:rPr>
          <w:rFonts w:eastAsiaTheme="majorEastAsia" w:cstheme="majorBidi"/>
          <w:szCs w:val="32"/>
        </w:rPr>
      </w:pPr>
      <w:r>
        <w:rPr>
          <w:rFonts w:eastAsiaTheme="majorEastAsia" w:cstheme="majorBidi"/>
          <w:szCs w:val="32"/>
        </w:rPr>
        <w:br w:type="page"/>
      </w:r>
    </w:p>
    <w:p w:rsidR="00291500" w:rsidRDefault="00291500" w:rsidP="00C300C5">
      <w:pPr>
        <w:rPr>
          <w:rFonts w:eastAsiaTheme="majorEastAsia" w:cstheme="majorBidi"/>
          <w:szCs w:val="32"/>
        </w:rPr>
        <w:sectPr w:rsidR="00291500" w:rsidSect="00DD6F37">
          <w:pgSz w:w="15840" w:h="12240" w:orient="landscape"/>
          <w:pgMar w:top="1440" w:right="1440" w:bottom="1440" w:left="1440" w:header="709" w:footer="709" w:gutter="0"/>
          <w:cols w:space="720"/>
        </w:sectPr>
      </w:pPr>
    </w:p>
    <w:p w:rsidR="00C300C5" w:rsidRDefault="00C300C5" w:rsidP="00C300C5">
      <w:pPr>
        <w:rPr>
          <w:rFonts w:eastAsiaTheme="majorEastAsia" w:cstheme="majorBidi"/>
          <w:szCs w:val="32"/>
        </w:rPr>
      </w:pPr>
    </w:p>
    <w:p w:rsidR="009E7497" w:rsidRDefault="004845DE">
      <w:pPr>
        <w:pStyle w:val="Ttulo1"/>
      </w:pPr>
      <w:bookmarkStart w:id="18" w:name="_Toc125023486"/>
      <w:r>
        <w:t>MECANISMOS DE EVALUACIÓN</w:t>
      </w:r>
      <w:bookmarkEnd w:id="18"/>
      <w:r>
        <w:t xml:space="preserve"> </w:t>
      </w:r>
    </w:p>
    <w:p w:rsidR="009E7497" w:rsidRDefault="009E7497"/>
    <w:p w:rsidR="009E7497" w:rsidRDefault="004845DE">
      <w:r>
        <w:t>Al estar presente la sexualidad en todos los rincones del colegio, la evaluación debe ser una tarea creativa, constante y permanente no solo de los procesos que posibiliten los recursos y estrategias metodológicas, sino, por el contrario, el diario acontecer de la sexualidad en la institución.</w:t>
      </w:r>
    </w:p>
    <w:p w:rsidR="009E7497" w:rsidRDefault="004845DE">
      <w:r>
        <w:t xml:space="preserve">Como medios para evaluar se utilizarán: </w:t>
      </w:r>
    </w:p>
    <w:p w:rsidR="009E7497" w:rsidRDefault="004845DE">
      <w:r>
        <w:rPr>
          <w:b/>
        </w:rPr>
        <w:t>La observación</w:t>
      </w:r>
      <w:r>
        <w:t xml:space="preserve">: Como herramienta fundamental en cada proceso que se realice en la institución. </w:t>
      </w:r>
    </w:p>
    <w:p w:rsidR="009E7497" w:rsidRDefault="004845DE">
      <w:r>
        <w:rPr>
          <w:b/>
        </w:rPr>
        <w:t xml:space="preserve">Las entrevistas: </w:t>
      </w:r>
      <w:r>
        <w:t>Que permiten recoger y registrar las experiencias, vivencias e ideas de cada uno de los participantes.</w:t>
      </w:r>
    </w:p>
    <w:p w:rsidR="009E7497" w:rsidRDefault="004845DE">
      <w:r>
        <w:rPr>
          <w:b/>
        </w:rPr>
        <w:t xml:space="preserve">Los escritos: </w:t>
      </w:r>
      <w:r>
        <w:t>Mediante encuestas, ensayos u opiniones y el análisis de los materiales producidos durante el desarrollo de proyecto.</w:t>
      </w:r>
    </w:p>
    <w:p w:rsidR="009E7497" w:rsidRDefault="004845DE">
      <w:r>
        <w:rPr>
          <w:b/>
        </w:rPr>
        <w:t xml:space="preserve">Cumplimiento: </w:t>
      </w:r>
      <w:r>
        <w:t>Con las actividades desarrolladas con cada una de las áreas, así como participación activa en estas.</w:t>
      </w:r>
    </w:p>
    <w:p w:rsidR="009E7497" w:rsidRDefault="004845DE">
      <w:pPr>
        <w:jc w:val="left"/>
      </w:pPr>
      <w:r>
        <w:br w:type="page"/>
      </w:r>
    </w:p>
    <w:p w:rsidR="009E7497" w:rsidRDefault="004845DE">
      <w:pPr>
        <w:pStyle w:val="Ttulo1"/>
      </w:pPr>
      <w:bookmarkStart w:id="19" w:name="_Toc125023487"/>
      <w:r>
        <w:lastRenderedPageBreak/>
        <w:t>CONCLUSIONES</w:t>
      </w:r>
      <w:bookmarkEnd w:id="19"/>
    </w:p>
    <w:p w:rsidR="009E7497" w:rsidRDefault="009E7497"/>
    <w:p w:rsidR="009E7497" w:rsidRDefault="004845DE">
      <w:pPr>
        <w:numPr>
          <w:ilvl w:val="0"/>
          <w:numId w:val="10"/>
        </w:numPr>
        <w:pBdr>
          <w:top w:val="nil"/>
          <w:left w:val="nil"/>
          <w:bottom w:val="nil"/>
          <w:right w:val="nil"/>
          <w:between w:val="nil"/>
        </w:pBdr>
        <w:spacing w:after="0"/>
        <w:rPr>
          <w:rFonts w:eastAsia="Times New Roman" w:cs="Times New Roman"/>
          <w:color w:val="000000"/>
          <w:szCs w:val="24"/>
        </w:rPr>
      </w:pPr>
      <w:r>
        <w:rPr>
          <w:rFonts w:eastAsia="Times New Roman" w:cs="Times New Roman"/>
          <w:color w:val="000000"/>
          <w:szCs w:val="24"/>
        </w:rPr>
        <w:t>El proyecto pedagógico “Sexualidad con afectividad y respeto” para la educación sexual, se establece como un conjunto de acciones que ejecuta toda la comunidad educativa e incluye actividades y estrategias precisas que desarrollan las competencias para la vivencia de la sexualidad desde el entendimiento de esta como una dimensión inherente al ser humano.</w:t>
      </w:r>
    </w:p>
    <w:p w:rsidR="009E7497" w:rsidRDefault="009E7497">
      <w:pPr>
        <w:pBdr>
          <w:top w:val="nil"/>
          <w:left w:val="nil"/>
          <w:bottom w:val="nil"/>
          <w:right w:val="nil"/>
          <w:between w:val="nil"/>
        </w:pBdr>
        <w:spacing w:after="0"/>
        <w:rPr>
          <w:rFonts w:eastAsia="Times New Roman" w:cs="Times New Roman"/>
          <w:color w:val="000000"/>
          <w:szCs w:val="24"/>
        </w:rPr>
      </w:pPr>
    </w:p>
    <w:p w:rsidR="009E7497" w:rsidRDefault="004845DE">
      <w:pPr>
        <w:numPr>
          <w:ilvl w:val="0"/>
          <w:numId w:val="10"/>
        </w:numPr>
        <w:pBdr>
          <w:top w:val="nil"/>
          <w:left w:val="nil"/>
          <w:bottom w:val="nil"/>
          <w:right w:val="nil"/>
          <w:between w:val="nil"/>
        </w:pBdr>
        <w:spacing w:after="0"/>
      </w:pPr>
      <w:r>
        <w:rPr>
          <w:rFonts w:eastAsia="Times New Roman" w:cs="Times New Roman"/>
          <w:color w:val="000000"/>
          <w:szCs w:val="24"/>
        </w:rPr>
        <w:t>Mediante la apertura y generación de espacios donde la comunidad educativa construya su propio conocimiento acerca de la vivencia de la sexualidad, es posible que se torne cotidiano el ejercicio de los derechos humanos sexuales y reproductivos que enriquezcan el proyecto de vida de cada uno de ellos.</w:t>
      </w:r>
    </w:p>
    <w:p w:rsidR="009E7497" w:rsidRDefault="009E7497">
      <w:pPr>
        <w:pBdr>
          <w:top w:val="nil"/>
          <w:left w:val="nil"/>
          <w:bottom w:val="nil"/>
          <w:right w:val="nil"/>
          <w:between w:val="nil"/>
        </w:pBdr>
        <w:ind w:left="720"/>
        <w:rPr>
          <w:rFonts w:eastAsia="Times New Roman" w:cs="Times New Roman"/>
          <w:color w:val="000000"/>
          <w:szCs w:val="24"/>
        </w:rPr>
      </w:pPr>
    </w:p>
    <w:p w:rsidR="009E7497" w:rsidRDefault="004845DE">
      <w:pPr>
        <w:numPr>
          <w:ilvl w:val="0"/>
          <w:numId w:val="10"/>
        </w:numPr>
        <w:pBdr>
          <w:top w:val="nil"/>
          <w:left w:val="nil"/>
          <w:bottom w:val="nil"/>
          <w:right w:val="nil"/>
          <w:between w:val="nil"/>
        </w:pBdr>
        <w:spacing w:after="0"/>
        <w:rPr>
          <w:rFonts w:eastAsia="Times New Roman" w:cs="Times New Roman"/>
          <w:color w:val="000000"/>
          <w:szCs w:val="24"/>
        </w:rPr>
      </w:pPr>
      <w:r>
        <w:rPr>
          <w:rFonts w:eastAsia="Times New Roman" w:cs="Times New Roman"/>
          <w:color w:val="000000"/>
          <w:szCs w:val="24"/>
        </w:rPr>
        <w:t xml:space="preserve">En el planteamiento del proyecto y la ejecución del mismo, se concibe la educación como un facilitador pedagógico en la construcción de un conocimiento con sentido o aprendizaje significativo que sea útil en la vida práctica y que permita la construcción de una sociedad más justa, equitativa y respetuosa de la diversidad. </w:t>
      </w:r>
    </w:p>
    <w:p w:rsidR="009E7497" w:rsidRDefault="009E7497">
      <w:pPr>
        <w:pBdr>
          <w:top w:val="nil"/>
          <w:left w:val="nil"/>
          <w:bottom w:val="nil"/>
          <w:right w:val="nil"/>
          <w:between w:val="nil"/>
        </w:pBdr>
        <w:ind w:left="720"/>
        <w:rPr>
          <w:rFonts w:eastAsia="Times New Roman" w:cs="Times New Roman"/>
          <w:color w:val="000000"/>
          <w:szCs w:val="24"/>
        </w:rPr>
      </w:pPr>
    </w:p>
    <w:p w:rsidR="009E7497" w:rsidRDefault="004845DE">
      <w:pPr>
        <w:numPr>
          <w:ilvl w:val="0"/>
          <w:numId w:val="10"/>
        </w:numPr>
        <w:pBdr>
          <w:top w:val="nil"/>
          <w:left w:val="nil"/>
          <w:bottom w:val="nil"/>
          <w:right w:val="nil"/>
          <w:between w:val="nil"/>
        </w:pBdr>
        <w:spacing w:after="0"/>
        <w:rPr>
          <w:rFonts w:eastAsia="Times New Roman" w:cs="Times New Roman"/>
          <w:color w:val="000000"/>
          <w:szCs w:val="24"/>
        </w:rPr>
      </w:pPr>
      <w:r>
        <w:rPr>
          <w:rFonts w:eastAsia="Times New Roman" w:cs="Times New Roman"/>
          <w:color w:val="000000"/>
          <w:szCs w:val="24"/>
        </w:rPr>
        <w:t xml:space="preserve">Al hablar de sexualidad, no solo se hacer referencia al establecimiento de vínculos eróticos-afectivos entre dos o más personas, también, involucra el conocimiento de si mismo y el otro, la toma de decisiones, la creación de vínculos de pareja, amigos, familia etc, el ejercicio de derechos humanos, entre otros. </w:t>
      </w:r>
    </w:p>
    <w:p w:rsidR="009E7497" w:rsidRDefault="009E7497">
      <w:pPr>
        <w:pBdr>
          <w:top w:val="nil"/>
          <w:left w:val="nil"/>
          <w:bottom w:val="nil"/>
          <w:right w:val="nil"/>
          <w:between w:val="nil"/>
        </w:pBdr>
        <w:ind w:left="720"/>
        <w:rPr>
          <w:rFonts w:eastAsia="Times New Roman" w:cs="Times New Roman"/>
          <w:color w:val="000000"/>
          <w:szCs w:val="24"/>
        </w:rPr>
      </w:pPr>
    </w:p>
    <w:p w:rsidR="009E7497" w:rsidRDefault="004845DE">
      <w:pPr>
        <w:numPr>
          <w:ilvl w:val="0"/>
          <w:numId w:val="10"/>
        </w:numPr>
        <w:pBdr>
          <w:top w:val="nil"/>
          <w:left w:val="nil"/>
          <w:bottom w:val="nil"/>
          <w:right w:val="nil"/>
          <w:between w:val="nil"/>
        </w:pBdr>
        <w:spacing w:after="0"/>
        <w:rPr>
          <w:rFonts w:eastAsia="Times New Roman" w:cs="Times New Roman"/>
          <w:color w:val="000000"/>
          <w:szCs w:val="24"/>
        </w:rPr>
      </w:pPr>
      <w:r>
        <w:rPr>
          <w:rFonts w:eastAsia="Times New Roman" w:cs="Times New Roman"/>
          <w:color w:val="000000"/>
          <w:szCs w:val="24"/>
        </w:rPr>
        <w:t xml:space="preserve">La educación para la sexualidad, no puede ser entendida como una cátedra o asignatura más, pues como se dijo anteriormente es inherente al ser humano, está presente desde el nacimiento, así mismo, el enfoque de una educación para la sexualidad no debe partir de la imposición de conceptos, sino, de la construcción de conocimientos basados en la experiencia y la socialización de la persona consigo mismo y el entorno. </w:t>
      </w:r>
    </w:p>
    <w:p w:rsidR="009E7497" w:rsidRDefault="009E7497">
      <w:pPr>
        <w:pBdr>
          <w:top w:val="nil"/>
          <w:left w:val="nil"/>
          <w:bottom w:val="nil"/>
          <w:right w:val="nil"/>
          <w:between w:val="nil"/>
        </w:pBdr>
        <w:ind w:left="720"/>
        <w:rPr>
          <w:rFonts w:eastAsia="Times New Roman" w:cs="Times New Roman"/>
          <w:color w:val="000000"/>
          <w:szCs w:val="24"/>
        </w:rPr>
      </w:pPr>
    </w:p>
    <w:p w:rsidR="009E7497" w:rsidRDefault="004845DE">
      <w:pPr>
        <w:pStyle w:val="Ttulo1"/>
      </w:pPr>
      <w:bookmarkStart w:id="20" w:name="_Toc125023488"/>
      <w:r>
        <w:lastRenderedPageBreak/>
        <w:t>REFERENCIAS BIBLIOGRÁFICAS</w:t>
      </w:r>
      <w:bookmarkEnd w:id="20"/>
    </w:p>
    <w:p w:rsidR="009E7497" w:rsidRDefault="009E7497"/>
    <w:p w:rsidR="009E7497" w:rsidRDefault="004845DE">
      <w:pPr>
        <w:ind w:left="709" w:hanging="709"/>
      </w:pPr>
      <w:r>
        <w:t xml:space="preserve">Congreso de la República (1991). </w:t>
      </w:r>
      <w:r>
        <w:rPr>
          <w:i/>
        </w:rPr>
        <w:t>Constitución Política de Colombia</w:t>
      </w:r>
      <w:r>
        <w:t xml:space="preserve">. Bogotá:  Congreso de la República. Disponible en: </w:t>
      </w:r>
      <w:hyperlink r:id="rId21">
        <w:r>
          <w:rPr>
            <w:color w:val="000000"/>
          </w:rPr>
          <w:t>http://pdba.georgetown.edu/Constitutions/Colombia/colombia91.pdf</w:t>
        </w:r>
      </w:hyperlink>
      <w:r w:rsidR="00DE09A8">
        <w:fldChar w:fldCharType="begin"/>
      </w:r>
      <w:r>
        <w:instrText xml:space="preserve"> HYPERLINK "http://pdba.georgetown.edu/Constitutions/Colombia/colombia91.pdf" </w:instrText>
      </w:r>
      <w:r w:rsidR="00DE09A8">
        <w:fldChar w:fldCharType="separate"/>
      </w:r>
    </w:p>
    <w:p w:rsidR="009E7497" w:rsidRDefault="00DE09A8">
      <w:pPr>
        <w:ind w:left="709" w:hanging="709"/>
      </w:pPr>
      <w:r>
        <w:fldChar w:fldCharType="end"/>
      </w:r>
      <w:r w:rsidR="004845DE">
        <w:t xml:space="preserve">Congreso de la república. (1994). </w:t>
      </w:r>
      <w:r w:rsidR="004845DE">
        <w:rPr>
          <w:i/>
        </w:rPr>
        <w:t>Decreto Reglamentario 1860, de Agosto 3 de 1994</w:t>
      </w:r>
      <w:r w:rsidR="004845DE">
        <w:t xml:space="preserve">. Disponible en: https://www.mineducacion.gov.co/1621/articles-86240_archivo_pdf.pdfRevista Semana (2016). ¿Cómo se enseña sexualidad en otros países? Recuperado de: </w:t>
      </w:r>
      <w:r>
        <w:fldChar w:fldCharType="begin"/>
      </w:r>
      <w:r w:rsidR="004845DE">
        <w:instrText xml:space="preserve"> HYPERLINK "https://www.semana.com/educacion/articulo/modelos-de-educacion-sexual-en-el-mundo/494703" </w:instrText>
      </w:r>
      <w:r>
        <w:fldChar w:fldCharType="separate"/>
      </w:r>
      <w:r w:rsidR="004845DE">
        <w:t>https://www.semana.com/educacion/articulo/modelos-de-educacion-sexual-en-el-mundo/494703</w:t>
      </w:r>
    </w:p>
    <w:p w:rsidR="009E7497" w:rsidRDefault="00DE09A8">
      <w:pPr>
        <w:ind w:left="709" w:hanging="709"/>
      </w:pPr>
      <w:r>
        <w:fldChar w:fldCharType="end"/>
      </w:r>
      <w:r w:rsidR="004845DE">
        <w:t xml:space="preserve">Congreso de la República (1994). </w:t>
      </w:r>
      <w:r w:rsidR="004845DE">
        <w:rPr>
          <w:i/>
        </w:rPr>
        <w:t>Ley 115 de febrero 8 de 1994.</w:t>
      </w:r>
      <w:r w:rsidR="004845DE">
        <w:t xml:space="preserve"> Bogotá: Congreso de la república. Disponible en: </w:t>
      </w:r>
      <w:hyperlink r:id="rId22">
        <w:r w:rsidR="004845DE">
          <w:rPr>
            <w:color w:val="000000"/>
          </w:rPr>
          <w:t>https://www.mineducacion.gov.co/1621/articles-85906_archivo_pdf.pdf</w:t>
        </w:r>
      </w:hyperlink>
      <w:r>
        <w:fldChar w:fldCharType="begin"/>
      </w:r>
      <w:r w:rsidR="004845DE">
        <w:instrText xml:space="preserve"> HYPERLINK "https://www.mineducacion.gov.co/1621/articles-85906_archivo_pdf.pdf" </w:instrText>
      </w:r>
      <w:r>
        <w:fldChar w:fldCharType="separate"/>
      </w:r>
    </w:p>
    <w:p w:rsidR="009E7497" w:rsidRDefault="00DE09A8">
      <w:pPr>
        <w:ind w:left="709" w:hanging="709"/>
      </w:pPr>
      <w:r>
        <w:fldChar w:fldCharType="end"/>
      </w:r>
      <w:r w:rsidR="004845DE">
        <w:t xml:space="preserve">Congreso de la República (2006). </w:t>
      </w:r>
      <w:r w:rsidR="004845DE">
        <w:rPr>
          <w:i/>
        </w:rPr>
        <w:t>Código de Infancia y Adolescencia</w:t>
      </w:r>
      <w:r w:rsidR="004845DE">
        <w:t xml:space="preserve">. Bogotá: Congreso de la República. Recuperado de: </w:t>
      </w:r>
      <w:hyperlink r:id="rId23">
        <w:r w:rsidR="004845DE">
          <w:rPr>
            <w:color w:val="000000"/>
          </w:rPr>
          <w:t>https://www.icbf.gov.co/cargues/avance/docs/ley_1098_2006.htm</w:t>
        </w:r>
      </w:hyperlink>
      <w:r>
        <w:fldChar w:fldCharType="begin"/>
      </w:r>
      <w:r w:rsidR="004845DE">
        <w:instrText xml:space="preserve"> HYPERLINK "https://www.icbf.gov.co/cargues/avance/docs/ley_1098_2006.htm" </w:instrText>
      </w:r>
      <w:r>
        <w:fldChar w:fldCharType="separate"/>
      </w:r>
    </w:p>
    <w:p w:rsidR="009E7497" w:rsidRDefault="00DE09A8">
      <w:pPr>
        <w:ind w:left="709" w:hanging="709"/>
      </w:pPr>
      <w:r>
        <w:fldChar w:fldCharType="end"/>
      </w:r>
      <w:r w:rsidR="004845DE">
        <w:t xml:space="preserve">Herrera, C. (2013). Revisión de la demografía sanitaria del departamento de Risaralda, Colombia, 2012. </w:t>
      </w:r>
      <w:r w:rsidR="004845DE">
        <w:rPr>
          <w:i/>
        </w:rPr>
        <w:t>En: Revista Médica de Risaralda.</w:t>
      </w:r>
      <w:r w:rsidR="004845DE">
        <w:t xml:space="preserve"> 19 (1), págs. 21 – 30.</w:t>
      </w:r>
    </w:p>
    <w:p w:rsidR="009E7497" w:rsidRDefault="004845DE">
      <w:pPr>
        <w:ind w:left="709" w:hanging="709"/>
      </w:pPr>
      <w:r>
        <w:t xml:space="preserve">Instituto Colombiano de Bienestar Familiar (2015). Embarazo en adolescentes. Generalidades y percepciones. Bogotá: Dígitos y diseños S.A.S. recuperado de: </w:t>
      </w:r>
      <w:hyperlink r:id="rId24">
        <w:r>
          <w:t>https://www.icbf.gov.co/programas-y-estrategias/observatorio-del-bienestar-de-la-ninez/embarazo-en-adolescentes</w:t>
        </w:r>
      </w:hyperlink>
      <w:r>
        <w:t xml:space="preserve"> </w:t>
      </w:r>
    </w:p>
    <w:p w:rsidR="009E7497" w:rsidRDefault="004845DE">
      <w:pPr>
        <w:spacing w:after="0" w:line="240" w:lineRule="auto"/>
        <w:ind w:left="709" w:hanging="709"/>
      </w:pPr>
      <w:r>
        <w:t xml:space="preserve">Mendoza, L.; Claros, D.; Peñaranda, C. (2016). Actividad sexual temprana y embarazo en la adolescencia: estado del arte. </w:t>
      </w:r>
      <w:r>
        <w:rPr>
          <w:i/>
        </w:rPr>
        <w:t xml:space="preserve">En: revista chilena de obstetricia y ginecología </w:t>
      </w:r>
      <w:r>
        <w:t>81(3). Págs. 243 – 253.</w:t>
      </w:r>
    </w:p>
    <w:p w:rsidR="009E7497" w:rsidRDefault="009E7497">
      <w:pPr>
        <w:spacing w:after="0" w:line="240" w:lineRule="auto"/>
        <w:ind w:left="709" w:hanging="709"/>
      </w:pPr>
    </w:p>
    <w:p w:rsidR="009E7497" w:rsidRDefault="004845DE">
      <w:pPr>
        <w:ind w:left="709" w:hanging="709"/>
      </w:pPr>
      <w:r>
        <w:t xml:space="preserve">Ministerio de Educación Nacional (1993). </w:t>
      </w:r>
      <w:r>
        <w:rPr>
          <w:i/>
        </w:rPr>
        <w:t>Resolución 3353 de 1993.</w:t>
      </w:r>
      <w:r>
        <w:t xml:space="preserve"> Bogotá: Ministerio de Educación Nacional. Disponible en: Ministerio de Protección Social (2003). </w:t>
      </w:r>
      <w:r>
        <w:rPr>
          <w:i/>
        </w:rPr>
        <w:t>Política nacional de salud sexual y reproductiva</w:t>
      </w:r>
      <w:r>
        <w:t xml:space="preserve">. Bogotá: Ministerio de Protección Social. </w:t>
      </w:r>
      <w:r>
        <w:lastRenderedPageBreak/>
        <w:t xml:space="preserve">Disponible en: </w:t>
      </w:r>
      <w:hyperlink r:id="rId25">
        <w:r>
          <w:rPr>
            <w:color w:val="000000"/>
          </w:rPr>
          <w:t>https://www.minsalud.gov.co/Documentos%20y%20Publicaciones/POL%C3%8DTICA%20NACIONAL%20DE%20SALUD%20SEXUAL%20Y%20REPRODUCTIVA.pdf</w:t>
        </w:r>
      </w:hyperlink>
      <w:r w:rsidR="00DE09A8">
        <w:fldChar w:fldCharType="begin"/>
      </w:r>
      <w:r>
        <w:instrText xml:space="preserve"> HYPERLINK "https://www.minsalud.gov.co/Documentos%20y%20Publicaciones/POL%C3%8DTICA%20NACIONAL%20DE%20SALUD%20SEXUAL%20Y%20REPRODUCTIVA.pdf" </w:instrText>
      </w:r>
      <w:r w:rsidR="00DE09A8">
        <w:fldChar w:fldCharType="separate"/>
      </w:r>
    </w:p>
    <w:p w:rsidR="009E7497" w:rsidRDefault="00DE09A8">
      <w:pPr>
        <w:ind w:left="709" w:hanging="709"/>
      </w:pPr>
      <w:r>
        <w:fldChar w:fldCharType="end"/>
      </w:r>
      <w:r w:rsidR="004845DE">
        <w:t xml:space="preserve">Ministerio de Educación Nacional (2008). </w:t>
      </w:r>
      <w:r w:rsidR="004845DE">
        <w:rPr>
          <w:i/>
        </w:rPr>
        <w:t>Programa para educación de la sexualidad y la construcción de ciudadanía. Guía 1: la dimensión de la sexualidad en la educación de nuestros niños, niñas, adolescentes y jóvenes.</w:t>
      </w:r>
      <w:r w:rsidR="004845DE">
        <w:t xml:space="preserve"> Editorial: Ministerio de Educación Nacional.</w:t>
      </w:r>
    </w:p>
    <w:p w:rsidR="009E7497" w:rsidRDefault="004845DE">
      <w:pPr>
        <w:ind w:left="709" w:hanging="709"/>
      </w:pPr>
      <w:r>
        <w:t xml:space="preserve">Naciones Unidas (1994). </w:t>
      </w:r>
      <w:r>
        <w:rPr>
          <w:i/>
        </w:rPr>
        <w:t xml:space="preserve">Informe de la Conferencia Internacional sobre la Población y el Desarrollo. </w:t>
      </w:r>
      <w:r>
        <w:t>Naciones unidas: Nueva York.</w:t>
      </w:r>
    </w:p>
    <w:p w:rsidR="009E7497" w:rsidRDefault="004845DE">
      <w:pPr>
        <w:ind w:left="709" w:hanging="709"/>
      </w:pPr>
      <w:r>
        <w:t xml:space="preserve">Palacios, J. (2008). Educación para la sexualidad: derecho de adolescentes y jóvenes, y condición para su desarrollo. </w:t>
      </w:r>
      <w:r>
        <w:rPr>
          <w:i/>
        </w:rPr>
        <w:t>En: Al tablero.</w:t>
      </w:r>
      <w:r>
        <w:t xml:space="preserve"> Recuperado de: </w:t>
      </w:r>
      <w:hyperlink r:id="rId26">
        <w:r>
          <w:rPr>
            <w:color w:val="000000"/>
          </w:rPr>
          <w:t>https://www.mineducacion.gov.co/1621/article-173947.html</w:t>
        </w:r>
      </w:hyperlink>
      <w:r w:rsidR="00DE09A8">
        <w:fldChar w:fldCharType="begin"/>
      </w:r>
      <w:r>
        <w:instrText xml:space="preserve"> HYPERLINK "https://www.mineducacion.gov.co/1621/article-173947.html" </w:instrText>
      </w:r>
      <w:r w:rsidR="00DE09A8">
        <w:fldChar w:fldCharType="separate"/>
      </w:r>
    </w:p>
    <w:p w:rsidR="009E7497" w:rsidRDefault="00DE09A8">
      <w:pPr>
        <w:ind w:left="709" w:hanging="709"/>
      </w:pPr>
      <w:r>
        <w:fldChar w:fldCharType="end"/>
      </w:r>
      <w:hyperlink r:id="rId27">
        <w:r w:rsidR="004845DE">
          <w:t>http://legal.legis.com.co/document/index?obra=legcol&amp;document=legcol_7599204143b0f034e0430a010151f034</w:t>
        </w:r>
      </w:hyperlink>
      <w:r w:rsidR="004845DE">
        <w:t xml:space="preserve"> </w:t>
      </w:r>
    </w:p>
    <w:p w:rsidR="009E7497" w:rsidRDefault="004845DE">
      <w:pPr>
        <w:ind w:left="709" w:hanging="709"/>
      </w:pPr>
      <w:r>
        <w:t xml:space="preserve">Sánchez, Y. (2019). </w:t>
      </w:r>
      <w:r>
        <w:rPr>
          <w:i/>
        </w:rPr>
        <w:t>Proyecto de educación para la sexualidad y construcción de la ciudadanía</w:t>
      </w:r>
      <w:r>
        <w:t>. Florencia: Colegio Técnico Vicente Azuero.</w:t>
      </w:r>
    </w:p>
    <w:p w:rsidR="009E7497" w:rsidRDefault="004845DE">
      <w:pPr>
        <w:ind w:left="709" w:hanging="709"/>
      </w:pPr>
      <w:r>
        <w:t xml:space="preserve">UNESCO (2018). </w:t>
      </w:r>
      <w:r>
        <w:rPr>
          <w:i/>
        </w:rPr>
        <w:t>Orientaciones técnicas internacionales sobre educación en sexualidad</w:t>
      </w:r>
      <w:r>
        <w:t>. Francia: UNESCO.</w:t>
      </w:r>
    </w:p>
    <w:p w:rsidR="009E7497" w:rsidRDefault="004845DE">
      <w:pPr>
        <w:ind w:left="709" w:hanging="709"/>
      </w:pPr>
      <w:r>
        <w:t xml:space="preserve">UNESCO (2010). </w:t>
      </w:r>
      <w:r>
        <w:rPr>
          <w:i/>
        </w:rPr>
        <w:t>Orientaciones técnicas internacionales sobre educación en sexualidad</w:t>
      </w:r>
      <w:r>
        <w:t>. Francia: UNESCO.</w:t>
      </w:r>
    </w:p>
    <w:p w:rsidR="009E7497" w:rsidRDefault="004845DE">
      <w:pPr>
        <w:ind w:left="709" w:hanging="709"/>
      </w:pPr>
      <w:r>
        <w:t xml:space="preserve">Zemaitis, S. (2016). </w:t>
      </w:r>
      <w:r>
        <w:rPr>
          <w:i/>
        </w:rPr>
        <w:t xml:space="preserve">Pedagogías de la sexualidad. Antecedentes, conceptos e historia en el campo de la educación sexual de la juventud. </w:t>
      </w:r>
      <w:r>
        <w:t xml:space="preserve">Trabajo final integrador. Universidad Nacional de La Plata. Facultad de Humanidades y Ciencias de la Educación. En Memoria Académica. Disponible en: </w:t>
      </w:r>
      <w:hyperlink r:id="rId28">
        <w:r>
          <w:rPr>
            <w:color w:val="000000"/>
          </w:rPr>
          <w:t>http://www.memoria.fahce.unlp.edu.ar/tesis/te.1218/te.1218.pdf</w:t>
        </w:r>
      </w:hyperlink>
      <w:r w:rsidR="00DE09A8">
        <w:fldChar w:fldCharType="begin"/>
      </w:r>
      <w:r>
        <w:instrText xml:space="preserve"> HYPERLINK "http://www.memoria.fahce.unlp.edu.ar/tesis/te.1218/te.1218.pdf" </w:instrText>
      </w:r>
      <w:r w:rsidR="00DE09A8">
        <w:fldChar w:fldCharType="separate"/>
      </w:r>
    </w:p>
    <w:p w:rsidR="009E7497" w:rsidRDefault="00DE09A8">
      <w:r>
        <w:fldChar w:fldCharType="end"/>
      </w:r>
    </w:p>
    <w:sectPr w:rsidR="009E7497" w:rsidSect="00291500">
      <w:pgSz w:w="12240" w:h="15840"/>
      <w:pgMar w:top="1440" w:right="1440" w:bottom="1440" w:left="1440" w:header="709" w:footer="70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7B2D" w:rsidRDefault="008F7B2D" w:rsidP="00C300C5">
      <w:pPr>
        <w:spacing w:after="0" w:line="240" w:lineRule="auto"/>
      </w:pPr>
      <w:r>
        <w:separator/>
      </w:r>
    </w:p>
  </w:endnote>
  <w:endnote w:type="continuationSeparator" w:id="0">
    <w:p w:rsidR="008F7B2D" w:rsidRDefault="008F7B2D" w:rsidP="00C30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7B2D" w:rsidRDefault="008F7B2D" w:rsidP="00C300C5">
      <w:pPr>
        <w:spacing w:after="0" w:line="240" w:lineRule="auto"/>
      </w:pPr>
      <w:r>
        <w:separator/>
      </w:r>
    </w:p>
  </w:footnote>
  <w:footnote w:type="continuationSeparator" w:id="0">
    <w:p w:rsidR="008F7B2D" w:rsidRDefault="008F7B2D" w:rsidP="00C300C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3051F"/>
    <w:multiLevelType w:val="multilevel"/>
    <w:tmpl w:val="64A222F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8FC5E8D"/>
    <w:multiLevelType w:val="multilevel"/>
    <w:tmpl w:val="1D14CD2A"/>
    <w:lvl w:ilvl="0">
      <w:start w:val="1"/>
      <w:numFmt w:val="bullet"/>
      <w:lvlText w:val="⮚"/>
      <w:lvlJc w:val="left"/>
      <w:pPr>
        <w:ind w:left="3900" w:hanging="360"/>
      </w:pPr>
      <w:rPr>
        <w:rFonts w:ascii="Noto Sans Symbols" w:eastAsia="Noto Sans Symbols" w:hAnsi="Noto Sans Symbols" w:cs="Noto Sans Symbols"/>
      </w:rPr>
    </w:lvl>
    <w:lvl w:ilvl="1">
      <w:start w:val="1"/>
      <w:numFmt w:val="bullet"/>
      <w:lvlText w:val="o"/>
      <w:lvlJc w:val="left"/>
      <w:pPr>
        <w:ind w:left="4620" w:hanging="360"/>
      </w:pPr>
      <w:rPr>
        <w:rFonts w:ascii="Courier New" w:eastAsia="Courier New" w:hAnsi="Courier New" w:cs="Courier New"/>
      </w:rPr>
    </w:lvl>
    <w:lvl w:ilvl="2">
      <w:start w:val="1"/>
      <w:numFmt w:val="bullet"/>
      <w:lvlText w:val="▪"/>
      <w:lvlJc w:val="left"/>
      <w:pPr>
        <w:ind w:left="5340" w:hanging="360"/>
      </w:pPr>
      <w:rPr>
        <w:rFonts w:ascii="Noto Sans Symbols" w:eastAsia="Noto Sans Symbols" w:hAnsi="Noto Sans Symbols" w:cs="Noto Sans Symbols"/>
      </w:rPr>
    </w:lvl>
    <w:lvl w:ilvl="3">
      <w:start w:val="1"/>
      <w:numFmt w:val="bullet"/>
      <w:lvlText w:val="●"/>
      <w:lvlJc w:val="left"/>
      <w:pPr>
        <w:ind w:left="6060" w:hanging="360"/>
      </w:pPr>
      <w:rPr>
        <w:rFonts w:ascii="Noto Sans Symbols" w:eastAsia="Noto Sans Symbols" w:hAnsi="Noto Sans Symbols" w:cs="Noto Sans Symbols"/>
      </w:rPr>
    </w:lvl>
    <w:lvl w:ilvl="4">
      <w:start w:val="1"/>
      <w:numFmt w:val="bullet"/>
      <w:lvlText w:val="o"/>
      <w:lvlJc w:val="left"/>
      <w:pPr>
        <w:ind w:left="6780" w:hanging="360"/>
      </w:pPr>
      <w:rPr>
        <w:rFonts w:ascii="Courier New" w:eastAsia="Courier New" w:hAnsi="Courier New" w:cs="Courier New"/>
      </w:rPr>
    </w:lvl>
    <w:lvl w:ilvl="5">
      <w:start w:val="1"/>
      <w:numFmt w:val="bullet"/>
      <w:lvlText w:val="▪"/>
      <w:lvlJc w:val="left"/>
      <w:pPr>
        <w:ind w:left="7500" w:hanging="360"/>
      </w:pPr>
      <w:rPr>
        <w:rFonts w:ascii="Noto Sans Symbols" w:eastAsia="Noto Sans Symbols" w:hAnsi="Noto Sans Symbols" w:cs="Noto Sans Symbols"/>
      </w:rPr>
    </w:lvl>
    <w:lvl w:ilvl="6">
      <w:start w:val="1"/>
      <w:numFmt w:val="bullet"/>
      <w:lvlText w:val="●"/>
      <w:lvlJc w:val="left"/>
      <w:pPr>
        <w:ind w:left="8220" w:hanging="360"/>
      </w:pPr>
      <w:rPr>
        <w:rFonts w:ascii="Noto Sans Symbols" w:eastAsia="Noto Sans Symbols" w:hAnsi="Noto Sans Symbols" w:cs="Noto Sans Symbols"/>
      </w:rPr>
    </w:lvl>
    <w:lvl w:ilvl="7">
      <w:start w:val="1"/>
      <w:numFmt w:val="bullet"/>
      <w:lvlText w:val="o"/>
      <w:lvlJc w:val="left"/>
      <w:pPr>
        <w:ind w:left="8940" w:hanging="360"/>
      </w:pPr>
      <w:rPr>
        <w:rFonts w:ascii="Courier New" w:eastAsia="Courier New" w:hAnsi="Courier New" w:cs="Courier New"/>
      </w:rPr>
    </w:lvl>
    <w:lvl w:ilvl="8">
      <w:start w:val="1"/>
      <w:numFmt w:val="bullet"/>
      <w:lvlText w:val="▪"/>
      <w:lvlJc w:val="left"/>
      <w:pPr>
        <w:ind w:left="9660" w:hanging="360"/>
      </w:pPr>
      <w:rPr>
        <w:rFonts w:ascii="Noto Sans Symbols" w:eastAsia="Noto Sans Symbols" w:hAnsi="Noto Sans Symbols" w:cs="Noto Sans Symbols"/>
      </w:rPr>
    </w:lvl>
  </w:abstractNum>
  <w:abstractNum w:abstractNumId="2" w15:restartNumberingAfterBreak="0">
    <w:nsid w:val="37C843E4"/>
    <w:multiLevelType w:val="multilevel"/>
    <w:tmpl w:val="83C484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7CA6D92"/>
    <w:multiLevelType w:val="multilevel"/>
    <w:tmpl w:val="8E06E7A2"/>
    <w:lvl w:ilvl="0">
      <w:start w:val="1"/>
      <w:numFmt w:val="bullet"/>
      <w:lvlText w:val="⮚"/>
      <w:lvlJc w:val="left"/>
      <w:pPr>
        <w:ind w:left="3900" w:hanging="360"/>
      </w:pPr>
      <w:rPr>
        <w:rFonts w:ascii="Noto Sans Symbols" w:eastAsia="Noto Sans Symbols" w:hAnsi="Noto Sans Symbols" w:cs="Noto Sans Symbols"/>
      </w:rPr>
    </w:lvl>
    <w:lvl w:ilvl="1">
      <w:start w:val="1"/>
      <w:numFmt w:val="bullet"/>
      <w:lvlText w:val="o"/>
      <w:lvlJc w:val="left"/>
      <w:pPr>
        <w:ind w:left="4620" w:hanging="360"/>
      </w:pPr>
      <w:rPr>
        <w:rFonts w:ascii="Courier New" w:eastAsia="Courier New" w:hAnsi="Courier New" w:cs="Courier New"/>
      </w:rPr>
    </w:lvl>
    <w:lvl w:ilvl="2">
      <w:start w:val="1"/>
      <w:numFmt w:val="bullet"/>
      <w:lvlText w:val="▪"/>
      <w:lvlJc w:val="left"/>
      <w:pPr>
        <w:ind w:left="5340" w:hanging="360"/>
      </w:pPr>
      <w:rPr>
        <w:rFonts w:ascii="Noto Sans Symbols" w:eastAsia="Noto Sans Symbols" w:hAnsi="Noto Sans Symbols" w:cs="Noto Sans Symbols"/>
      </w:rPr>
    </w:lvl>
    <w:lvl w:ilvl="3">
      <w:start w:val="1"/>
      <w:numFmt w:val="bullet"/>
      <w:lvlText w:val="●"/>
      <w:lvlJc w:val="left"/>
      <w:pPr>
        <w:ind w:left="6060" w:hanging="360"/>
      </w:pPr>
      <w:rPr>
        <w:rFonts w:ascii="Noto Sans Symbols" w:eastAsia="Noto Sans Symbols" w:hAnsi="Noto Sans Symbols" w:cs="Noto Sans Symbols"/>
      </w:rPr>
    </w:lvl>
    <w:lvl w:ilvl="4">
      <w:start w:val="1"/>
      <w:numFmt w:val="bullet"/>
      <w:lvlText w:val="o"/>
      <w:lvlJc w:val="left"/>
      <w:pPr>
        <w:ind w:left="6780" w:hanging="360"/>
      </w:pPr>
      <w:rPr>
        <w:rFonts w:ascii="Courier New" w:eastAsia="Courier New" w:hAnsi="Courier New" w:cs="Courier New"/>
      </w:rPr>
    </w:lvl>
    <w:lvl w:ilvl="5">
      <w:start w:val="1"/>
      <w:numFmt w:val="bullet"/>
      <w:lvlText w:val="▪"/>
      <w:lvlJc w:val="left"/>
      <w:pPr>
        <w:ind w:left="7500" w:hanging="360"/>
      </w:pPr>
      <w:rPr>
        <w:rFonts w:ascii="Noto Sans Symbols" w:eastAsia="Noto Sans Symbols" w:hAnsi="Noto Sans Symbols" w:cs="Noto Sans Symbols"/>
      </w:rPr>
    </w:lvl>
    <w:lvl w:ilvl="6">
      <w:start w:val="1"/>
      <w:numFmt w:val="bullet"/>
      <w:lvlText w:val="●"/>
      <w:lvlJc w:val="left"/>
      <w:pPr>
        <w:ind w:left="8220" w:hanging="360"/>
      </w:pPr>
      <w:rPr>
        <w:rFonts w:ascii="Noto Sans Symbols" w:eastAsia="Noto Sans Symbols" w:hAnsi="Noto Sans Symbols" w:cs="Noto Sans Symbols"/>
      </w:rPr>
    </w:lvl>
    <w:lvl w:ilvl="7">
      <w:start w:val="1"/>
      <w:numFmt w:val="bullet"/>
      <w:lvlText w:val="o"/>
      <w:lvlJc w:val="left"/>
      <w:pPr>
        <w:ind w:left="8940" w:hanging="360"/>
      </w:pPr>
      <w:rPr>
        <w:rFonts w:ascii="Courier New" w:eastAsia="Courier New" w:hAnsi="Courier New" w:cs="Courier New"/>
      </w:rPr>
    </w:lvl>
    <w:lvl w:ilvl="8">
      <w:start w:val="1"/>
      <w:numFmt w:val="bullet"/>
      <w:lvlText w:val="▪"/>
      <w:lvlJc w:val="left"/>
      <w:pPr>
        <w:ind w:left="9660" w:hanging="360"/>
      </w:pPr>
      <w:rPr>
        <w:rFonts w:ascii="Noto Sans Symbols" w:eastAsia="Noto Sans Symbols" w:hAnsi="Noto Sans Symbols" w:cs="Noto Sans Symbols"/>
      </w:rPr>
    </w:lvl>
  </w:abstractNum>
  <w:abstractNum w:abstractNumId="4" w15:restartNumberingAfterBreak="0">
    <w:nsid w:val="42433633"/>
    <w:multiLevelType w:val="multilevel"/>
    <w:tmpl w:val="E9E806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2451AB4"/>
    <w:multiLevelType w:val="multilevel"/>
    <w:tmpl w:val="460215DA"/>
    <w:lvl w:ilvl="0">
      <w:start w:val="1"/>
      <w:numFmt w:val="bullet"/>
      <w:lvlText w:val="●"/>
      <w:lvlJc w:val="left"/>
      <w:pPr>
        <w:ind w:left="1485" w:hanging="360"/>
      </w:pPr>
      <w:rPr>
        <w:rFonts w:ascii="Noto Sans Symbols" w:eastAsia="Noto Sans Symbols" w:hAnsi="Noto Sans Symbols" w:cs="Noto Sans Symbols"/>
      </w:rPr>
    </w:lvl>
    <w:lvl w:ilvl="1">
      <w:start w:val="1"/>
      <w:numFmt w:val="bullet"/>
      <w:lvlText w:val="o"/>
      <w:lvlJc w:val="left"/>
      <w:pPr>
        <w:ind w:left="2205" w:hanging="360"/>
      </w:pPr>
      <w:rPr>
        <w:rFonts w:ascii="Courier New" w:eastAsia="Courier New" w:hAnsi="Courier New" w:cs="Courier New"/>
      </w:rPr>
    </w:lvl>
    <w:lvl w:ilvl="2">
      <w:start w:val="1"/>
      <w:numFmt w:val="bullet"/>
      <w:lvlText w:val="▪"/>
      <w:lvlJc w:val="left"/>
      <w:pPr>
        <w:ind w:left="2925" w:hanging="360"/>
      </w:pPr>
      <w:rPr>
        <w:rFonts w:ascii="Noto Sans Symbols" w:eastAsia="Noto Sans Symbols" w:hAnsi="Noto Sans Symbols" w:cs="Noto Sans Symbols"/>
      </w:rPr>
    </w:lvl>
    <w:lvl w:ilvl="3">
      <w:start w:val="1"/>
      <w:numFmt w:val="bullet"/>
      <w:lvlText w:val="●"/>
      <w:lvlJc w:val="left"/>
      <w:pPr>
        <w:ind w:left="3645" w:hanging="360"/>
      </w:pPr>
      <w:rPr>
        <w:rFonts w:ascii="Noto Sans Symbols" w:eastAsia="Noto Sans Symbols" w:hAnsi="Noto Sans Symbols" w:cs="Noto Sans Symbols"/>
      </w:rPr>
    </w:lvl>
    <w:lvl w:ilvl="4">
      <w:start w:val="1"/>
      <w:numFmt w:val="bullet"/>
      <w:lvlText w:val="o"/>
      <w:lvlJc w:val="left"/>
      <w:pPr>
        <w:ind w:left="4365" w:hanging="360"/>
      </w:pPr>
      <w:rPr>
        <w:rFonts w:ascii="Courier New" w:eastAsia="Courier New" w:hAnsi="Courier New" w:cs="Courier New"/>
      </w:rPr>
    </w:lvl>
    <w:lvl w:ilvl="5">
      <w:start w:val="1"/>
      <w:numFmt w:val="bullet"/>
      <w:lvlText w:val="▪"/>
      <w:lvlJc w:val="left"/>
      <w:pPr>
        <w:ind w:left="5085" w:hanging="360"/>
      </w:pPr>
      <w:rPr>
        <w:rFonts w:ascii="Noto Sans Symbols" w:eastAsia="Noto Sans Symbols" w:hAnsi="Noto Sans Symbols" w:cs="Noto Sans Symbols"/>
      </w:rPr>
    </w:lvl>
    <w:lvl w:ilvl="6">
      <w:start w:val="1"/>
      <w:numFmt w:val="bullet"/>
      <w:lvlText w:val="●"/>
      <w:lvlJc w:val="left"/>
      <w:pPr>
        <w:ind w:left="5805" w:hanging="360"/>
      </w:pPr>
      <w:rPr>
        <w:rFonts w:ascii="Noto Sans Symbols" w:eastAsia="Noto Sans Symbols" w:hAnsi="Noto Sans Symbols" w:cs="Noto Sans Symbols"/>
      </w:rPr>
    </w:lvl>
    <w:lvl w:ilvl="7">
      <w:start w:val="1"/>
      <w:numFmt w:val="bullet"/>
      <w:lvlText w:val="o"/>
      <w:lvlJc w:val="left"/>
      <w:pPr>
        <w:ind w:left="6525" w:hanging="360"/>
      </w:pPr>
      <w:rPr>
        <w:rFonts w:ascii="Courier New" w:eastAsia="Courier New" w:hAnsi="Courier New" w:cs="Courier New"/>
      </w:rPr>
    </w:lvl>
    <w:lvl w:ilvl="8">
      <w:start w:val="1"/>
      <w:numFmt w:val="bullet"/>
      <w:lvlText w:val="▪"/>
      <w:lvlJc w:val="left"/>
      <w:pPr>
        <w:ind w:left="7245" w:hanging="360"/>
      </w:pPr>
      <w:rPr>
        <w:rFonts w:ascii="Noto Sans Symbols" w:eastAsia="Noto Sans Symbols" w:hAnsi="Noto Sans Symbols" w:cs="Noto Sans Symbols"/>
      </w:rPr>
    </w:lvl>
  </w:abstractNum>
  <w:abstractNum w:abstractNumId="6" w15:restartNumberingAfterBreak="0">
    <w:nsid w:val="5F4D52F8"/>
    <w:multiLevelType w:val="multilevel"/>
    <w:tmpl w:val="98187C3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5FEB7678"/>
    <w:multiLevelType w:val="multilevel"/>
    <w:tmpl w:val="6C8A4F6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65D31E02"/>
    <w:multiLevelType w:val="multilevel"/>
    <w:tmpl w:val="C32C21A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9" w15:restartNumberingAfterBreak="0">
    <w:nsid w:val="6B5145CA"/>
    <w:multiLevelType w:val="multilevel"/>
    <w:tmpl w:val="2F764DC4"/>
    <w:lvl w:ilvl="0">
      <w:start w:val="1"/>
      <w:numFmt w:val="bullet"/>
      <w:lvlText w:val="⮚"/>
      <w:lvlJc w:val="left"/>
      <w:pPr>
        <w:ind w:left="3900" w:hanging="360"/>
      </w:pPr>
      <w:rPr>
        <w:rFonts w:ascii="Noto Sans Symbols" w:eastAsia="Noto Sans Symbols" w:hAnsi="Noto Sans Symbols" w:cs="Noto Sans Symbols"/>
      </w:rPr>
    </w:lvl>
    <w:lvl w:ilvl="1">
      <w:start w:val="1"/>
      <w:numFmt w:val="bullet"/>
      <w:lvlText w:val="o"/>
      <w:lvlJc w:val="left"/>
      <w:pPr>
        <w:ind w:left="4620" w:hanging="360"/>
      </w:pPr>
      <w:rPr>
        <w:rFonts w:ascii="Courier New" w:eastAsia="Courier New" w:hAnsi="Courier New" w:cs="Courier New"/>
      </w:rPr>
    </w:lvl>
    <w:lvl w:ilvl="2">
      <w:start w:val="1"/>
      <w:numFmt w:val="bullet"/>
      <w:lvlText w:val="▪"/>
      <w:lvlJc w:val="left"/>
      <w:pPr>
        <w:ind w:left="5340" w:hanging="360"/>
      </w:pPr>
      <w:rPr>
        <w:rFonts w:ascii="Noto Sans Symbols" w:eastAsia="Noto Sans Symbols" w:hAnsi="Noto Sans Symbols" w:cs="Noto Sans Symbols"/>
      </w:rPr>
    </w:lvl>
    <w:lvl w:ilvl="3">
      <w:start w:val="1"/>
      <w:numFmt w:val="bullet"/>
      <w:lvlText w:val="●"/>
      <w:lvlJc w:val="left"/>
      <w:pPr>
        <w:ind w:left="6060" w:hanging="360"/>
      </w:pPr>
      <w:rPr>
        <w:rFonts w:ascii="Noto Sans Symbols" w:eastAsia="Noto Sans Symbols" w:hAnsi="Noto Sans Symbols" w:cs="Noto Sans Symbols"/>
      </w:rPr>
    </w:lvl>
    <w:lvl w:ilvl="4">
      <w:start w:val="1"/>
      <w:numFmt w:val="bullet"/>
      <w:lvlText w:val="o"/>
      <w:lvlJc w:val="left"/>
      <w:pPr>
        <w:ind w:left="6780" w:hanging="360"/>
      </w:pPr>
      <w:rPr>
        <w:rFonts w:ascii="Courier New" w:eastAsia="Courier New" w:hAnsi="Courier New" w:cs="Courier New"/>
      </w:rPr>
    </w:lvl>
    <w:lvl w:ilvl="5">
      <w:start w:val="1"/>
      <w:numFmt w:val="bullet"/>
      <w:lvlText w:val="▪"/>
      <w:lvlJc w:val="left"/>
      <w:pPr>
        <w:ind w:left="7500" w:hanging="360"/>
      </w:pPr>
      <w:rPr>
        <w:rFonts w:ascii="Noto Sans Symbols" w:eastAsia="Noto Sans Symbols" w:hAnsi="Noto Sans Symbols" w:cs="Noto Sans Symbols"/>
      </w:rPr>
    </w:lvl>
    <w:lvl w:ilvl="6">
      <w:start w:val="1"/>
      <w:numFmt w:val="bullet"/>
      <w:lvlText w:val="●"/>
      <w:lvlJc w:val="left"/>
      <w:pPr>
        <w:ind w:left="8220" w:hanging="360"/>
      </w:pPr>
      <w:rPr>
        <w:rFonts w:ascii="Noto Sans Symbols" w:eastAsia="Noto Sans Symbols" w:hAnsi="Noto Sans Symbols" w:cs="Noto Sans Symbols"/>
      </w:rPr>
    </w:lvl>
    <w:lvl w:ilvl="7">
      <w:start w:val="1"/>
      <w:numFmt w:val="bullet"/>
      <w:lvlText w:val="o"/>
      <w:lvlJc w:val="left"/>
      <w:pPr>
        <w:ind w:left="8940" w:hanging="360"/>
      </w:pPr>
      <w:rPr>
        <w:rFonts w:ascii="Courier New" w:eastAsia="Courier New" w:hAnsi="Courier New" w:cs="Courier New"/>
      </w:rPr>
    </w:lvl>
    <w:lvl w:ilvl="8">
      <w:start w:val="1"/>
      <w:numFmt w:val="bullet"/>
      <w:lvlText w:val="▪"/>
      <w:lvlJc w:val="left"/>
      <w:pPr>
        <w:ind w:left="9660" w:hanging="360"/>
      </w:pPr>
      <w:rPr>
        <w:rFonts w:ascii="Noto Sans Symbols" w:eastAsia="Noto Sans Symbols" w:hAnsi="Noto Sans Symbols" w:cs="Noto Sans Symbols"/>
      </w:rPr>
    </w:lvl>
  </w:abstractNum>
  <w:abstractNum w:abstractNumId="10" w15:restartNumberingAfterBreak="0">
    <w:nsid w:val="6E743025"/>
    <w:multiLevelType w:val="multilevel"/>
    <w:tmpl w:val="4A424100"/>
    <w:lvl w:ilvl="0">
      <w:start w:val="1"/>
      <w:numFmt w:val="bullet"/>
      <w:lvlText w:val="⮚"/>
      <w:lvlJc w:val="left"/>
      <w:pPr>
        <w:ind w:left="3900" w:hanging="360"/>
      </w:pPr>
      <w:rPr>
        <w:rFonts w:ascii="Noto Sans Symbols" w:eastAsia="Noto Sans Symbols" w:hAnsi="Noto Sans Symbols" w:cs="Noto Sans Symbols"/>
      </w:rPr>
    </w:lvl>
    <w:lvl w:ilvl="1">
      <w:start w:val="1"/>
      <w:numFmt w:val="bullet"/>
      <w:lvlText w:val="o"/>
      <w:lvlJc w:val="left"/>
      <w:pPr>
        <w:ind w:left="4620" w:hanging="360"/>
      </w:pPr>
      <w:rPr>
        <w:rFonts w:ascii="Courier New" w:eastAsia="Courier New" w:hAnsi="Courier New" w:cs="Courier New"/>
      </w:rPr>
    </w:lvl>
    <w:lvl w:ilvl="2">
      <w:start w:val="1"/>
      <w:numFmt w:val="bullet"/>
      <w:lvlText w:val="▪"/>
      <w:lvlJc w:val="left"/>
      <w:pPr>
        <w:ind w:left="5340" w:hanging="360"/>
      </w:pPr>
      <w:rPr>
        <w:rFonts w:ascii="Noto Sans Symbols" w:eastAsia="Noto Sans Symbols" w:hAnsi="Noto Sans Symbols" w:cs="Noto Sans Symbols"/>
      </w:rPr>
    </w:lvl>
    <w:lvl w:ilvl="3">
      <w:start w:val="1"/>
      <w:numFmt w:val="bullet"/>
      <w:lvlText w:val="●"/>
      <w:lvlJc w:val="left"/>
      <w:pPr>
        <w:ind w:left="6060" w:hanging="360"/>
      </w:pPr>
      <w:rPr>
        <w:rFonts w:ascii="Noto Sans Symbols" w:eastAsia="Noto Sans Symbols" w:hAnsi="Noto Sans Symbols" w:cs="Noto Sans Symbols"/>
      </w:rPr>
    </w:lvl>
    <w:lvl w:ilvl="4">
      <w:start w:val="1"/>
      <w:numFmt w:val="bullet"/>
      <w:lvlText w:val="o"/>
      <w:lvlJc w:val="left"/>
      <w:pPr>
        <w:ind w:left="6780" w:hanging="360"/>
      </w:pPr>
      <w:rPr>
        <w:rFonts w:ascii="Courier New" w:eastAsia="Courier New" w:hAnsi="Courier New" w:cs="Courier New"/>
      </w:rPr>
    </w:lvl>
    <w:lvl w:ilvl="5">
      <w:start w:val="1"/>
      <w:numFmt w:val="bullet"/>
      <w:lvlText w:val="▪"/>
      <w:lvlJc w:val="left"/>
      <w:pPr>
        <w:ind w:left="7500" w:hanging="360"/>
      </w:pPr>
      <w:rPr>
        <w:rFonts w:ascii="Noto Sans Symbols" w:eastAsia="Noto Sans Symbols" w:hAnsi="Noto Sans Symbols" w:cs="Noto Sans Symbols"/>
      </w:rPr>
    </w:lvl>
    <w:lvl w:ilvl="6">
      <w:start w:val="1"/>
      <w:numFmt w:val="bullet"/>
      <w:lvlText w:val="●"/>
      <w:lvlJc w:val="left"/>
      <w:pPr>
        <w:ind w:left="8220" w:hanging="360"/>
      </w:pPr>
      <w:rPr>
        <w:rFonts w:ascii="Noto Sans Symbols" w:eastAsia="Noto Sans Symbols" w:hAnsi="Noto Sans Symbols" w:cs="Noto Sans Symbols"/>
      </w:rPr>
    </w:lvl>
    <w:lvl w:ilvl="7">
      <w:start w:val="1"/>
      <w:numFmt w:val="bullet"/>
      <w:lvlText w:val="o"/>
      <w:lvlJc w:val="left"/>
      <w:pPr>
        <w:ind w:left="8940" w:hanging="360"/>
      </w:pPr>
      <w:rPr>
        <w:rFonts w:ascii="Courier New" w:eastAsia="Courier New" w:hAnsi="Courier New" w:cs="Courier New"/>
      </w:rPr>
    </w:lvl>
    <w:lvl w:ilvl="8">
      <w:start w:val="1"/>
      <w:numFmt w:val="bullet"/>
      <w:lvlText w:val="▪"/>
      <w:lvlJc w:val="left"/>
      <w:pPr>
        <w:ind w:left="9660" w:hanging="360"/>
      </w:pPr>
      <w:rPr>
        <w:rFonts w:ascii="Noto Sans Symbols" w:eastAsia="Noto Sans Symbols" w:hAnsi="Noto Sans Symbols" w:cs="Noto Sans Symbols"/>
      </w:rPr>
    </w:lvl>
  </w:abstractNum>
  <w:abstractNum w:abstractNumId="11" w15:restartNumberingAfterBreak="0">
    <w:nsid w:val="73710D05"/>
    <w:multiLevelType w:val="multilevel"/>
    <w:tmpl w:val="706087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7B484DD8"/>
    <w:multiLevelType w:val="multilevel"/>
    <w:tmpl w:val="4CB04C92"/>
    <w:lvl w:ilvl="0">
      <w:numFmt w:val="bullet"/>
      <w:lvlText w:val="-"/>
      <w:lvlJc w:val="left"/>
      <w:pPr>
        <w:ind w:left="1068" w:hanging="360"/>
      </w:pPr>
      <w:rPr>
        <w:rFonts w:ascii="Times New Roman" w:eastAsia="Times New Roman" w:hAnsi="Times New Roman" w:cs="Times New Roman"/>
      </w:rPr>
    </w:lvl>
    <w:lvl w:ilvl="1">
      <w:start w:val="1"/>
      <w:numFmt w:val="bullet"/>
      <w:lvlText w:val="o"/>
      <w:lvlJc w:val="left"/>
      <w:pPr>
        <w:ind w:left="1788" w:hanging="360"/>
      </w:pPr>
      <w:rPr>
        <w:rFonts w:ascii="Courier New" w:eastAsia="Courier New" w:hAnsi="Courier New" w:cs="Courier New"/>
      </w:rPr>
    </w:lvl>
    <w:lvl w:ilvl="2">
      <w:start w:val="1"/>
      <w:numFmt w:val="bullet"/>
      <w:lvlText w:val="▪"/>
      <w:lvlJc w:val="left"/>
      <w:pPr>
        <w:ind w:left="2508" w:hanging="360"/>
      </w:pPr>
      <w:rPr>
        <w:rFonts w:ascii="Noto Sans Symbols" w:eastAsia="Noto Sans Symbols" w:hAnsi="Noto Sans Symbols" w:cs="Noto Sans Symbols"/>
      </w:rPr>
    </w:lvl>
    <w:lvl w:ilvl="3">
      <w:start w:val="1"/>
      <w:numFmt w:val="bullet"/>
      <w:lvlText w:val="●"/>
      <w:lvlJc w:val="left"/>
      <w:pPr>
        <w:ind w:left="3228" w:hanging="360"/>
      </w:pPr>
      <w:rPr>
        <w:rFonts w:ascii="Noto Sans Symbols" w:eastAsia="Noto Sans Symbols" w:hAnsi="Noto Sans Symbols" w:cs="Noto Sans Symbols"/>
      </w:rPr>
    </w:lvl>
    <w:lvl w:ilvl="4">
      <w:start w:val="1"/>
      <w:numFmt w:val="bullet"/>
      <w:lvlText w:val="o"/>
      <w:lvlJc w:val="left"/>
      <w:pPr>
        <w:ind w:left="3948" w:hanging="360"/>
      </w:pPr>
      <w:rPr>
        <w:rFonts w:ascii="Courier New" w:eastAsia="Courier New" w:hAnsi="Courier New" w:cs="Courier New"/>
      </w:rPr>
    </w:lvl>
    <w:lvl w:ilvl="5">
      <w:start w:val="1"/>
      <w:numFmt w:val="bullet"/>
      <w:lvlText w:val="▪"/>
      <w:lvlJc w:val="left"/>
      <w:pPr>
        <w:ind w:left="4668" w:hanging="360"/>
      </w:pPr>
      <w:rPr>
        <w:rFonts w:ascii="Noto Sans Symbols" w:eastAsia="Noto Sans Symbols" w:hAnsi="Noto Sans Symbols" w:cs="Noto Sans Symbols"/>
      </w:rPr>
    </w:lvl>
    <w:lvl w:ilvl="6">
      <w:start w:val="1"/>
      <w:numFmt w:val="bullet"/>
      <w:lvlText w:val="●"/>
      <w:lvlJc w:val="left"/>
      <w:pPr>
        <w:ind w:left="5388" w:hanging="360"/>
      </w:pPr>
      <w:rPr>
        <w:rFonts w:ascii="Noto Sans Symbols" w:eastAsia="Noto Sans Symbols" w:hAnsi="Noto Sans Symbols" w:cs="Noto Sans Symbols"/>
      </w:rPr>
    </w:lvl>
    <w:lvl w:ilvl="7">
      <w:start w:val="1"/>
      <w:numFmt w:val="bullet"/>
      <w:lvlText w:val="o"/>
      <w:lvlJc w:val="left"/>
      <w:pPr>
        <w:ind w:left="6108" w:hanging="360"/>
      </w:pPr>
      <w:rPr>
        <w:rFonts w:ascii="Courier New" w:eastAsia="Courier New" w:hAnsi="Courier New" w:cs="Courier New"/>
      </w:rPr>
    </w:lvl>
    <w:lvl w:ilvl="8">
      <w:start w:val="1"/>
      <w:numFmt w:val="bullet"/>
      <w:lvlText w:val="▪"/>
      <w:lvlJc w:val="left"/>
      <w:pPr>
        <w:ind w:left="6828" w:hanging="360"/>
      </w:pPr>
      <w:rPr>
        <w:rFonts w:ascii="Noto Sans Symbols" w:eastAsia="Noto Sans Symbols" w:hAnsi="Noto Sans Symbols" w:cs="Noto Sans Symbols"/>
      </w:rPr>
    </w:lvl>
  </w:abstractNum>
  <w:num w:numId="1">
    <w:abstractNumId w:val="0"/>
  </w:num>
  <w:num w:numId="2">
    <w:abstractNumId w:val="8"/>
  </w:num>
  <w:num w:numId="3">
    <w:abstractNumId w:val="2"/>
  </w:num>
  <w:num w:numId="4">
    <w:abstractNumId w:val="12"/>
  </w:num>
  <w:num w:numId="5">
    <w:abstractNumId w:val="1"/>
  </w:num>
  <w:num w:numId="6">
    <w:abstractNumId w:val="4"/>
  </w:num>
  <w:num w:numId="7">
    <w:abstractNumId w:val="3"/>
  </w:num>
  <w:num w:numId="8">
    <w:abstractNumId w:val="9"/>
  </w:num>
  <w:num w:numId="9">
    <w:abstractNumId w:val="10"/>
  </w:num>
  <w:num w:numId="10">
    <w:abstractNumId w:val="11"/>
  </w:num>
  <w:num w:numId="11">
    <w:abstractNumId w:val="5"/>
  </w:num>
  <w:num w:numId="12">
    <w:abstractNumId w:val="7"/>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9E7497"/>
    <w:rsid w:val="000B611A"/>
    <w:rsid w:val="000D46BD"/>
    <w:rsid w:val="0017259C"/>
    <w:rsid w:val="00253059"/>
    <w:rsid w:val="00291500"/>
    <w:rsid w:val="002A52C6"/>
    <w:rsid w:val="002F4F96"/>
    <w:rsid w:val="002F6F8F"/>
    <w:rsid w:val="003128B7"/>
    <w:rsid w:val="00335544"/>
    <w:rsid w:val="003F106A"/>
    <w:rsid w:val="003F3140"/>
    <w:rsid w:val="004845DE"/>
    <w:rsid w:val="004B2E9E"/>
    <w:rsid w:val="005148D1"/>
    <w:rsid w:val="0055398E"/>
    <w:rsid w:val="00572C50"/>
    <w:rsid w:val="00644EDD"/>
    <w:rsid w:val="00660263"/>
    <w:rsid w:val="0067257A"/>
    <w:rsid w:val="006A7BAB"/>
    <w:rsid w:val="00740866"/>
    <w:rsid w:val="0081129A"/>
    <w:rsid w:val="00812E24"/>
    <w:rsid w:val="00822B8C"/>
    <w:rsid w:val="008F7B2D"/>
    <w:rsid w:val="00906368"/>
    <w:rsid w:val="0098127F"/>
    <w:rsid w:val="009C21DC"/>
    <w:rsid w:val="009C6064"/>
    <w:rsid w:val="009E7497"/>
    <w:rsid w:val="009F2AB6"/>
    <w:rsid w:val="00A83A35"/>
    <w:rsid w:val="00AE6245"/>
    <w:rsid w:val="00B920A5"/>
    <w:rsid w:val="00B956B1"/>
    <w:rsid w:val="00C02CF7"/>
    <w:rsid w:val="00C300C5"/>
    <w:rsid w:val="00C406AD"/>
    <w:rsid w:val="00CB246B"/>
    <w:rsid w:val="00CC4A5D"/>
    <w:rsid w:val="00CC58D5"/>
    <w:rsid w:val="00D14579"/>
    <w:rsid w:val="00D32557"/>
    <w:rsid w:val="00DD6F37"/>
    <w:rsid w:val="00DE09A8"/>
    <w:rsid w:val="00F35874"/>
    <w:rsid w:val="00F616B4"/>
    <w:rsid w:val="00FA316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0577902-2A06-4A30-90DC-48EF0154E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s-CO" w:eastAsia="es-CO" w:bidi="ar-SA"/>
      </w:rPr>
    </w:rPrDefault>
    <w:pPrDefault>
      <w:pPr>
        <w:spacing w:after="200"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7497"/>
    <w:rPr>
      <w:rFonts w:eastAsiaTheme="minorHAnsi" w:cstheme="minorBidi"/>
      <w:szCs w:val="22"/>
      <w:lang w:eastAsia="en-US"/>
    </w:rPr>
  </w:style>
  <w:style w:type="paragraph" w:styleId="Ttulo1">
    <w:name w:val="heading 1"/>
    <w:basedOn w:val="Normal"/>
    <w:next w:val="Normal"/>
    <w:link w:val="Ttulo1Car"/>
    <w:uiPriority w:val="9"/>
    <w:qFormat/>
    <w:rsid w:val="009E7497"/>
    <w:pPr>
      <w:keepNext/>
      <w:keepLines/>
      <w:spacing w:before="240" w:after="0"/>
      <w:jc w:val="center"/>
      <w:outlineLvl w:val="0"/>
    </w:pPr>
    <w:rPr>
      <w:rFonts w:eastAsiaTheme="majorEastAsia" w:cstheme="majorBidi"/>
      <w:b/>
      <w:szCs w:val="32"/>
    </w:rPr>
  </w:style>
  <w:style w:type="paragraph" w:styleId="Ttulo2">
    <w:name w:val="heading 2"/>
    <w:basedOn w:val="Normal"/>
    <w:next w:val="Normal"/>
    <w:link w:val="Ttulo2Car"/>
    <w:uiPriority w:val="9"/>
    <w:unhideWhenUsed/>
    <w:qFormat/>
    <w:rsid w:val="009E7497"/>
    <w:pPr>
      <w:keepNext/>
      <w:keepLines/>
      <w:spacing w:before="40" w:after="0" w:line="480" w:lineRule="auto"/>
      <w:outlineLvl w:val="1"/>
    </w:pPr>
    <w:rPr>
      <w:rFonts w:eastAsiaTheme="majorEastAsia" w:cstheme="majorBidi"/>
      <w:b/>
      <w:szCs w:val="26"/>
    </w:rPr>
  </w:style>
  <w:style w:type="paragraph" w:styleId="Ttulo3">
    <w:name w:val="heading 3"/>
    <w:basedOn w:val="Normal1"/>
    <w:next w:val="Normal1"/>
    <w:rsid w:val="009E7497"/>
    <w:pPr>
      <w:keepNext/>
      <w:keepLines/>
      <w:spacing w:before="280" w:after="80"/>
      <w:outlineLvl w:val="2"/>
    </w:pPr>
    <w:rPr>
      <w:b/>
      <w:sz w:val="28"/>
      <w:szCs w:val="28"/>
    </w:rPr>
  </w:style>
  <w:style w:type="paragraph" w:styleId="Ttulo4">
    <w:name w:val="heading 4"/>
    <w:basedOn w:val="Normal1"/>
    <w:next w:val="Normal1"/>
    <w:rsid w:val="009E7497"/>
    <w:pPr>
      <w:keepNext/>
      <w:keepLines/>
      <w:spacing w:before="240" w:after="40"/>
      <w:outlineLvl w:val="3"/>
    </w:pPr>
    <w:rPr>
      <w:b/>
    </w:rPr>
  </w:style>
  <w:style w:type="paragraph" w:styleId="Ttulo5">
    <w:name w:val="heading 5"/>
    <w:basedOn w:val="Normal1"/>
    <w:next w:val="Normal1"/>
    <w:rsid w:val="009E7497"/>
    <w:pPr>
      <w:keepNext/>
      <w:keepLines/>
      <w:spacing w:before="220" w:after="40"/>
      <w:outlineLvl w:val="4"/>
    </w:pPr>
    <w:rPr>
      <w:b/>
      <w:sz w:val="22"/>
      <w:szCs w:val="22"/>
    </w:rPr>
  </w:style>
  <w:style w:type="paragraph" w:styleId="Ttulo6">
    <w:name w:val="heading 6"/>
    <w:basedOn w:val="Normal1"/>
    <w:next w:val="Normal1"/>
    <w:rsid w:val="009E7497"/>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1">
    <w:name w:val="Normal1"/>
    <w:rsid w:val="009E7497"/>
  </w:style>
  <w:style w:type="table" w:customStyle="1" w:styleId="TableNormal">
    <w:name w:val="Table Normal"/>
    <w:rsid w:val="009E7497"/>
    <w:tblPr>
      <w:tblCellMar>
        <w:top w:w="0" w:type="dxa"/>
        <w:left w:w="0" w:type="dxa"/>
        <w:bottom w:w="0" w:type="dxa"/>
        <w:right w:w="0" w:type="dxa"/>
      </w:tblCellMar>
    </w:tblPr>
  </w:style>
  <w:style w:type="paragraph" w:styleId="Puesto">
    <w:name w:val="Title"/>
    <w:basedOn w:val="Normal1"/>
    <w:next w:val="Normal1"/>
    <w:rsid w:val="009E7497"/>
    <w:pPr>
      <w:keepNext/>
      <w:keepLines/>
      <w:spacing w:before="480" w:after="120"/>
    </w:pPr>
    <w:rPr>
      <w:b/>
      <w:sz w:val="72"/>
      <w:szCs w:val="72"/>
    </w:rPr>
  </w:style>
  <w:style w:type="paragraph" w:styleId="Textodeglobo">
    <w:name w:val="Balloon Text"/>
    <w:basedOn w:val="Normal"/>
    <w:link w:val="TextodegloboCar"/>
    <w:uiPriority w:val="99"/>
    <w:semiHidden/>
    <w:unhideWhenUsed/>
    <w:rsid w:val="009E7497"/>
    <w:pPr>
      <w:spacing w:after="0" w:line="240" w:lineRule="auto"/>
    </w:pPr>
    <w:rPr>
      <w:rFonts w:ascii="Tahoma" w:hAnsi="Tahoma" w:cs="Tahoma"/>
      <w:sz w:val="16"/>
      <w:szCs w:val="16"/>
    </w:rPr>
  </w:style>
  <w:style w:type="character" w:styleId="nfasis">
    <w:name w:val="Emphasis"/>
    <w:basedOn w:val="Fuentedeprrafopredeter"/>
    <w:uiPriority w:val="20"/>
    <w:qFormat/>
    <w:rsid w:val="009E7497"/>
    <w:rPr>
      <w:i/>
      <w:iCs/>
    </w:rPr>
  </w:style>
  <w:style w:type="character" w:styleId="Refdenotaalpie">
    <w:name w:val="footnote reference"/>
    <w:basedOn w:val="Fuentedeprrafopredeter"/>
    <w:uiPriority w:val="99"/>
    <w:semiHidden/>
    <w:unhideWhenUsed/>
    <w:qFormat/>
    <w:rsid w:val="009E7497"/>
    <w:rPr>
      <w:vertAlign w:val="superscript"/>
    </w:rPr>
  </w:style>
  <w:style w:type="paragraph" w:styleId="Textonotapie">
    <w:name w:val="footnote text"/>
    <w:basedOn w:val="Normal"/>
    <w:link w:val="TextonotapieCar"/>
    <w:uiPriority w:val="99"/>
    <w:semiHidden/>
    <w:unhideWhenUsed/>
    <w:qFormat/>
    <w:rsid w:val="009E7497"/>
    <w:pPr>
      <w:spacing w:after="0" w:line="240" w:lineRule="auto"/>
    </w:pPr>
    <w:rPr>
      <w:sz w:val="20"/>
      <w:szCs w:val="20"/>
    </w:rPr>
  </w:style>
  <w:style w:type="character" w:styleId="Hipervnculo">
    <w:name w:val="Hyperlink"/>
    <w:basedOn w:val="Fuentedeprrafopredeter"/>
    <w:uiPriority w:val="99"/>
    <w:unhideWhenUsed/>
    <w:rsid w:val="009E7497"/>
    <w:rPr>
      <w:color w:val="0000FF"/>
      <w:u w:val="single"/>
    </w:rPr>
  </w:style>
  <w:style w:type="paragraph" w:styleId="NormalWeb">
    <w:name w:val="Normal (Web)"/>
    <w:basedOn w:val="Normal"/>
    <w:uiPriority w:val="99"/>
    <w:unhideWhenUsed/>
    <w:rsid w:val="009E7497"/>
    <w:pPr>
      <w:spacing w:before="100" w:beforeAutospacing="1" w:after="100" w:afterAutospacing="1" w:line="240" w:lineRule="auto"/>
    </w:pPr>
    <w:rPr>
      <w:rFonts w:eastAsia="Times New Roman" w:cs="Times New Roman"/>
      <w:szCs w:val="24"/>
      <w:lang w:eastAsia="es-CO"/>
    </w:rPr>
  </w:style>
  <w:style w:type="character" w:styleId="Textoennegrita">
    <w:name w:val="Strong"/>
    <w:basedOn w:val="Fuentedeprrafopredeter"/>
    <w:uiPriority w:val="22"/>
    <w:qFormat/>
    <w:rsid w:val="009E7497"/>
    <w:rPr>
      <w:b/>
      <w:bCs/>
    </w:rPr>
  </w:style>
  <w:style w:type="table" w:styleId="Tablaconcuadrcula">
    <w:name w:val="Table Grid"/>
    <w:basedOn w:val="Tablanormal"/>
    <w:uiPriority w:val="39"/>
    <w:qFormat/>
    <w:rsid w:val="009E74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1">
    <w:name w:val="toc 1"/>
    <w:basedOn w:val="Normal"/>
    <w:next w:val="Normal"/>
    <w:uiPriority w:val="39"/>
    <w:unhideWhenUsed/>
    <w:qFormat/>
    <w:rsid w:val="009E7497"/>
    <w:pPr>
      <w:spacing w:after="100" w:line="259" w:lineRule="auto"/>
      <w:jc w:val="left"/>
    </w:pPr>
    <w:rPr>
      <w:rFonts w:asciiTheme="minorHAnsi" w:eastAsiaTheme="minorEastAsia" w:hAnsiTheme="minorHAnsi" w:cs="Times New Roman"/>
      <w:sz w:val="22"/>
      <w:lang w:eastAsia="es-CO"/>
    </w:rPr>
  </w:style>
  <w:style w:type="paragraph" w:styleId="TDC2">
    <w:name w:val="toc 2"/>
    <w:basedOn w:val="Normal"/>
    <w:next w:val="Normal"/>
    <w:uiPriority w:val="39"/>
    <w:unhideWhenUsed/>
    <w:qFormat/>
    <w:rsid w:val="009E7497"/>
    <w:pPr>
      <w:spacing w:after="100" w:line="259" w:lineRule="auto"/>
      <w:ind w:left="220"/>
      <w:jc w:val="left"/>
    </w:pPr>
    <w:rPr>
      <w:rFonts w:asciiTheme="minorHAnsi" w:eastAsiaTheme="minorEastAsia" w:hAnsiTheme="minorHAnsi" w:cs="Times New Roman"/>
      <w:sz w:val="22"/>
      <w:lang w:eastAsia="es-CO"/>
    </w:rPr>
  </w:style>
  <w:style w:type="paragraph" w:styleId="TDC3">
    <w:name w:val="toc 3"/>
    <w:basedOn w:val="Normal"/>
    <w:next w:val="Normal"/>
    <w:uiPriority w:val="39"/>
    <w:unhideWhenUsed/>
    <w:qFormat/>
    <w:rsid w:val="009E7497"/>
    <w:pPr>
      <w:spacing w:after="100" w:line="259" w:lineRule="auto"/>
      <w:ind w:left="440"/>
      <w:jc w:val="left"/>
    </w:pPr>
    <w:rPr>
      <w:rFonts w:asciiTheme="minorHAnsi" w:eastAsiaTheme="minorEastAsia" w:hAnsiTheme="minorHAnsi" w:cs="Times New Roman"/>
      <w:sz w:val="22"/>
      <w:lang w:eastAsia="es-CO"/>
    </w:rPr>
  </w:style>
  <w:style w:type="paragraph" w:styleId="Prrafodelista">
    <w:name w:val="List Paragraph"/>
    <w:basedOn w:val="Normal"/>
    <w:uiPriority w:val="34"/>
    <w:qFormat/>
    <w:rsid w:val="009E7497"/>
    <w:pPr>
      <w:ind w:left="720"/>
      <w:contextualSpacing/>
    </w:pPr>
  </w:style>
  <w:style w:type="character" w:customStyle="1" w:styleId="apple-converted-space">
    <w:name w:val="apple-converted-space"/>
    <w:basedOn w:val="Fuentedeprrafopredeter"/>
    <w:rsid w:val="009E7497"/>
  </w:style>
  <w:style w:type="character" w:customStyle="1" w:styleId="TextodegloboCar">
    <w:name w:val="Texto de globo Car"/>
    <w:basedOn w:val="Fuentedeprrafopredeter"/>
    <w:link w:val="Textodeglobo"/>
    <w:uiPriority w:val="99"/>
    <w:semiHidden/>
    <w:rsid w:val="009E7497"/>
    <w:rPr>
      <w:rFonts w:ascii="Tahoma" w:hAnsi="Tahoma" w:cs="Tahoma"/>
      <w:sz w:val="16"/>
      <w:szCs w:val="16"/>
    </w:rPr>
  </w:style>
  <w:style w:type="character" w:customStyle="1" w:styleId="TextonotapieCar">
    <w:name w:val="Texto nota pie Car"/>
    <w:basedOn w:val="Fuentedeprrafopredeter"/>
    <w:link w:val="Textonotapie"/>
    <w:uiPriority w:val="99"/>
    <w:semiHidden/>
    <w:qFormat/>
    <w:rsid w:val="009E7497"/>
    <w:rPr>
      <w:sz w:val="20"/>
      <w:szCs w:val="20"/>
    </w:rPr>
  </w:style>
  <w:style w:type="character" w:customStyle="1" w:styleId="Ttulo1Car">
    <w:name w:val="Título 1 Car"/>
    <w:basedOn w:val="Fuentedeprrafopredeter"/>
    <w:link w:val="Ttulo1"/>
    <w:uiPriority w:val="9"/>
    <w:qFormat/>
    <w:rsid w:val="009E7497"/>
    <w:rPr>
      <w:rFonts w:ascii="Times New Roman" w:eastAsiaTheme="majorEastAsia" w:hAnsi="Times New Roman" w:cstheme="majorBidi"/>
      <w:b/>
      <w:sz w:val="24"/>
      <w:szCs w:val="32"/>
    </w:rPr>
  </w:style>
  <w:style w:type="character" w:customStyle="1" w:styleId="Ttulo2Car">
    <w:name w:val="Título 2 Car"/>
    <w:basedOn w:val="Fuentedeprrafopredeter"/>
    <w:link w:val="Ttulo2"/>
    <w:uiPriority w:val="9"/>
    <w:qFormat/>
    <w:rsid w:val="009E7497"/>
    <w:rPr>
      <w:rFonts w:ascii="Times New Roman" w:eastAsiaTheme="majorEastAsia" w:hAnsi="Times New Roman" w:cstheme="majorBidi"/>
      <w:b/>
      <w:sz w:val="24"/>
      <w:szCs w:val="26"/>
    </w:rPr>
  </w:style>
  <w:style w:type="paragraph" w:styleId="Sinespaciado">
    <w:name w:val="No Spacing"/>
    <w:uiPriority w:val="1"/>
    <w:qFormat/>
    <w:rsid w:val="009E7497"/>
    <w:pPr>
      <w:spacing w:after="0" w:line="240" w:lineRule="auto"/>
    </w:pPr>
    <w:rPr>
      <w:rFonts w:asciiTheme="minorHAnsi" w:eastAsiaTheme="minorHAnsi" w:hAnsiTheme="minorHAnsi" w:cstheme="minorBidi"/>
      <w:sz w:val="22"/>
      <w:szCs w:val="22"/>
      <w:lang w:eastAsia="en-US"/>
    </w:rPr>
  </w:style>
  <w:style w:type="paragraph" w:customStyle="1" w:styleId="TtulodeTDC1">
    <w:name w:val="Título de TDC1"/>
    <w:basedOn w:val="Ttulo1"/>
    <w:next w:val="Normal"/>
    <w:uiPriority w:val="39"/>
    <w:unhideWhenUsed/>
    <w:qFormat/>
    <w:rsid w:val="009E7497"/>
    <w:pPr>
      <w:spacing w:line="259" w:lineRule="auto"/>
      <w:jc w:val="left"/>
      <w:outlineLvl w:val="9"/>
    </w:pPr>
    <w:rPr>
      <w:rFonts w:asciiTheme="majorHAnsi" w:hAnsiTheme="majorHAnsi"/>
      <w:b w:val="0"/>
      <w:color w:val="365F91" w:themeColor="accent1" w:themeShade="BF"/>
      <w:sz w:val="32"/>
      <w:lang w:eastAsia="es-CO"/>
    </w:rPr>
  </w:style>
  <w:style w:type="paragraph" w:styleId="Subttulo">
    <w:name w:val="Subtitle"/>
    <w:basedOn w:val="Normal1"/>
    <w:next w:val="Normal1"/>
    <w:rsid w:val="009E7497"/>
    <w:pPr>
      <w:keepNext/>
      <w:keepLines/>
      <w:spacing w:before="360" w:after="80"/>
    </w:pPr>
    <w:rPr>
      <w:rFonts w:ascii="Georgia" w:eastAsia="Georgia" w:hAnsi="Georgia" w:cs="Georgia"/>
      <w:i/>
      <w:color w:val="666666"/>
      <w:sz w:val="48"/>
      <w:szCs w:val="48"/>
    </w:rPr>
  </w:style>
  <w:style w:type="table" w:customStyle="1" w:styleId="a">
    <w:basedOn w:val="TableNormal"/>
    <w:rsid w:val="009E7497"/>
    <w:pPr>
      <w:spacing w:after="0" w:line="240" w:lineRule="auto"/>
    </w:pPr>
    <w:tblPr>
      <w:tblStyleRowBandSize w:val="1"/>
      <w:tblStyleColBandSize w:val="1"/>
      <w:tblCellMar>
        <w:left w:w="108" w:type="dxa"/>
        <w:right w:w="108" w:type="dxa"/>
      </w:tblCellMar>
    </w:tblPr>
  </w:style>
  <w:style w:type="table" w:customStyle="1" w:styleId="a0">
    <w:basedOn w:val="TableNormal"/>
    <w:rsid w:val="009E7497"/>
    <w:pPr>
      <w:spacing w:after="0" w:line="240" w:lineRule="auto"/>
    </w:pPr>
    <w:tblPr>
      <w:tblStyleRowBandSize w:val="1"/>
      <w:tblStyleColBandSize w:val="1"/>
      <w:tblCellMar>
        <w:left w:w="108" w:type="dxa"/>
        <w:right w:w="108" w:type="dxa"/>
      </w:tblCellMar>
    </w:tblPr>
  </w:style>
  <w:style w:type="table" w:customStyle="1" w:styleId="a1">
    <w:basedOn w:val="TableNormal"/>
    <w:rsid w:val="009E7497"/>
    <w:pPr>
      <w:spacing w:after="0" w:line="240" w:lineRule="auto"/>
    </w:pPr>
    <w:tblPr>
      <w:tblStyleRowBandSize w:val="1"/>
      <w:tblStyleColBandSize w:val="1"/>
      <w:tblCellMar>
        <w:left w:w="108" w:type="dxa"/>
        <w:right w:w="108" w:type="dxa"/>
      </w:tblCellMar>
    </w:tblPr>
  </w:style>
  <w:style w:type="paragraph" w:styleId="Encabezado">
    <w:name w:val="header"/>
    <w:basedOn w:val="Normal"/>
    <w:link w:val="EncabezadoCar"/>
    <w:uiPriority w:val="99"/>
    <w:semiHidden/>
    <w:unhideWhenUsed/>
    <w:rsid w:val="00C300C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C300C5"/>
    <w:rPr>
      <w:rFonts w:eastAsiaTheme="minorHAnsi" w:cstheme="minorBidi"/>
      <w:szCs w:val="22"/>
      <w:lang w:eastAsia="en-US"/>
    </w:rPr>
  </w:style>
  <w:style w:type="paragraph" w:styleId="Piedepgina">
    <w:name w:val="footer"/>
    <w:basedOn w:val="Normal"/>
    <w:link w:val="PiedepginaCar"/>
    <w:uiPriority w:val="99"/>
    <w:semiHidden/>
    <w:unhideWhenUsed/>
    <w:rsid w:val="00C300C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C300C5"/>
    <w:rPr>
      <w:rFonts w:eastAsiaTheme="minorHAnsi" w:cstheme="minorBidi"/>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entreninos.org/archivos/entreninos03_01.pdf" TargetMode="External"/><Relationship Id="rId18" Type="http://schemas.openxmlformats.org/officeDocument/2006/relationships/hyperlink" Target="http://www.entreninos.org/archivos/entreninos03_01.pdf" TargetMode="External"/><Relationship Id="rId26" Type="http://schemas.openxmlformats.org/officeDocument/2006/relationships/hyperlink" Target="https://www.mineducacion.gov.co/1621/article-173947.html" TargetMode="External"/><Relationship Id="rId3" Type="http://schemas.openxmlformats.org/officeDocument/2006/relationships/numbering" Target="numbering.xml"/><Relationship Id="rId21" Type="http://schemas.openxmlformats.org/officeDocument/2006/relationships/hyperlink" Target="http://pdba.georgetown.edu/Constitutions/Colombia/colombia91.pdf" TargetMode="External"/><Relationship Id="rId7" Type="http://schemas.openxmlformats.org/officeDocument/2006/relationships/footnotes" Target="footnotes.xml"/><Relationship Id="rId12" Type="http://schemas.openxmlformats.org/officeDocument/2006/relationships/hyperlink" Target="http://www.entreninos.org/archivos/entreninos03_01.pdf" TargetMode="External"/><Relationship Id="rId17" Type="http://schemas.openxmlformats.org/officeDocument/2006/relationships/hyperlink" Target="http://www.entreninos.org/archivos/entreninos03_01.pdf" TargetMode="External"/><Relationship Id="rId25" Type="http://schemas.openxmlformats.org/officeDocument/2006/relationships/hyperlink" Target="https://www.minsalud.gov.co/Documentos%20y%20Publicaciones/POL%C3%8DTICA%20NACIONAL%20DE%20SALUD%20SEXUAL%20Y%20REPRODUCTIVA.pdf" TargetMode="External"/><Relationship Id="rId2" Type="http://schemas.openxmlformats.org/officeDocument/2006/relationships/customXml" Target="../customXml/item2.xml"/><Relationship Id="rId16" Type="http://schemas.openxmlformats.org/officeDocument/2006/relationships/hyperlink" Target="http://www.entreninos.org/archivos/entreninos03_01.pdf" TargetMode="External"/><Relationship Id="rId20" Type="http://schemas.openxmlformats.org/officeDocument/2006/relationships/hyperlink" Target="http://www.entreninos.org/archivos/entreninos03_01.pdf"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entreninos.org/archivos/entreninos03_01.pdf" TargetMode="External"/><Relationship Id="rId24" Type="http://schemas.openxmlformats.org/officeDocument/2006/relationships/hyperlink" Target="https://www.icbf.gov.co/programas-y-estrategias/observatorio-del-bienestar-de-la-ninez/embarazo-en-adolescentes" TargetMode="External"/><Relationship Id="rId5" Type="http://schemas.openxmlformats.org/officeDocument/2006/relationships/settings" Target="settings.xml"/><Relationship Id="rId15" Type="http://schemas.openxmlformats.org/officeDocument/2006/relationships/hyperlink" Target="http://www.entreninos.org/archivos/entreninos03_01.pdf" TargetMode="External"/><Relationship Id="rId23" Type="http://schemas.openxmlformats.org/officeDocument/2006/relationships/hyperlink" Target="https://www.icbf.gov.co/cargues/avance/docs/ley_1098_2006.htm" TargetMode="External"/><Relationship Id="rId28" Type="http://schemas.openxmlformats.org/officeDocument/2006/relationships/hyperlink" Target="http://www.memoria.fahce.unlp.edu.ar/tesis/te.1218/te.1218.pdf" TargetMode="External"/><Relationship Id="rId10" Type="http://schemas.openxmlformats.org/officeDocument/2006/relationships/hyperlink" Target="http://www.entreninos.org/archivos/entreninos03_01.pdf" TargetMode="External"/><Relationship Id="rId19" Type="http://schemas.openxmlformats.org/officeDocument/2006/relationships/hyperlink" Target="http://www.entreninos.org/archivos/entreninos03_01.pdf" TargetMode="External"/><Relationship Id="rId4" Type="http://schemas.openxmlformats.org/officeDocument/2006/relationships/styles" Target="styles.xml"/><Relationship Id="rId9" Type="http://schemas.openxmlformats.org/officeDocument/2006/relationships/hyperlink" Target="http://www.entreninos.org/archivos/entreninos03_01.pdf" TargetMode="External"/><Relationship Id="rId14" Type="http://schemas.openxmlformats.org/officeDocument/2006/relationships/hyperlink" Target="http://www.entreninos.org/archivos/entreninos03_01.pdf" TargetMode="External"/><Relationship Id="rId22" Type="http://schemas.openxmlformats.org/officeDocument/2006/relationships/hyperlink" Target="https://www.mineducacion.gov.co/1621/articles-85906_archivo_pdf.pdf" TargetMode="External"/><Relationship Id="rId27" Type="http://schemas.openxmlformats.org/officeDocument/2006/relationships/hyperlink" Target="http://legal.legis.com.co/document/index?obra=legcol&amp;document=legcol_7599204143b0f034e0430a010151f034" TargetMode="External"/><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bKIe4nX0bGml5N4o8Jl9vgeZhrw==">AMUW2mUi9Ytb2R1fi63Mdqzi4zE3J/RGmDTR8xOfwF2xtvDxqiWFY9wNDU73tWIMtdN2TaVj0v3Uo/VX1HFUutfQK6+r0I7xu9L+gQfiYxl4u85yo7kcb4B+41cGa/rrPtZvxIamCL6wldD3Fpu+dKp1D1QCc2c6+PTXLfGg9VWj8Y/Nsnf9PdzXHTdybQJF17gC9mwSJvOQCvVxLS6cFoW6VgSkxT/2M9cV/pxuxlAHym3iZNNtMHPSxduPFFAdNewNMjKEQJga8C96lIVfPY/NJXFS6dqaSWLM43bD2rHKymBl0YfFi849rkkdqDOHPlZzYtD/4D2bVBKYJ1q6qK1QTR6rm63rQPnZz/uioanC3jjKVFeEt5E=</go:docsCustomData>
</go:gDocsCustomXmlDataStorage>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EE55986-0AA8-455E-9B98-032BE4D8DF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TotalTime>
  <Pages>37</Pages>
  <Words>9322</Words>
  <Characters>51274</Characters>
  <Application>Microsoft Office Word</Application>
  <DocSecurity>0</DocSecurity>
  <Lines>427</Lines>
  <Paragraphs>120</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60476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jaqueline</dc:creator>
  <cp:lastModifiedBy>equipo</cp:lastModifiedBy>
  <cp:revision>39</cp:revision>
  <dcterms:created xsi:type="dcterms:W3CDTF">2021-01-19T22:36:00Z</dcterms:created>
  <dcterms:modified xsi:type="dcterms:W3CDTF">2024-01-25T04:43:00Z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1033-11.2.0.10443</vt:lpwstr>
  </property>
  <property fmtid="{D5CDD505-2E9C-101B-9397-08002B2CF9AE}" pid="3" name="ICV">
    <vt:lpwstr>C4CBCD51189A492EA6489BDC494448A2</vt:lpwstr>
  </property>
</Properties>
</file>