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141E8" w14:textId="245F5DCD" w:rsidR="00B9074E" w:rsidRDefault="00B9074E">
      <w:pPr>
        <w:pStyle w:val="berschrift1"/>
      </w:pPr>
      <w:r>
        <w:t xml:space="preserve">QA mit Kunden (Armin </w:t>
      </w:r>
      <w:proofErr w:type="spellStart"/>
      <w:r>
        <w:t>Weiand</w:t>
      </w:r>
      <w:proofErr w:type="spellEnd"/>
      <w:r>
        <w:t>)</w:t>
      </w:r>
    </w:p>
    <w:p w14:paraId="526DC882" w14:textId="699E915A" w:rsidR="00AA57D6" w:rsidRDefault="00B9074E">
      <w:pPr>
        <w:pStyle w:val="berschrift1"/>
      </w:pPr>
      <w:hyperlink r:id="rId8" w:history="1">
        <w:r w:rsidRPr="00C66247">
          <w:rPr>
            <w:rStyle w:val="Hyperlink"/>
          </w:rPr>
          <w:t>https://web.glasdavid.com/</w:t>
        </w:r>
      </w:hyperlink>
    </w:p>
    <w:p w14:paraId="58B1FEA3" w14:textId="77777777" w:rsidR="00AA57D6" w:rsidRDefault="00AA57D6"/>
    <w:p w14:paraId="3F82A422" w14:textId="77777777" w:rsidR="00AA57D6" w:rsidRDefault="00327F30">
      <w:r>
        <w:t>Beim Klicken werden Sie vermutlich vom Browser informiert, dass es keine sichere Seite ist. Das liegt daran, dass wir das HTTPS Protokoll verwenden, aber kein Zertifikat dafür besitzen. Deswegen klicken Sie einfach auf “erweitert” und dann “Weiter zu web.g</w:t>
      </w:r>
      <w:r>
        <w:t>lasdavid.com (unsicher)”.</w:t>
      </w:r>
    </w:p>
    <w:p w14:paraId="11DF7BEE" w14:textId="77777777" w:rsidR="00AA57D6" w:rsidRDefault="00327F30">
      <w:pPr>
        <w:pStyle w:val="berschrift1"/>
      </w:pPr>
      <w:r>
        <w:t xml:space="preserve">Logins </w:t>
      </w:r>
    </w:p>
    <w:p w14:paraId="45A20931" w14:textId="77777777" w:rsidR="00AA57D6" w:rsidRDefault="00327F30">
      <w:r>
        <w:t>Admin:</w:t>
      </w:r>
    </w:p>
    <w:p w14:paraId="74476B53" w14:textId="77777777" w:rsidR="00AA57D6" w:rsidRDefault="00327F30">
      <w:r>
        <w:tab/>
      </w:r>
      <w:proofErr w:type="spellStart"/>
      <w:r>
        <w:t>Svnr</w:t>
      </w:r>
      <w:proofErr w:type="spellEnd"/>
      <w:r>
        <w:t xml:space="preserve">: </w:t>
      </w:r>
      <w:r>
        <w:rPr>
          <w:rFonts w:ascii="Quattrocento Sans" w:eastAsia="Quattrocento Sans" w:hAnsi="Quattrocento Sans" w:cs="Quattrocento Sans"/>
          <w:color w:val="000000"/>
          <w:highlight w:val="white"/>
        </w:rPr>
        <w:t>1000000000</w:t>
      </w:r>
      <w:r>
        <w:t xml:space="preserve"> Passwort: </w:t>
      </w:r>
      <w:proofErr w:type="spellStart"/>
      <w:r>
        <w:t>WeiandAdmin</w:t>
      </w:r>
      <w:proofErr w:type="spellEnd"/>
    </w:p>
    <w:p w14:paraId="72ED36C7" w14:textId="77777777" w:rsidR="00AA57D6" w:rsidRDefault="00327F30">
      <w:r>
        <w:t>Schüler:</w:t>
      </w:r>
    </w:p>
    <w:p w14:paraId="115B523A" w14:textId="77777777" w:rsidR="00AA57D6" w:rsidRDefault="00327F30">
      <w:r>
        <w:tab/>
      </w:r>
      <w:proofErr w:type="spellStart"/>
      <w:r>
        <w:t>Svnr</w:t>
      </w:r>
      <w:proofErr w:type="spellEnd"/>
      <w:r>
        <w:t xml:space="preserve">: </w:t>
      </w:r>
      <w:r>
        <w:rPr>
          <w:rFonts w:ascii="Quattrocento Sans" w:eastAsia="Quattrocento Sans" w:hAnsi="Quattrocento Sans" w:cs="Quattrocento Sans"/>
          <w:color w:val="000000"/>
          <w:highlight w:val="white"/>
        </w:rPr>
        <w:t>2000000000</w:t>
      </w:r>
      <w:r>
        <w:t xml:space="preserve"> Passwort: </w:t>
      </w:r>
      <w:proofErr w:type="spellStart"/>
      <w:r>
        <w:t>WeiandStudent</w:t>
      </w:r>
      <w:proofErr w:type="spellEnd"/>
    </w:p>
    <w:p w14:paraId="776E3E21" w14:textId="77777777" w:rsidR="00AA57D6" w:rsidRDefault="00AA57D6"/>
    <w:p w14:paraId="5B5267A1" w14:textId="77777777" w:rsidR="00AA57D6" w:rsidRDefault="00327F30">
      <w:pPr>
        <w:pStyle w:val="berschrift2"/>
      </w:pPr>
      <w:r>
        <w:t>Infos</w:t>
      </w:r>
    </w:p>
    <w:p w14:paraId="035E7E35" w14:textId="77777777" w:rsidR="00AA57D6" w:rsidRDefault="00AA57D6"/>
    <w:p w14:paraId="5B1C6E40" w14:textId="77777777" w:rsidR="00AA57D6" w:rsidRDefault="00327F30">
      <w:pPr>
        <w:numPr>
          <w:ilvl w:val="0"/>
          <w:numId w:val="1"/>
        </w:numPr>
        <w:pBdr>
          <w:top w:val="nil"/>
          <w:left w:val="nil"/>
          <w:bottom w:val="nil"/>
          <w:right w:val="nil"/>
          <w:between w:val="nil"/>
        </w:pBdr>
        <w:spacing w:after="0"/>
      </w:pPr>
      <w:r>
        <w:rPr>
          <w:color w:val="000000"/>
        </w:rPr>
        <w:t>Der Schüler wird nach dem ersten Login zu einer Passwortänderung aufgefordert. Dies geschieht automatisch und kann a</w:t>
      </w:r>
      <w:r>
        <w:rPr>
          <w:color w:val="000000"/>
        </w:rPr>
        <w:t xml:space="preserve">uch nicht umgangen werden. </w:t>
      </w:r>
    </w:p>
    <w:p w14:paraId="6CBE7386" w14:textId="77777777" w:rsidR="00AA57D6" w:rsidRDefault="00AA57D6">
      <w:pPr>
        <w:pBdr>
          <w:top w:val="nil"/>
          <w:left w:val="nil"/>
          <w:bottom w:val="nil"/>
          <w:right w:val="nil"/>
          <w:between w:val="nil"/>
        </w:pBdr>
        <w:spacing w:after="0"/>
        <w:ind w:left="720"/>
        <w:rPr>
          <w:color w:val="000000"/>
        </w:rPr>
      </w:pPr>
    </w:p>
    <w:p w14:paraId="6162D98F" w14:textId="77777777" w:rsidR="00AA57D6" w:rsidRDefault="00327F30">
      <w:pPr>
        <w:numPr>
          <w:ilvl w:val="0"/>
          <w:numId w:val="1"/>
        </w:numPr>
        <w:pBdr>
          <w:top w:val="nil"/>
          <w:left w:val="nil"/>
          <w:bottom w:val="nil"/>
          <w:right w:val="nil"/>
          <w:between w:val="nil"/>
        </w:pBdr>
        <w:spacing w:after="0"/>
      </w:pPr>
      <w:r>
        <w:rPr>
          <w:color w:val="000000"/>
        </w:rPr>
        <w:t xml:space="preserve">Der unten angeführte </w:t>
      </w:r>
      <w:r>
        <w:t>QR-Code</w:t>
      </w:r>
      <w:r>
        <w:rPr>
          <w:color w:val="000000"/>
        </w:rPr>
        <w:t xml:space="preserve"> dient zum Testen der Authentifizierung bei der Essensanmeldung. Da bei der Essensanmeldung ein QR Code nur zu einer bestimmten Zeit generiert werden kann, habe ich hier einen fixen für den 25.10.202</w:t>
      </w:r>
      <w:r>
        <w:rPr>
          <w:color w:val="000000"/>
        </w:rPr>
        <w:t xml:space="preserve">3 fürs Mittagessen generiert. Sie </w:t>
      </w:r>
      <w:r>
        <w:t>sind an</w:t>
      </w:r>
      <w:r>
        <w:rPr>
          <w:color w:val="000000"/>
        </w:rPr>
        <w:t xml:space="preserve"> diesem Tag für Vorspeise, Hauptspeise II und die Nachspeise angemeldet. Beim ersten Scan dieses Codes wird Ihnen die Gültigkeit bestätigt, bei der zweiten Anmeldung gilt der Code als ungültig, da er schon einmal ve</w:t>
      </w:r>
      <w:r>
        <w:rPr>
          <w:color w:val="000000"/>
        </w:rPr>
        <w:t xml:space="preserve">rwendet wurde. Falls </w:t>
      </w:r>
      <w:r>
        <w:t>Sie</w:t>
      </w:r>
      <w:r>
        <w:rPr>
          <w:color w:val="000000"/>
        </w:rPr>
        <w:t xml:space="preserve"> dieses Verhalten öfter testen wollen, können wir den Code wieder zurücksetzen.</w:t>
      </w:r>
    </w:p>
    <w:p w14:paraId="284122C9" w14:textId="7666E690" w:rsidR="00AA57D6" w:rsidRDefault="00AA57D6">
      <w:pPr>
        <w:pBdr>
          <w:top w:val="nil"/>
          <w:left w:val="nil"/>
          <w:bottom w:val="nil"/>
          <w:right w:val="nil"/>
          <w:between w:val="nil"/>
        </w:pBdr>
        <w:spacing w:after="0"/>
      </w:pPr>
    </w:p>
    <w:p w14:paraId="65E038B5" w14:textId="08E670AF" w:rsidR="00AA57D6" w:rsidRDefault="00B9074E">
      <w:pPr>
        <w:pBdr>
          <w:top w:val="nil"/>
          <w:left w:val="nil"/>
          <w:bottom w:val="nil"/>
          <w:right w:val="nil"/>
          <w:between w:val="nil"/>
        </w:pBdr>
        <w:spacing w:after="0"/>
      </w:pPr>
      <w:r>
        <w:rPr>
          <w:noProof/>
        </w:rPr>
        <w:drawing>
          <wp:anchor distT="114300" distB="114300" distL="114300" distR="114300" simplePos="0" relativeHeight="251658240" behindDoc="0" locked="0" layoutInCell="1" hidden="0" allowOverlap="1" wp14:anchorId="65010454" wp14:editId="6465E24A">
            <wp:simplePos x="0" y="0"/>
            <wp:positionH relativeFrom="column">
              <wp:posOffset>956890</wp:posOffset>
            </wp:positionH>
            <wp:positionV relativeFrom="paragraph">
              <wp:posOffset>113721</wp:posOffset>
            </wp:positionV>
            <wp:extent cx="3209796" cy="3209796"/>
            <wp:effectExtent l="0" t="0" r="5715" b="8255"/>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09796" cy="3209796"/>
                    </a:xfrm>
                    <a:prstGeom prst="rect">
                      <a:avLst/>
                    </a:prstGeom>
                    <a:ln/>
                  </pic:spPr>
                </pic:pic>
              </a:graphicData>
            </a:graphic>
            <wp14:sizeRelH relativeFrom="margin">
              <wp14:pctWidth>0</wp14:pctWidth>
            </wp14:sizeRelH>
            <wp14:sizeRelV relativeFrom="margin">
              <wp14:pctHeight>0</wp14:pctHeight>
            </wp14:sizeRelV>
          </wp:anchor>
        </w:drawing>
      </w:r>
    </w:p>
    <w:p w14:paraId="65EC60BA" w14:textId="46E4F1BC" w:rsidR="00AA57D6" w:rsidRDefault="00AA57D6">
      <w:pPr>
        <w:pBdr>
          <w:top w:val="nil"/>
          <w:left w:val="nil"/>
          <w:bottom w:val="nil"/>
          <w:right w:val="nil"/>
          <w:between w:val="nil"/>
        </w:pBdr>
        <w:spacing w:after="0"/>
        <w:ind w:left="720"/>
        <w:rPr>
          <w:color w:val="000000"/>
        </w:rPr>
      </w:pPr>
    </w:p>
    <w:p w14:paraId="3847ABC4" w14:textId="513C145F" w:rsidR="00AA57D6" w:rsidRDefault="00AA57D6">
      <w:pPr>
        <w:pBdr>
          <w:top w:val="nil"/>
          <w:left w:val="nil"/>
          <w:bottom w:val="nil"/>
          <w:right w:val="nil"/>
          <w:between w:val="nil"/>
        </w:pBdr>
        <w:spacing w:after="0"/>
        <w:ind w:left="720"/>
        <w:rPr>
          <w:color w:val="000000"/>
        </w:rPr>
      </w:pPr>
    </w:p>
    <w:p w14:paraId="30956322" w14:textId="7AFEC8C4" w:rsidR="00AA57D6" w:rsidRDefault="00AA57D6">
      <w:pPr>
        <w:pBdr>
          <w:top w:val="nil"/>
          <w:left w:val="nil"/>
          <w:bottom w:val="nil"/>
          <w:right w:val="nil"/>
          <w:between w:val="nil"/>
        </w:pBdr>
        <w:ind w:left="720"/>
      </w:pPr>
    </w:p>
    <w:p w14:paraId="6E08DC86" w14:textId="369593DC" w:rsidR="00B9074E" w:rsidRDefault="00B9074E">
      <w:pPr>
        <w:pBdr>
          <w:top w:val="nil"/>
          <w:left w:val="nil"/>
          <w:bottom w:val="nil"/>
          <w:right w:val="nil"/>
          <w:between w:val="nil"/>
        </w:pBdr>
        <w:ind w:left="720"/>
      </w:pPr>
      <w:r>
        <w:br/>
      </w:r>
      <w:r>
        <w:br/>
      </w:r>
    </w:p>
    <w:p w14:paraId="0E6B9104" w14:textId="77777777" w:rsidR="00B9074E" w:rsidRDefault="00B9074E">
      <w:r>
        <w:br w:type="page"/>
      </w:r>
    </w:p>
    <w:p w14:paraId="304D60B4" w14:textId="3EADAB54" w:rsidR="00AA57D6" w:rsidRDefault="00B9074E" w:rsidP="00B9074E">
      <w:pPr>
        <w:pStyle w:val="berschrift1"/>
      </w:pPr>
      <w:r>
        <w:lastRenderedPageBreak/>
        <w:t>Ergebnis</w:t>
      </w:r>
    </w:p>
    <w:p w14:paraId="27928431" w14:textId="3AE61B00" w:rsidR="00B9074E" w:rsidRDefault="00B9074E" w:rsidP="00B9074E"/>
    <w:p w14:paraId="28A6A89E" w14:textId="69AD9F5A" w:rsidR="00B9074E" w:rsidRPr="00B9074E" w:rsidRDefault="00B9074E" w:rsidP="00B9074E">
      <w:r>
        <w:t xml:space="preserve">Das Team von DAG GmbH ging mit dem Kunden Armin </w:t>
      </w:r>
      <w:proofErr w:type="spellStart"/>
      <w:r>
        <w:t>Weiand</w:t>
      </w:r>
      <w:proofErr w:type="spellEnd"/>
      <w:r>
        <w:t xml:space="preserve"> sowohl die Schülerschnittstelle, wie auch die </w:t>
      </w:r>
      <w:proofErr w:type="spellStart"/>
      <w:r>
        <w:t>Adminschnittstelle</w:t>
      </w:r>
      <w:proofErr w:type="spellEnd"/>
      <w:r>
        <w:t xml:space="preserve"> durch. Es wurden alle Punkte auf der Anforderungsliste überprüft und bestätigt, dass die Seite funktionsfähig ist. Es wurden im Zuge der Überprüfung keine Mängel bemerkt.</w:t>
      </w:r>
    </w:p>
    <w:sectPr w:rsidR="00B9074E" w:rsidRPr="00B9074E">
      <w:headerReference w:type="default" r:id="rId10"/>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5A0CA" w14:textId="77777777" w:rsidR="00327F30" w:rsidRDefault="00327F30">
      <w:pPr>
        <w:spacing w:after="0" w:line="240" w:lineRule="auto"/>
      </w:pPr>
      <w:r>
        <w:separator/>
      </w:r>
    </w:p>
  </w:endnote>
  <w:endnote w:type="continuationSeparator" w:id="0">
    <w:p w14:paraId="41695D62" w14:textId="77777777" w:rsidR="00327F30" w:rsidRDefault="00327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72F73" w14:textId="77777777" w:rsidR="00327F30" w:rsidRDefault="00327F30">
      <w:pPr>
        <w:spacing w:after="0" w:line="240" w:lineRule="auto"/>
      </w:pPr>
      <w:r>
        <w:separator/>
      </w:r>
    </w:p>
  </w:footnote>
  <w:footnote w:type="continuationSeparator" w:id="0">
    <w:p w14:paraId="4380950A" w14:textId="77777777" w:rsidR="00327F30" w:rsidRDefault="00327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67F38" w14:textId="0CCFA59A" w:rsidR="00B9074E" w:rsidRDefault="00B9074E">
    <w:pPr>
      <w:pStyle w:val="Kopfzeile"/>
    </w:pPr>
    <w:r>
      <w:t xml:space="preserve">QA </w:t>
    </w:r>
    <w:proofErr w:type="spellStart"/>
    <w:r>
      <w:t>Weiand</w:t>
    </w:r>
    <w:proofErr w:type="spellEnd"/>
  </w:p>
  <w:p w14:paraId="1510C04B" w14:textId="77777777" w:rsidR="00B9074E" w:rsidRDefault="00B9074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F5761"/>
    <w:multiLevelType w:val="multilevel"/>
    <w:tmpl w:val="CABE79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7D6"/>
    <w:rsid w:val="00327F30"/>
    <w:rsid w:val="00AA57D6"/>
    <w:rsid w:val="00B9074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C409E"/>
  <w15:docId w15:val="{555B0E4B-117E-4F80-AC37-998131CE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0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704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E7042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7042F"/>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7042F"/>
    <w:pPr>
      <w:ind w:left="720"/>
      <w:contextualSpacing/>
    </w:p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Kopfzeile">
    <w:name w:val="header"/>
    <w:basedOn w:val="Standard"/>
    <w:link w:val="KopfzeileZchn"/>
    <w:uiPriority w:val="99"/>
    <w:unhideWhenUsed/>
    <w:rsid w:val="00B9074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9074E"/>
  </w:style>
  <w:style w:type="paragraph" w:styleId="Fuzeile">
    <w:name w:val="footer"/>
    <w:basedOn w:val="Standard"/>
    <w:link w:val="FuzeileZchn"/>
    <w:uiPriority w:val="99"/>
    <w:unhideWhenUsed/>
    <w:rsid w:val="00B9074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074E"/>
  </w:style>
  <w:style w:type="character" w:styleId="Hyperlink">
    <w:name w:val="Hyperlink"/>
    <w:basedOn w:val="Absatz-Standardschriftart"/>
    <w:uiPriority w:val="99"/>
    <w:unhideWhenUsed/>
    <w:rsid w:val="00B9074E"/>
    <w:rPr>
      <w:color w:val="0563C1" w:themeColor="hyperlink"/>
      <w:u w:val="single"/>
    </w:rPr>
  </w:style>
  <w:style w:type="character" w:styleId="NichtaufgelsteErwhnung">
    <w:name w:val="Unresolved Mention"/>
    <w:basedOn w:val="Absatz-Standardschriftart"/>
    <w:uiPriority w:val="99"/>
    <w:semiHidden/>
    <w:unhideWhenUsed/>
    <w:rsid w:val="00B90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eb.glasdavi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M84DDAgEo8j8tE/ugvkNNA434Q==">CgMxLjA4AHIhMU1QTnhBUlhxNjFBVC0zRW5MQnIyRi1XZkNnRzVkaTZn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210</Words>
  <Characters>1330</Characters>
  <Application>Microsoft Office Word</Application>
  <DocSecurity>0</DocSecurity>
  <Lines>11</Lines>
  <Paragraphs>3</Paragraphs>
  <ScaleCrop>false</ScaleCrop>
  <Company>BS Linz 2</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 Wolf</dc:creator>
  <cp:lastModifiedBy>Georg Wolf</cp:lastModifiedBy>
  <cp:revision>2</cp:revision>
  <cp:lastPrinted>2023-10-25T05:44:00Z</cp:lastPrinted>
  <dcterms:created xsi:type="dcterms:W3CDTF">2023-10-24T08:02:00Z</dcterms:created>
  <dcterms:modified xsi:type="dcterms:W3CDTF">2023-10-25T06:33:00Z</dcterms:modified>
</cp:coreProperties>
</file>