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99036" w14:textId="597522D8" w:rsidR="00062660" w:rsidRDefault="00380170" w:rsidP="00AF30C4">
      <w:pPr>
        <w:jc w:val="center"/>
        <w:rPr>
          <w:rFonts w:ascii="Times New Roman" w:hAnsi="Times New Roman" w:cs="Times New Roman"/>
        </w:rPr>
      </w:pPr>
    </w:p>
    <w:p w14:paraId="7DC6965A" w14:textId="4682EB63" w:rsidR="00AF30C4" w:rsidRDefault="00AF30C4" w:rsidP="00AF30C4">
      <w:pPr>
        <w:jc w:val="center"/>
        <w:rPr>
          <w:rFonts w:ascii="Times New Roman" w:hAnsi="Times New Roman" w:cs="Times New Roman"/>
        </w:rPr>
      </w:pPr>
    </w:p>
    <w:p w14:paraId="278D1600" w14:textId="6A91BA17" w:rsidR="00AF30C4" w:rsidRDefault="00AF30C4" w:rsidP="00AF30C4">
      <w:pPr>
        <w:jc w:val="center"/>
        <w:rPr>
          <w:rFonts w:ascii="Times New Roman" w:hAnsi="Times New Roman" w:cs="Times New Roman"/>
        </w:rPr>
      </w:pPr>
    </w:p>
    <w:p w14:paraId="739CF81E" w14:textId="67E78916" w:rsidR="00AF30C4" w:rsidRDefault="00AF30C4" w:rsidP="00AF30C4">
      <w:pPr>
        <w:jc w:val="center"/>
        <w:rPr>
          <w:rFonts w:ascii="Times New Roman" w:hAnsi="Times New Roman" w:cs="Times New Roman"/>
        </w:rPr>
      </w:pPr>
    </w:p>
    <w:p w14:paraId="38830A4D" w14:textId="162F08BD" w:rsidR="00AF30C4" w:rsidRDefault="00AF30C4" w:rsidP="00AF30C4">
      <w:pPr>
        <w:jc w:val="center"/>
        <w:rPr>
          <w:rFonts w:ascii="Times New Roman" w:hAnsi="Times New Roman" w:cs="Times New Roman"/>
        </w:rPr>
      </w:pPr>
    </w:p>
    <w:p w14:paraId="448C8000" w14:textId="77777777" w:rsidR="00AF30C4" w:rsidRDefault="00AF30C4" w:rsidP="00AF30C4">
      <w:pPr>
        <w:jc w:val="center"/>
        <w:rPr>
          <w:rFonts w:ascii="Times New Roman" w:hAnsi="Times New Roman" w:cs="Times New Roman"/>
        </w:rPr>
      </w:pPr>
    </w:p>
    <w:p w14:paraId="64D2B3C8" w14:textId="77777777" w:rsidR="00AF30C4" w:rsidRDefault="00AF30C4" w:rsidP="00AF30C4">
      <w:pPr>
        <w:jc w:val="center"/>
        <w:rPr>
          <w:rFonts w:ascii="Times New Roman" w:hAnsi="Times New Roman" w:cs="Times New Roman"/>
        </w:rPr>
      </w:pPr>
    </w:p>
    <w:p w14:paraId="1E5D9609" w14:textId="77777777" w:rsidR="00AF30C4" w:rsidRDefault="00AF30C4" w:rsidP="00AF30C4">
      <w:pPr>
        <w:jc w:val="center"/>
        <w:rPr>
          <w:rFonts w:ascii="Times New Roman" w:hAnsi="Times New Roman" w:cs="Times New Roman"/>
        </w:rPr>
      </w:pPr>
    </w:p>
    <w:p w14:paraId="630A5319" w14:textId="77777777" w:rsidR="00AF30C4" w:rsidRDefault="00AF30C4" w:rsidP="00AF30C4">
      <w:pPr>
        <w:jc w:val="center"/>
        <w:rPr>
          <w:rFonts w:ascii="Times New Roman" w:hAnsi="Times New Roman" w:cs="Times New Roman"/>
        </w:rPr>
      </w:pPr>
    </w:p>
    <w:p w14:paraId="36B94BF1" w14:textId="77777777" w:rsidR="00AF30C4" w:rsidRDefault="00AF30C4" w:rsidP="00AF30C4">
      <w:pPr>
        <w:jc w:val="center"/>
        <w:rPr>
          <w:rFonts w:ascii="Times New Roman" w:hAnsi="Times New Roman" w:cs="Times New Roman"/>
        </w:rPr>
      </w:pPr>
    </w:p>
    <w:p w14:paraId="77370558" w14:textId="77777777" w:rsidR="00AF30C4" w:rsidRDefault="00AF30C4" w:rsidP="00AF30C4">
      <w:pPr>
        <w:jc w:val="center"/>
        <w:rPr>
          <w:rFonts w:ascii="Times New Roman" w:hAnsi="Times New Roman" w:cs="Times New Roman"/>
        </w:rPr>
      </w:pPr>
    </w:p>
    <w:p w14:paraId="4ADFC3A1" w14:textId="77777777" w:rsidR="00AF30C4" w:rsidRDefault="00AF30C4" w:rsidP="00AF30C4">
      <w:pPr>
        <w:jc w:val="center"/>
        <w:rPr>
          <w:rFonts w:ascii="Times New Roman" w:hAnsi="Times New Roman" w:cs="Times New Roman"/>
        </w:rPr>
      </w:pPr>
    </w:p>
    <w:p w14:paraId="6BF29037" w14:textId="77777777" w:rsidR="00AF30C4" w:rsidRDefault="00AF30C4" w:rsidP="00AF30C4">
      <w:pPr>
        <w:jc w:val="center"/>
        <w:rPr>
          <w:rFonts w:ascii="Times New Roman" w:hAnsi="Times New Roman" w:cs="Times New Roman"/>
        </w:rPr>
      </w:pPr>
    </w:p>
    <w:p w14:paraId="5B8977DC" w14:textId="77777777" w:rsidR="00AF30C4" w:rsidRDefault="00AF30C4" w:rsidP="00AF30C4">
      <w:pPr>
        <w:jc w:val="center"/>
        <w:rPr>
          <w:rFonts w:ascii="Times New Roman" w:hAnsi="Times New Roman" w:cs="Times New Roman"/>
        </w:rPr>
      </w:pPr>
    </w:p>
    <w:p w14:paraId="256EE931" w14:textId="5C47D9D2" w:rsidR="00AF30C4" w:rsidRDefault="00AF30C4" w:rsidP="00AF30C4">
      <w:pPr>
        <w:jc w:val="center"/>
        <w:rPr>
          <w:rFonts w:ascii="Times New Roman" w:hAnsi="Times New Roman" w:cs="Times New Roman"/>
        </w:rPr>
      </w:pPr>
      <w:r>
        <w:rPr>
          <w:rFonts w:ascii="Times New Roman" w:hAnsi="Times New Roman" w:cs="Times New Roman"/>
        </w:rPr>
        <w:t xml:space="preserve">Using Big Data </w:t>
      </w:r>
      <w:r w:rsidR="00C378D4">
        <w:rPr>
          <w:rFonts w:ascii="Times New Roman" w:hAnsi="Times New Roman" w:cs="Times New Roman"/>
        </w:rPr>
        <w:t xml:space="preserve">Methods </w:t>
      </w:r>
      <w:r>
        <w:rPr>
          <w:rFonts w:ascii="Times New Roman" w:hAnsi="Times New Roman" w:cs="Times New Roman"/>
        </w:rPr>
        <w:t>to</w:t>
      </w:r>
      <w:r w:rsidRPr="00AF30C4">
        <w:rPr>
          <w:rFonts w:ascii="Times New Roman" w:hAnsi="Times New Roman" w:cs="Times New Roman"/>
        </w:rPr>
        <w:t xml:space="preserve"> Analyz</w:t>
      </w:r>
      <w:r>
        <w:rPr>
          <w:rFonts w:ascii="Times New Roman" w:hAnsi="Times New Roman" w:cs="Times New Roman"/>
        </w:rPr>
        <w:t>e</w:t>
      </w:r>
      <w:r w:rsidRPr="00AF30C4">
        <w:rPr>
          <w:rFonts w:ascii="Times New Roman" w:hAnsi="Times New Roman" w:cs="Times New Roman"/>
        </w:rPr>
        <w:t xml:space="preserve"> </w:t>
      </w:r>
      <w:r>
        <w:rPr>
          <w:rFonts w:ascii="Times New Roman" w:hAnsi="Times New Roman" w:cs="Times New Roman"/>
        </w:rPr>
        <w:t>t</w:t>
      </w:r>
      <w:r w:rsidRPr="00AF30C4">
        <w:rPr>
          <w:rFonts w:ascii="Times New Roman" w:hAnsi="Times New Roman" w:cs="Times New Roman"/>
        </w:rPr>
        <w:t xml:space="preserve">he Matching Law </w:t>
      </w:r>
      <w:r>
        <w:rPr>
          <w:rFonts w:ascii="Times New Roman" w:hAnsi="Times New Roman" w:cs="Times New Roman"/>
        </w:rPr>
        <w:t>f</w:t>
      </w:r>
      <w:r w:rsidRPr="00AF30C4">
        <w:rPr>
          <w:rFonts w:ascii="Times New Roman" w:hAnsi="Times New Roman" w:cs="Times New Roman"/>
        </w:rPr>
        <w:t xml:space="preserve">or </w:t>
      </w:r>
      <w:r>
        <w:rPr>
          <w:rFonts w:ascii="Times New Roman" w:hAnsi="Times New Roman" w:cs="Times New Roman"/>
        </w:rPr>
        <w:t>a</w:t>
      </w:r>
      <w:r w:rsidRPr="00AF30C4">
        <w:rPr>
          <w:rFonts w:ascii="Times New Roman" w:hAnsi="Times New Roman" w:cs="Times New Roman"/>
        </w:rPr>
        <w:t xml:space="preserve">ll Members </w:t>
      </w:r>
      <w:r>
        <w:rPr>
          <w:rFonts w:ascii="Times New Roman" w:hAnsi="Times New Roman" w:cs="Times New Roman"/>
        </w:rPr>
        <w:t xml:space="preserve">of a </w:t>
      </w:r>
      <w:r w:rsidRPr="00AF30C4">
        <w:rPr>
          <w:rFonts w:ascii="Times New Roman" w:hAnsi="Times New Roman" w:cs="Times New Roman"/>
        </w:rPr>
        <w:t>Population</w:t>
      </w:r>
    </w:p>
    <w:p w14:paraId="4D004F02" w14:textId="1FE3E57B" w:rsidR="00AF30C4" w:rsidRDefault="00AF30C4" w:rsidP="00AF30C4">
      <w:pPr>
        <w:jc w:val="center"/>
        <w:rPr>
          <w:rFonts w:ascii="Times New Roman" w:hAnsi="Times New Roman" w:cs="Times New Roman"/>
        </w:rPr>
      </w:pPr>
    </w:p>
    <w:p w14:paraId="04E76CCA" w14:textId="372683F5" w:rsidR="00AF30C4" w:rsidRDefault="00AF30C4" w:rsidP="00AF30C4">
      <w:pPr>
        <w:jc w:val="center"/>
        <w:rPr>
          <w:rFonts w:ascii="Times New Roman" w:hAnsi="Times New Roman" w:cs="Times New Roman"/>
        </w:rPr>
      </w:pPr>
      <w:r>
        <w:rPr>
          <w:rFonts w:ascii="Times New Roman" w:hAnsi="Times New Roman" w:cs="Times New Roman"/>
        </w:rPr>
        <w:t>David J. Cox</w:t>
      </w:r>
      <w:r>
        <w:rPr>
          <w:rFonts w:ascii="Times New Roman" w:hAnsi="Times New Roman" w:cs="Times New Roman"/>
          <w:vertAlign w:val="superscript"/>
        </w:rPr>
        <w:t>1,2</w:t>
      </w:r>
      <w:r>
        <w:rPr>
          <w:rFonts w:ascii="Times New Roman" w:hAnsi="Times New Roman" w:cs="Times New Roman"/>
        </w:rPr>
        <w:t>, Bryan Klapes</w:t>
      </w:r>
      <w:r>
        <w:rPr>
          <w:rFonts w:ascii="Times New Roman" w:hAnsi="Times New Roman" w:cs="Times New Roman"/>
          <w:vertAlign w:val="superscript"/>
        </w:rPr>
        <w:t>3</w:t>
      </w:r>
      <w:r>
        <w:rPr>
          <w:rFonts w:ascii="Times New Roman" w:hAnsi="Times New Roman" w:cs="Times New Roman"/>
        </w:rPr>
        <w:t>, and John Michael Falligant</w:t>
      </w:r>
      <w:r>
        <w:rPr>
          <w:rFonts w:ascii="Times New Roman" w:hAnsi="Times New Roman" w:cs="Times New Roman"/>
          <w:vertAlign w:val="superscript"/>
        </w:rPr>
        <w:t>4</w:t>
      </w:r>
    </w:p>
    <w:p w14:paraId="7EE1A83E" w14:textId="32005640" w:rsidR="00AF30C4" w:rsidRDefault="00AF30C4" w:rsidP="00AF30C4">
      <w:pPr>
        <w:rPr>
          <w:rFonts w:ascii="Times New Roman" w:hAnsi="Times New Roman" w:cs="Times New Roman"/>
        </w:rPr>
      </w:pPr>
    </w:p>
    <w:p w14:paraId="3CE621AD" w14:textId="6B046AAC" w:rsidR="00AF30C4" w:rsidRDefault="00AF30C4" w:rsidP="00AF30C4">
      <w:pPr>
        <w:rPr>
          <w:rFonts w:ascii="Times New Roman" w:hAnsi="Times New Roman" w:cs="Times New Roman"/>
        </w:rPr>
      </w:pPr>
    </w:p>
    <w:p w14:paraId="237D29AB" w14:textId="77777777" w:rsidR="00AF30C4" w:rsidRDefault="00AF30C4" w:rsidP="00AF30C4">
      <w:pPr>
        <w:rPr>
          <w:rFonts w:ascii="Times New Roman" w:hAnsi="Times New Roman" w:cs="Times New Roman"/>
        </w:rPr>
      </w:pPr>
    </w:p>
    <w:p w14:paraId="51F99550" w14:textId="07149D60" w:rsidR="00AF30C4" w:rsidRDefault="00AF30C4" w:rsidP="00AF30C4">
      <w:pPr>
        <w:rPr>
          <w:rFonts w:ascii="Times New Roman" w:hAnsi="Times New Roman" w:cs="Times New Roman"/>
        </w:rPr>
      </w:pPr>
      <w:r>
        <w:rPr>
          <w:rFonts w:ascii="Times New Roman" w:hAnsi="Times New Roman" w:cs="Times New Roman"/>
        </w:rPr>
        <w:t>Affiliations:</w:t>
      </w:r>
    </w:p>
    <w:p w14:paraId="145F68C4" w14:textId="1B5A8805" w:rsidR="00AF30C4" w:rsidRDefault="00AF30C4" w:rsidP="00AF30C4">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Behavioral Health Center of Excellence</w:t>
      </w:r>
    </w:p>
    <w:p w14:paraId="7B20ED1F" w14:textId="075DEFE9" w:rsidR="00AF30C4" w:rsidRDefault="00AF30C4" w:rsidP="00AF30C4">
      <w:pP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Endicott College</w:t>
      </w:r>
    </w:p>
    <w:p w14:paraId="39C97B50" w14:textId="1CB636B2" w:rsidR="00AF30C4" w:rsidRDefault="00AF30C4" w:rsidP="00AF30C4">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w:t>
      </w:r>
    </w:p>
    <w:p w14:paraId="155D1452" w14:textId="2824E12D" w:rsidR="00AF30C4" w:rsidRDefault="00AF30C4" w:rsidP="00AF30C4">
      <w:pPr>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Johns Hopkins University School of Medicine</w:t>
      </w:r>
    </w:p>
    <w:p w14:paraId="29DF406F" w14:textId="13B44F3A" w:rsidR="00AF30C4" w:rsidRDefault="00AF30C4" w:rsidP="00AF30C4">
      <w:pPr>
        <w:rPr>
          <w:rFonts w:ascii="Times New Roman" w:hAnsi="Times New Roman" w:cs="Times New Roman"/>
        </w:rPr>
      </w:pPr>
    </w:p>
    <w:p w14:paraId="07503034" w14:textId="77777777" w:rsidR="00AF30C4" w:rsidRDefault="00AF30C4" w:rsidP="00AF30C4">
      <w:pPr>
        <w:rPr>
          <w:rFonts w:ascii="Times New Roman" w:hAnsi="Times New Roman" w:cs="Times New Roman"/>
        </w:rPr>
      </w:pPr>
    </w:p>
    <w:p w14:paraId="44B24BD9" w14:textId="0E88FF76" w:rsidR="00AF30C4" w:rsidRDefault="00AF30C4" w:rsidP="00AF30C4">
      <w:pPr>
        <w:rPr>
          <w:rFonts w:ascii="Times New Roman" w:hAnsi="Times New Roman" w:cs="Times New Roman"/>
        </w:rPr>
      </w:pPr>
      <w:r>
        <w:rPr>
          <w:rFonts w:ascii="Times New Roman" w:hAnsi="Times New Roman" w:cs="Times New Roman"/>
        </w:rPr>
        <w:t>Conflicts of Interest:</w:t>
      </w:r>
    </w:p>
    <w:p w14:paraId="38BD0E2F" w14:textId="0D3F1E2E" w:rsidR="00AF30C4" w:rsidRDefault="00AF30C4" w:rsidP="00AF30C4">
      <w:pPr>
        <w:rPr>
          <w:rFonts w:ascii="Times New Roman" w:hAnsi="Times New Roman" w:cs="Times New Roman"/>
        </w:rPr>
      </w:pPr>
      <w:r>
        <w:rPr>
          <w:rFonts w:ascii="Times New Roman" w:hAnsi="Times New Roman" w:cs="Times New Roman"/>
        </w:rPr>
        <w:t>None</w:t>
      </w:r>
    </w:p>
    <w:p w14:paraId="497573D9" w14:textId="2A55DCFC" w:rsidR="00AF30C4" w:rsidRDefault="00AF30C4" w:rsidP="00AF30C4">
      <w:pPr>
        <w:rPr>
          <w:rFonts w:ascii="Times New Roman" w:hAnsi="Times New Roman" w:cs="Times New Roman"/>
        </w:rPr>
      </w:pPr>
    </w:p>
    <w:p w14:paraId="3B0B7BD3" w14:textId="77777777" w:rsidR="00AF30C4" w:rsidRDefault="00AF30C4" w:rsidP="00AF30C4">
      <w:pPr>
        <w:rPr>
          <w:rFonts w:ascii="Times New Roman" w:hAnsi="Times New Roman" w:cs="Times New Roman"/>
        </w:rPr>
      </w:pPr>
    </w:p>
    <w:p w14:paraId="6518FBA6" w14:textId="433D45F6" w:rsidR="00AF30C4" w:rsidRDefault="00AF30C4" w:rsidP="00AF30C4">
      <w:pPr>
        <w:rPr>
          <w:rFonts w:ascii="Times New Roman" w:hAnsi="Times New Roman" w:cs="Times New Roman"/>
        </w:rPr>
      </w:pPr>
      <w:r>
        <w:rPr>
          <w:rFonts w:ascii="Times New Roman" w:hAnsi="Times New Roman" w:cs="Times New Roman"/>
        </w:rPr>
        <w:t>Funding:</w:t>
      </w:r>
    </w:p>
    <w:p w14:paraId="20B1BC2F" w14:textId="429A240B" w:rsidR="00AF30C4" w:rsidRDefault="00AF30C4" w:rsidP="00AF30C4">
      <w:pPr>
        <w:rPr>
          <w:rFonts w:ascii="Times New Roman" w:hAnsi="Times New Roman" w:cs="Times New Roman"/>
        </w:rPr>
      </w:pPr>
      <w:r>
        <w:rPr>
          <w:rFonts w:ascii="Times New Roman" w:hAnsi="Times New Roman" w:cs="Times New Roman"/>
        </w:rPr>
        <w:t>??????</w:t>
      </w:r>
    </w:p>
    <w:p w14:paraId="2E65A465" w14:textId="0C608DD6" w:rsidR="00AF30C4" w:rsidRDefault="00AF30C4" w:rsidP="00AF30C4">
      <w:pPr>
        <w:rPr>
          <w:rFonts w:ascii="Times New Roman" w:hAnsi="Times New Roman" w:cs="Times New Roman"/>
        </w:rPr>
      </w:pPr>
    </w:p>
    <w:p w14:paraId="6F2E07BB" w14:textId="53EB8B97" w:rsidR="00AF30C4" w:rsidRDefault="00AF30C4" w:rsidP="00AF30C4">
      <w:pPr>
        <w:rPr>
          <w:rFonts w:ascii="Times New Roman" w:hAnsi="Times New Roman" w:cs="Times New Roman"/>
        </w:rPr>
      </w:pPr>
    </w:p>
    <w:p w14:paraId="18FD0EBB" w14:textId="3F2AE77F" w:rsidR="00AF30C4" w:rsidRDefault="00AF30C4">
      <w:pPr>
        <w:rPr>
          <w:rFonts w:ascii="Times New Roman" w:hAnsi="Times New Roman" w:cs="Times New Roman"/>
        </w:rPr>
      </w:pPr>
      <w:r>
        <w:rPr>
          <w:rFonts w:ascii="Times New Roman" w:hAnsi="Times New Roman" w:cs="Times New Roman"/>
        </w:rPr>
        <w:br w:type="page"/>
      </w:r>
    </w:p>
    <w:p w14:paraId="2070E28C" w14:textId="77777777" w:rsidR="00AF30C4" w:rsidRDefault="00AF30C4" w:rsidP="00AF30C4">
      <w:pPr>
        <w:spacing w:line="480" w:lineRule="auto"/>
        <w:rPr>
          <w:rFonts w:ascii="Times New Roman" w:hAnsi="Times New Roman" w:cs="Times New Roman"/>
        </w:rPr>
      </w:pPr>
      <w:r>
        <w:rPr>
          <w:rFonts w:ascii="Times New Roman" w:hAnsi="Times New Roman" w:cs="Times New Roman"/>
        </w:rPr>
        <w:lastRenderedPageBreak/>
        <w:t>Abstract:</w:t>
      </w:r>
    </w:p>
    <w:p w14:paraId="6AEFDF9B" w14:textId="6819D0A5" w:rsidR="00AF30C4" w:rsidRDefault="00AF30C4" w:rsidP="00C378D4">
      <w:pPr>
        <w:rPr>
          <w:rFonts w:ascii="Times New Roman" w:hAnsi="Times New Roman" w:cs="Times New Roman"/>
        </w:rPr>
      </w:pPr>
      <w:r>
        <w:rPr>
          <w:rFonts w:ascii="Times New Roman" w:hAnsi="Times New Roman" w:cs="Times New Roman"/>
        </w:rPr>
        <w:t xml:space="preserve">The generalized matching </w:t>
      </w:r>
      <w:r w:rsidR="00C378D4">
        <w:rPr>
          <w:rFonts w:ascii="Times New Roman" w:hAnsi="Times New Roman" w:cs="Times New Roman"/>
        </w:rPr>
        <w:t xml:space="preserve">equation (GME) </w:t>
      </w:r>
      <w:r>
        <w:rPr>
          <w:rFonts w:ascii="Times New Roman" w:hAnsi="Times New Roman" w:cs="Times New Roman"/>
        </w:rPr>
        <w:t xml:space="preserve">has been used to describe the behavior of individual </w:t>
      </w:r>
      <w:r w:rsidR="00C378D4">
        <w:rPr>
          <w:rFonts w:ascii="Times New Roman" w:hAnsi="Times New Roman" w:cs="Times New Roman"/>
        </w:rPr>
        <w:t xml:space="preserve">organisms in operant chambers, artificial environments, and nonlaboratory human settings. Most of these analyses have used a handful of participants with the aim of determining how well the GME describes choice in the experimental arrangement or how some experimental manipulation influences estimated parameters. No known studies have fit the GME to the behavior of all individuals in a population – likely because the data was simply not available or because time and computational constraints made population level analyses prohibitive. In this study, we use big data methods to </w:t>
      </w:r>
    </w:p>
    <w:p w14:paraId="5A87FC34" w14:textId="77777777" w:rsidR="00C378D4" w:rsidRPr="00AF30C4" w:rsidRDefault="00C378D4" w:rsidP="00C378D4">
      <w:pPr>
        <w:rPr>
          <w:rFonts w:ascii="Times New Roman" w:hAnsi="Times New Roman" w:cs="Times New Roman"/>
        </w:rPr>
      </w:pPr>
    </w:p>
    <w:p w14:paraId="423E519E" w14:textId="68672402" w:rsidR="00AF30C4" w:rsidRPr="00AF30C4" w:rsidRDefault="00AF30C4" w:rsidP="00AF30C4">
      <w:pPr>
        <w:spacing w:line="480" w:lineRule="auto"/>
        <w:rPr>
          <w:rFonts w:ascii="Times New Roman" w:hAnsi="Times New Roman" w:cs="Times New Roman"/>
        </w:rPr>
      </w:pPr>
      <w:r w:rsidRPr="00AF30C4">
        <w:rPr>
          <w:rFonts w:ascii="Times New Roman" w:hAnsi="Times New Roman" w:cs="Times New Roman"/>
        </w:rPr>
        <w:t>Keywords:</w:t>
      </w:r>
      <w:r>
        <w:rPr>
          <w:rFonts w:ascii="Times New Roman" w:hAnsi="Times New Roman" w:cs="Times New Roman"/>
        </w:rPr>
        <w:t xml:space="preserve"> matching law; big data analytics; baseball; </w:t>
      </w:r>
    </w:p>
    <w:p w14:paraId="789D5D87" w14:textId="42C06BAF" w:rsidR="00AF30C4" w:rsidRDefault="00AF30C4" w:rsidP="00AF30C4">
      <w:pPr>
        <w:spacing w:line="480" w:lineRule="auto"/>
        <w:rPr>
          <w:rFonts w:ascii="Times New Roman" w:hAnsi="Times New Roman" w:cs="Times New Roman"/>
          <w:b/>
          <w:bCs/>
        </w:rPr>
      </w:pPr>
      <w:r>
        <w:rPr>
          <w:rFonts w:ascii="Times New Roman" w:hAnsi="Times New Roman" w:cs="Times New Roman"/>
          <w:b/>
          <w:bCs/>
        </w:rPr>
        <w:br w:type="page"/>
      </w:r>
    </w:p>
    <w:p w14:paraId="6BFFB940" w14:textId="64657CDE" w:rsidR="00AF30C4" w:rsidRDefault="00AF30C4" w:rsidP="00AF30C4">
      <w:pPr>
        <w:spacing w:line="480" w:lineRule="auto"/>
        <w:jc w:val="center"/>
        <w:rPr>
          <w:rFonts w:ascii="Times New Roman" w:hAnsi="Times New Roman" w:cs="Times New Roman"/>
          <w:b/>
          <w:bCs/>
        </w:rPr>
      </w:pPr>
      <w:r>
        <w:rPr>
          <w:rFonts w:ascii="Times New Roman" w:hAnsi="Times New Roman" w:cs="Times New Roman"/>
          <w:b/>
          <w:bCs/>
        </w:rPr>
        <w:lastRenderedPageBreak/>
        <w:t>Using Big Data to Analyze the Matching Law for All Members of a Population</w:t>
      </w:r>
    </w:p>
    <w:p w14:paraId="0F49ACE8" w14:textId="06B868A2" w:rsidR="00AF30C4" w:rsidRPr="00AF30C4" w:rsidRDefault="00AF30C4" w:rsidP="00AF30C4">
      <w:pPr>
        <w:spacing w:line="480" w:lineRule="auto"/>
        <w:ind w:firstLine="720"/>
        <w:rPr>
          <w:rFonts w:ascii="Times New Roman" w:hAnsi="Times New Roman" w:cs="Times New Roman"/>
        </w:rPr>
      </w:pPr>
      <w:r>
        <w:rPr>
          <w:rFonts w:ascii="Times New Roman" w:hAnsi="Times New Roman" w:cs="Times New Roman"/>
        </w:rPr>
        <w:t xml:space="preserve">Words. </w:t>
      </w:r>
    </w:p>
    <w:sectPr w:rsidR="00AF30C4" w:rsidRPr="00AF30C4">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DE295" w14:textId="77777777" w:rsidR="00380170" w:rsidRDefault="00380170" w:rsidP="00AF30C4">
      <w:r>
        <w:separator/>
      </w:r>
    </w:p>
  </w:endnote>
  <w:endnote w:type="continuationSeparator" w:id="0">
    <w:p w14:paraId="20ABDFB6" w14:textId="77777777" w:rsidR="00380170" w:rsidRDefault="00380170" w:rsidP="00AF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B7928" w14:textId="77777777" w:rsidR="00380170" w:rsidRDefault="00380170" w:rsidP="00AF30C4">
      <w:r>
        <w:separator/>
      </w:r>
    </w:p>
  </w:footnote>
  <w:footnote w:type="continuationSeparator" w:id="0">
    <w:p w14:paraId="1015E6A0" w14:textId="77777777" w:rsidR="00380170" w:rsidRDefault="00380170" w:rsidP="00AF3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4919991"/>
      <w:docPartObj>
        <w:docPartGallery w:val="Page Numbers (Top of Page)"/>
        <w:docPartUnique/>
      </w:docPartObj>
    </w:sdtPr>
    <w:sdtContent>
      <w:p w14:paraId="0B905082" w14:textId="0E641609"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6C1CC2" w14:textId="77777777" w:rsidR="00AF30C4" w:rsidRDefault="00AF30C4" w:rsidP="00AF30C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6355804"/>
      <w:docPartObj>
        <w:docPartGallery w:val="Page Numbers (Top of Page)"/>
        <w:docPartUnique/>
      </w:docPartObj>
    </w:sdtPr>
    <w:sdtContent>
      <w:p w14:paraId="0F6F856B" w14:textId="3E309288"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F98572C" w14:textId="66930A69" w:rsidR="00AF30C4" w:rsidRPr="00AF30C4" w:rsidRDefault="00AF30C4" w:rsidP="00AF30C4">
    <w:pPr>
      <w:pStyle w:val="Header"/>
      <w:ind w:right="360"/>
      <w:rPr>
        <w:rFonts w:ascii="Times" w:hAnsi="Times"/>
      </w:rPr>
    </w:pPr>
    <w:r w:rsidRPr="00AF30C4">
      <w:rPr>
        <w:rFonts w:ascii="Times" w:hAnsi="Times"/>
      </w:rPr>
      <w:t>POPULATION MATCHING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C4"/>
    <w:rsid w:val="00380170"/>
    <w:rsid w:val="003E5DC9"/>
    <w:rsid w:val="009B5178"/>
    <w:rsid w:val="00AB7B55"/>
    <w:rsid w:val="00AF30C4"/>
    <w:rsid w:val="00C3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D1B62"/>
  <w15:chartTrackingRefBased/>
  <w15:docId w15:val="{147F55FC-87B9-9144-943A-CD0D648F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0C4"/>
    <w:pPr>
      <w:tabs>
        <w:tab w:val="center" w:pos="4680"/>
        <w:tab w:val="right" w:pos="9360"/>
      </w:tabs>
    </w:pPr>
  </w:style>
  <w:style w:type="character" w:customStyle="1" w:styleId="HeaderChar">
    <w:name w:val="Header Char"/>
    <w:basedOn w:val="DefaultParagraphFont"/>
    <w:link w:val="Header"/>
    <w:uiPriority w:val="99"/>
    <w:rsid w:val="00AF30C4"/>
  </w:style>
  <w:style w:type="paragraph" w:styleId="Footer">
    <w:name w:val="footer"/>
    <w:basedOn w:val="Normal"/>
    <w:link w:val="FooterChar"/>
    <w:uiPriority w:val="99"/>
    <w:unhideWhenUsed/>
    <w:rsid w:val="00AF30C4"/>
    <w:pPr>
      <w:tabs>
        <w:tab w:val="center" w:pos="4680"/>
        <w:tab w:val="right" w:pos="9360"/>
      </w:tabs>
    </w:pPr>
  </w:style>
  <w:style w:type="character" w:customStyle="1" w:styleId="FooterChar">
    <w:name w:val="Footer Char"/>
    <w:basedOn w:val="DefaultParagraphFont"/>
    <w:link w:val="Footer"/>
    <w:uiPriority w:val="99"/>
    <w:rsid w:val="00AF30C4"/>
  </w:style>
  <w:style w:type="character" w:styleId="PageNumber">
    <w:name w:val="page number"/>
    <w:basedOn w:val="DefaultParagraphFont"/>
    <w:uiPriority w:val="99"/>
    <w:semiHidden/>
    <w:unhideWhenUsed/>
    <w:rsid w:val="00AF3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David</dc:creator>
  <cp:keywords/>
  <dc:description/>
  <cp:lastModifiedBy>Cox, David</cp:lastModifiedBy>
  <cp:revision>1</cp:revision>
  <dcterms:created xsi:type="dcterms:W3CDTF">2020-10-13T10:18:00Z</dcterms:created>
  <dcterms:modified xsi:type="dcterms:W3CDTF">2020-10-13T10:39:00Z</dcterms:modified>
</cp:coreProperties>
</file>