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599036" w14:textId="597522D8" w:rsidR="00062660" w:rsidRDefault="00BB49B8" w:rsidP="00AF30C4">
      <w:pPr>
        <w:jc w:val="center"/>
        <w:rPr>
          <w:rFonts w:ascii="Times New Roman" w:hAnsi="Times New Roman" w:cs="Times New Roman"/>
        </w:rPr>
      </w:pPr>
    </w:p>
    <w:p w14:paraId="7DC6965A" w14:textId="4682EB63" w:rsidR="00AF30C4" w:rsidRDefault="00AF30C4" w:rsidP="00AF30C4">
      <w:pPr>
        <w:jc w:val="center"/>
        <w:rPr>
          <w:rFonts w:ascii="Times New Roman" w:hAnsi="Times New Roman" w:cs="Times New Roman"/>
        </w:rPr>
      </w:pPr>
    </w:p>
    <w:p w14:paraId="278D1600" w14:textId="6A91BA17" w:rsidR="00AF30C4" w:rsidRDefault="00AF30C4" w:rsidP="00AF30C4">
      <w:pPr>
        <w:jc w:val="center"/>
        <w:rPr>
          <w:rFonts w:ascii="Times New Roman" w:hAnsi="Times New Roman" w:cs="Times New Roman"/>
        </w:rPr>
      </w:pPr>
    </w:p>
    <w:p w14:paraId="739CF81E" w14:textId="67E78916" w:rsidR="00AF30C4" w:rsidRDefault="00AF30C4" w:rsidP="00AF30C4">
      <w:pPr>
        <w:jc w:val="center"/>
        <w:rPr>
          <w:rFonts w:ascii="Times New Roman" w:hAnsi="Times New Roman" w:cs="Times New Roman"/>
        </w:rPr>
      </w:pPr>
    </w:p>
    <w:p w14:paraId="38830A4D" w14:textId="162F08BD" w:rsidR="00AF30C4" w:rsidRDefault="00AF30C4" w:rsidP="00AF30C4">
      <w:pPr>
        <w:jc w:val="center"/>
        <w:rPr>
          <w:rFonts w:ascii="Times New Roman" w:hAnsi="Times New Roman" w:cs="Times New Roman"/>
        </w:rPr>
      </w:pPr>
    </w:p>
    <w:p w14:paraId="448C8000" w14:textId="77777777" w:rsidR="00AF30C4" w:rsidRDefault="00AF30C4" w:rsidP="00AF30C4">
      <w:pPr>
        <w:jc w:val="center"/>
        <w:rPr>
          <w:rFonts w:ascii="Times New Roman" w:hAnsi="Times New Roman" w:cs="Times New Roman"/>
        </w:rPr>
      </w:pPr>
    </w:p>
    <w:p w14:paraId="64D2B3C8" w14:textId="77777777" w:rsidR="00AF30C4" w:rsidRDefault="00AF30C4" w:rsidP="00AF30C4">
      <w:pPr>
        <w:jc w:val="center"/>
        <w:rPr>
          <w:rFonts w:ascii="Times New Roman" w:hAnsi="Times New Roman" w:cs="Times New Roman"/>
        </w:rPr>
      </w:pPr>
    </w:p>
    <w:p w14:paraId="1E5D9609" w14:textId="77777777" w:rsidR="00AF30C4" w:rsidRDefault="00AF30C4" w:rsidP="00AF30C4">
      <w:pPr>
        <w:jc w:val="center"/>
        <w:rPr>
          <w:rFonts w:ascii="Times New Roman" w:hAnsi="Times New Roman" w:cs="Times New Roman"/>
        </w:rPr>
      </w:pPr>
    </w:p>
    <w:p w14:paraId="630A5319" w14:textId="77777777" w:rsidR="00AF30C4" w:rsidRDefault="00AF30C4" w:rsidP="00AF30C4">
      <w:pPr>
        <w:jc w:val="center"/>
        <w:rPr>
          <w:rFonts w:ascii="Times New Roman" w:hAnsi="Times New Roman" w:cs="Times New Roman"/>
        </w:rPr>
      </w:pPr>
    </w:p>
    <w:p w14:paraId="36B94BF1" w14:textId="77777777" w:rsidR="00AF30C4" w:rsidRDefault="00AF30C4" w:rsidP="00AF30C4">
      <w:pPr>
        <w:jc w:val="center"/>
        <w:rPr>
          <w:rFonts w:ascii="Times New Roman" w:hAnsi="Times New Roman" w:cs="Times New Roman"/>
        </w:rPr>
      </w:pPr>
    </w:p>
    <w:p w14:paraId="77370558" w14:textId="77777777" w:rsidR="00AF30C4" w:rsidRDefault="00AF30C4" w:rsidP="00AF30C4">
      <w:pPr>
        <w:jc w:val="center"/>
        <w:rPr>
          <w:rFonts w:ascii="Times New Roman" w:hAnsi="Times New Roman" w:cs="Times New Roman"/>
        </w:rPr>
      </w:pPr>
    </w:p>
    <w:p w14:paraId="4ADFC3A1" w14:textId="77777777" w:rsidR="00AF30C4" w:rsidRDefault="00AF30C4" w:rsidP="00AF30C4">
      <w:pPr>
        <w:jc w:val="center"/>
        <w:rPr>
          <w:rFonts w:ascii="Times New Roman" w:hAnsi="Times New Roman" w:cs="Times New Roman"/>
        </w:rPr>
      </w:pPr>
    </w:p>
    <w:p w14:paraId="6BF29037" w14:textId="77777777" w:rsidR="00AF30C4" w:rsidRDefault="00AF30C4" w:rsidP="00AF30C4">
      <w:pPr>
        <w:jc w:val="center"/>
        <w:rPr>
          <w:rFonts w:ascii="Times New Roman" w:hAnsi="Times New Roman" w:cs="Times New Roman"/>
        </w:rPr>
      </w:pPr>
    </w:p>
    <w:p w14:paraId="5B8977DC" w14:textId="77777777" w:rsidR="00AF30C4" w:rsidRDefault="00AF30C4" w:rsidP="00AF30C4">
      <w:pPr>
        <w:jc w:val="center"/>
        <w:rPr>
          <w:rFonts w:ascii="Times New Roman" w:hAnsi="Times New Roman" w:cs="Times New Roman"/>
        </w:rPr>
      </w:pPr>
    </w:p>
    <w:p w14:paraId="256EE931" w14:textId="4A945261" w:rsidR="00AF30C4" w:rsidRDefault="00AF30C4" w:rsidP="00AF30C4">
      <w:pPr>
        <w:jc w:val="center"/>
        <w:rPr>
          <w:rFonts w:ascii="Times New Roman" w:hAnsi="Times New Roman" w:cs="Times New Roman"/>
        </w:rPr>
      </w:pPr>
      <w:r>
        <w:rPr>
          <w:rFonts w:ascii="Times New Roman" w:hAnsi="Times New Roman" w:cs="Times New Roman"/>
        </w:rPr>
        <w:t xml:space="preserve">Using Big Data </w:t>
      </w:r>
      <w:r w:rsidR="00C378D4">
        <w:rPr>
          <w:rFonts w:ascii="Times New Roman" w:hAnsi="Times New Roman" w:cs="Times New Roman"/>
        </w:rPr>
        <w:t xml:space="preserve">Methods </w:t>
      </w:r>
      <w:r>
        <w:rPr>
          <w:rFonts w:ascii="Times New Roman" w:hAnsi="Times New Roman" w:cs="Times New Roman"/>
        </w:rPr>
        <w:t>to</w:t>
      </w:r>
      <w:r w:rsidRPr="00AF30C4">
        <w:rPr>
          <w:rFonts w:ascii="Times New Roman" w:hAnsi="Times New Roman" w:cs="Times New Roman"/>
        </w:rPr>
        <w:t xml:space="preserve"> Analyz</w:t>
      </w:r>
      <w:r>
        <w:rPr>
          <w:rFonts w:ascii="Times New Roman" w:hAnsi="Times New Roman" w:cs="Times New Roman"/>
        </w:rPr>
        <w:t>e</w:t>
      </w:r>
      <w:r w:rsidRPr="00AF30C4">
        <w:rPr>
          <w:rFonts w:ascii="Times New Roman" w:hAnsi="Times New Roman" w:cs="Times New Roman"/>
        </w:rPr>
        <w:t xml:space="preserve"> </w:t>
      </w:r>
      <w:r>
        <w:rPr>
          <w:rFonts w:ascii="Times New Roman" w:hAnsi="Times New Roman" w:cs="Times New Roman"/>
        </w:rPr>
        <w:t>t</w:t>
      </w:r>
      <w:r w:rsidRPr="00AF30C4">
        <w:rPr>
          <w:rFonts w:ascii="Times New Roman" w:hAnsi="Times New Roman" w:cs="Times New Roman"/>
        </w:rPr>
        <w:t xml:space="preserve">he Matching Law </w:t>
      </w:r>
      <w:r w:rsidR="0052704C">
        <w:rPr>
          <w:rFonts w:ascii="Times New Roman" w:hAnsi="Times New Roman" w:cs="Times New Roman"/>
        </w:rPr>
        <w:t xml:space="preserve">Relative to Performance </w:t>
      </w:r>
      <w:r>
        <w:rPr>
          <w:rFonts w:ascii="Times New Roman" w:hAnsi="Times New Roman" w:cs="Times New Roman"/>
        </w:rPr>
        <w:t>f</w:t>
      </w:r>
      <w:r w:rsidRPr="00AF30C4">
        <w:rPr>
          <w:rFonts w:ascii="Times New Roman" w:hAnsi="Times New Roman" w:cs="Times New Roman"/>
        </w:rPr>
        <w:t xml:space="preserve">or </w:t>
      </w:r>
      <w:r>
        <w:rPr>
          <w:rFonts w:ascii="Times New Roman" w:hAnsi="Times New Roman" w:cs="Times New Roman"/>
        </w:rPr>
        <w:t>a</w:t>
      </w:r>
      <w:r w:rsidRPr="00AF30C4">
        <w:rPr>
          <w:rFonts w:ascii="Times New Roman" w:hAnsi="Times New Roman" w:cs="Times New Roman"/>
        </w:rPr>
        <w:t xml:space="preserve">ll Members </w:t>
      </w:r>
      <w:r>
        <w:rPr>
          <w:rFonts w:ascii="Times New Roman" w:hAnsi="Times New Roman" w:cs="Times New Roman"/>
        </w:rPr>
        <w:t xml:space="preserve">of a </w:t>
      </w:r>
      <w:r w:rsidRPr="00AF30C4">
        <w:rPr>
          <w:rFonts w:ascii="Times New Roman" w:hAnsi="Times New Roman" w:cs="Times New Roman"/>
        </w:rPr>
        <w:t>Population</w:t>
      </w:r>
    </w:p>
    <w:p w14:paraId="4D004F02" w14:textId="1FE3E57B" w:rsidR="00AF30C4" w:rsidRDefault="00AF30C4" w:rsidP="00AF30C4">
      <w:pPr>
        <w:jc w:val="center"/>
        <w:rPr>
          <w:rFonts w:ascii="Times New Roman" w:hAnsi="Times New Roman" w:cs="Times New Roman"/>
        </w:rPr>
      </w:pPr>
    </w:p>
    <w:p w14:paraId="04E76CCA" w14:textId="372683F5" w:rsidR="00AF30C4" w:rsidRDefault="00AF30C4" w:rsidP="00AF30C4">
      <w:pPr>
        <w:jc w:val="center"/>
        <w:rPr>
          <w:rFonts w:ascii="Times New Roman" w:hAnsi="Times New Roman" w:cs="Times New Roman"/>
        </w:rPr>
      </w:pPr>
      <w:r>
        <w:rPr>
          <w:rFonts w:ascii="Times New Roman" w:hAnsi="Times New Roman" w:cs="Times New Roman"/>
        </w:rPr>
        <w:t>David J. Cox</w:t>
      </w:r>
      <w:r>
        <w:rPr>
          <w:rFonts w:ascii="Times New Roman" w:hAnsi="Times New Roman" w:cs="Times New Roman"/>
          <w:vertAlign w:val="superscript"/>
        </w:rPr>
        <w:t>1,2</w:t>
      </w:r>
      <w:r>
        <w:rPr>
          <w:rFonts w:ascii="Times New Roman" w:hAnsi="Times New Roman" w:cs="Times New Roman"/>
        </w:rPr>
        <w:t>, Bryan Klapes</w:t>
      </w:r>
      <w:r>
        <w:rPr>
          <w:rFonts w:ascii="Times New Roman" w:hAnsi="Times New Roman" w:cs="Times New Roman"/>
          <w:vertAlign w:val="superscript"/>
        </w:rPr>
        <w:t>3</w:t>
      </w:r>
      <w:r>
        <w:rPr>
          <w:rFonts w:ascii="Times New Roman" w:hAnsi="Times New Roman" w:cs="Times New Roman"/>
        </w:rPr>
        <w:t>, and John Michael Falligant</w:t>
      </w:r>
      <w:r>
        <w:rPr>
          <w:rFonts w:ascii="Times New Roman" w:hAnsi="Times New Roman" w:cs="Times New Roman"/>
          <w:vertAlign w:val="superscript"/>
        </w:rPr>
        <w:t>4</w:t>
      </w:r>
    </w:p>
    <w:p w14:paraId="7EE1A83E" w14:textId="32005640" w:rsidR="00AF30C4" w:rsidRDefault="00AF30C4" w:rsidP="00AF30C4">
      <w:pPr>
        <w:rPr>
          <w:rFonts w:ascii="Times New Roman" w:hAnsi="Times New Roman" w:cs="Times New Roman"/>
        </w:rPr>
      </w:pPr>
    </w:p>
    <w:p w14:paraId="3CE621AD" w14:textId="6B046AAC" w:rsidR="00AF30C4" w:rsidRDefault="00AF30C4" w:rsidP="00AF30C4">
      <w:pPr>
        <w:rPr>
          <w:rFonts w:ascii="Times New Roman" w:hAnsi="Times New Roman" w:cs="Times New Roman"/>
        </w:rPr>
      </w:pPr>
    </w:p>
    <w:p w14:paraId="237D29AB" w14:textId="77777777" w:rsidR="00AF30C4" w:rsidRDefault="00AF30C4" w:rsidP="00AF30C4">
      <w:pPr>
        <w:rPr>
          <w:rFonts w:ascii="Times New Roman" w:hAnsi="Times New Roman" w:cs="Times New Roman"/>
        </w:rPr>
      </w:pPr>
    </w:p>
    <w:p w14:paraId="51F99550" w14:textId="07149D60" w:rsidR="00AF30C4" w:rsidRDefault="00AF30C4" w:rsidP="00AF30C4">
      <w:pPr>
        <w:rPr>
          <w:rFonts w:ascii="Times New Roman" w:hAnsi="Times New Roman" w:cs="Times New Roman"/>
        </w:rPr>
      </w:pPr>
      <w:r>
        <w:rPr>
          <w:rFonts w:ascii="Times New Roman" w:hAnsi="Times New Roman" w:cs="Times New Roman"/>
        </w:rPr>
        <w:t>Affiliations:</w:t>
      </w:r>
    </w:p>
    <w:p w14:paraId="145F68C4" w14:textId="1B5A8805" w:rsidR="00AF30C4" w:rsidRDefault="00AF30C4" w:rsidP="00AF30C4">
      <w:pPr>
        <w:rPr>
          <w:rFonts w:ascii="Times New Roman" w:hAnsi="Times New Roman" w:cs="Times New Roman"/>
        </w:rPr>
      </w:pPr>
      <w:r>
        <w:rPr>
          <w:rFonts w:ascii="Times New Roman" w:hAnsi="Times New Roman" w:cs="Times New Roman"/>
          <w:vertAlign w:val="superscript"/>
        </w:rPr>
        <w:t>1</w:t>
      </w:r>
      <w:r>
        <w:rPr>
          <w:rFonts w:ascii="Times New Roman" w:hAnsi="Times New Roman" w:cs="Times New Roman"/>
        </w:rPr>
        <w:t>Behavioral Health Center of Excellence</w:t>
      </w:r>
    </w:p>
    <w:p w14:paraId="7B20ED1F" w14:textId="075DEFE9" w:rsidR="00AF30C4" w:rsidRDefault="00AF30C4" w:rsidP="00AF30C4">
      <w:pPr>
        <w:rPr>
          <w:rFonts w:ascii="Times New Roman" w:hAnsi="Times New Roman" w:cs="Times New Roman"/>
        </w:rPr>
      </w:pPr>
      <w:r>
        <w:rPr>
          <w:rFonts w:ascii="Times New Roman" w:hAnsi="Times New Roman" w:cs="Times New Roman"/>
          <w:vertAlign w:val="superscript"/>
        </w:rPr>
        <w:t>2</w:t>
      </w:r>
      <w:r>
        <w:rPr>
          <w:rFonts w:ascii="Times New Roman" w:hAnsi="Times New Roman" w:cs="Times New Roman"/>
        </w:rPr>
        <w:t>Endicott College</w:t>
      </w:r>
    </w:p>
    <w:p w14:paraId="39C97B50" w14:textId="1CB636B2" w:rsidR="00AF30C4" w:rsidRDefault="00AF30C4" w:rsidP="00AF30C4">
      <w:pPr>
        <w:rPr>
          <w:rFonts w:ascii="Times New Roman" w:hAnsi="Times New Roman" w:cs="Times New Roman"/>
        </w:rPr>
      </w:pPr>
      <w:r>
        <w:rPr>
          <w:rFonts w:ascii="Times New Roman" w:hAnsi="Times New Roman" w:cs="Times New Roman"/>
          <w:vertAlign w:val="superscript"/>
        </w:rPr>
        <w:t>3</w:t>
      </w:r>
      <w:r>
        <w:rPr>
          <w:rFonts w:ascii="Times New Roman" w:hAnsi="Times New Roman" w:cs="Times New Roman"/>
        </w:rPr>
        <w:t>?????</w:t>
      </w:r>
    </w:p>
    <w:p w14:paraId="155D1452" w14:textId="2824E12D" w:rsidR="00AF30C4" w:rsidRDefault="00AF30C4" w:rsidP="00AF30C4">
      <w:pPr>
        <w:rPr>
          <w:rFonts w:ascii="Times New Roman" w:hAnsi="Times New Roman" w:cs="Times New Roman"/>
        </w:rPr>
      </w:pPr>
      <w:r>
        <w:rPr>
          <w:rFonts w:ascii="Times New Roman" w:hAnsi="Times New Roman" w:cs="Times New Roman"/>
          <w:vertAlign w:val="superscript"/>
        </w:rPr>
        <w:t>4</w:t>
      </w:r>
      <w:r>
        <w:rPr>
          <w:rFonts w:ascii="Times New Roman" w:hAnsi="Times New Roman" w:cs="Times New Roman"/>
        </w:rPr>
        <w:t>Johns Hopkins University School of Medicine</w:t>
      </w:r>
    </w:p>
    <w:p w14:paraId="29DF406F" w14:textId="13B44F3A" w:rsidR="00AF30C4" w:rsidRDefault="00AF30C4" w:rsidP="00AF30C4">
      <w:pPr>
        <w:rPr>
          <w:rFonts w:ascii="Times New Roman" w:hAnsi="Times New Roman" w:cs="Times New Roman"/>
        </w:rPr>
      </w:pPr>
    </w:p>
    <w:p w14:paraId="07503034" w14:textId="77777777" w:rsidR="00AF30C4" w:rsidRDefault="00AF30C4" w:rsidP="00AF30C4">
      <w:pPr>
        <w:rPr>
          <w:rFonts w:ascii="Times New Roman" w:hAnsi="Times New Roman" w:cs="Times New Roman"/>
        </w:rPr>
      </w:pPr>
    </w:p>
    <w:p w14:paraId="44B24BD9" w14:textId="0E88FF76" w:rsidR="00AF30C4" w:rsidRDefault="00AF30C4" w:rsidP="00AF30C4">
      <w:pPr>
        <w:rPr>
          <w:rFonts w:ascii="Times New Roman" w:hAnsi="Times New Roman" w:cs="Times New Roman"/>
        </w:rPr>
      </w:pPr>
      <w:r>
        <w:rPr>
          <w:rFonts w:ascii="Times New Roman" w:hAnsi="Times New Roman" w:cs="Times New Roman"/>
        </w:rPr>
        <w:t>Conflicts of Interest:</w:t>
      </w:r>
    </w:p>
    <w:p w14:paraId="38BD0E2F" w14:textId="0D3F1E2E" w:rsidR="00AF30C4" w:rsidRDefault="00AF30C4" w:rsidP="00AF30C4">
      <w:pPr>
        <w:rPr>
          <w:rFonts w:ascii="Times New Roman" w:hAnsi="Times New Roman" w:cs="Times New Roman"/>
        </w:rPr>
      </w:pPr>
      <w:r>
        <w:rPr>
          <w:rFonts w:ascii="Times New Roman" w:hAnsi="Times New Roman" w:cs="Times New Roman"/>
        </w:rPr>
        <w:t>None</w:t>
      </w:r>
    </w:p>
    <w:p w14:paraId="497573D9" w14:textId="2A55DCFC" w:rsidR="00AF30C4" w:rsidRDefault="00AF30C4" w:rsidP="00AF30C4">
      <w:pPr>
        <w:rPr>
          <w:rFonts w:ascii="Times New Roman" w:hAnsi="Times New Roman" w:cs="Times New Roman"/>
        </w:rPr>
      </w:pPr>
    </w:p>
    <w:p w14:paraId="3B0B7BD3" w14:textId="77777777" w:rsidR="00AF30C4" w:rsidRDefault="00AF30C4" w:rsidP="00AF30C4">
      <w:pPr>
        <w:rPr>
          <w:rFonts w:ascii="Times New Roman" w:hAnsi="Times New Roman" w:cs="Times New Roman"/>
        </w:rPr>
      </w:pPr>
    </w:p>
    <w:p w14:paraId="6518FBA6" w14:textId="433D45F6" w:rsidR="00AF30C4" w:rsidRDefault="00AF30C4" w:rsidP="00AF30C4">
      <w:pPr>
        <w:rPr>
          <w:rFonts w:ascii="Times New Roman" w:hAnsi="Times New Roman" w:cs="Times New Roman"/>
        </w:rPr>
      </w:pPr>
      <w:r>
        <w:rPr>
          <w:rFonts w:ascii="Times New Roman" w:hAnsi="Times New Roman" w:cs="Times New Roman"/>
        </w:rPr>
        <w:t>Funding:</w:t>
      </w:r>
    </w:p>
    <w:p w14:paraId="20B1BC2F" w14:textId="429A240B" w:rsidR="00AF30C4" w:rsidRDefault="00AF30C4" w:rsidP="00AF30C4">
      <w:pPr>
        <w:rPr>
          <w:rFonts w:ascii="Times New Roman" w:hAnsi="Times New Roman" w:cs="Times New Roman"/>
        </w:rPr>
      </w:pPr>
      <w:r>
        <w:rPr>
          <w:rFonts w:ascii="Times New Roman" w:hAnsi="Times New Roman" w:cs="Times New Roman"/>
        </w:rPr>
        <w:t>??????</w:t>
      </w:r>
    </w:p>
    <w:p w14:paraId="2E65A465" w14:textId="0C608DD6" w:rsidR="00AF30C4" w:rsidRDefault="00AF30C4" w:rsidP="00AF30C4">
      <w:pPr>
        <w:rPr>
          <w:rFonts w:ascii="Times New Roman" w:hAnsi="Times New Roman" w:cs="Times New Roman"/>
        </w:rPr>
      </w:pPr>
    </w:p>
    <w:p w14:paraId="6F2E07BB" w14:textId="53EB8B97" w:rsidR="00AF30C4" w:rsidRDefault="00AF30C4" w:rsidP="00AF30C4">
      <w:pPr>
        <w:rPr>
          <w:rFonts w:ascii="Times New Roman" w:hAnsi="Times New Roman" w:cs="Times New Roman"/>
        </w:rPr>
      </w:pPr>
    </w:p>
    <w:p w14:paraId="18FD0EBB" w14:textId="3F2AE77F" w:rsidR="00AF30C4" w:rsidRDefault="00AF30C4">
      <w:pPr>
        <w:rPr>
          <w:rFonts w:ascii="Times New Roman" w:hAnsi="Times New Roman" w:cs="Times New Roman"/>
        </w:rPr>
      </w:pPr>
      <w:r>
        <w:rPr>
          <w:rFonts w:ascii="Times New Roman" w:hAnsi="Times New Roman" w:cs="Times New Roman"/>
        </w:rPr>
        <w:br w:type="page"/>
      </w:r>
    </w:p>
    <w:p w14:paraId="2070E28C" w14:textId="77777777" w:rsidR="00AF30C4" w:rsidRDefault="00AF30C4" w:rsidP="00AF30C4">
      <w:pPr>
        <w:spacing w:line="480" w:lineRule="auto"/>
        <w:rPr>
          <w:rFonts w:ascii="Times New Roman" w:hAnsi="Times New Roman" w:cs="Times New Roman"/>
        </w:rPr>
      </w:pPr>
      <w:r>
        <w:rPr>
          <w:rFonts w:ascii="Times New Roman" w:hAnsi="Times New Roman" w:cs="Times New Roman"/>
        </w:rPr>
        <w:lastRenderedPageBreak/>
        <w:t>Abstract:</w:t>
      </w:r>
    </w:p>
    <w:p w14:paraId="11EF090C" w14:textId="03441F34" w:rsidR="00F675B3" w:rsidRPr="00F675B3" w:rsidRDefault="00AF30C4" w:rsidP="00C378D4">
      <w:pPr>
        <w:rPr>
          <w:rFonts w:ascii="Times New Roman" w:hAnsi="Times New Roman" w:cs="Times New Roman"/>
        </w:rPr>
      </w:pPr>
      <w:r>
        <w:rPr>
          <w:rFonts w:ascii="Times New Roman" w:hAnsi="Times New Roman" w:cs="Times New Roman"/>
        </w:rPr>
        <w:t xml:space="preserve">The generalized matching </w:t>
      </w:r>
      <w:r w:rsidR="00C378D4">
        <w:rPr>
          <w:rFonts w:ascii="Times New Roman" w:hAnsi="Times New Roman" w:cs="Times New Roman"/>
        </w:rPr>
        <w:t xml:space="preserve">equation (GME) </w:t>
      </w:r>
      <w:r>
        <w:rPr>
          <w:rFonts w:ascii="Times New Roman" w:hAnsi="Times New Roman" w:cs="Times New Roman"/>
        </w:rPr>
        <w:t xml:space="preserve">has been used to describe the behavior of individual </w:t>
      </w:r>
      <w:r w:rsidR="00C378D4">
        <w:rPr>
          <w:rFonts w:ascii="Times New Roman" w:hAnsi="Times New Roman" w:cs="Times New Roman"/>
        </w:rPr>
        <w:t>organisms in operant chambers, artificial environments, and nonlaboratory human settings. Most of these analyses have used a handful of participants with the aim of determining how well the GME describes choice in the experimental arrangement or how some experimental manipulation influences estimated parameters. No known studies have fit the GME to the behavior of all individuals in a population</w:t>
      </w:r>
      <w:r w:rsidR="0052704C">
        <w:rPr>
          <w:rFonts w:ascii="Times New Roman" w:hAnsi="Times New Roman" w:cs="Times New Roman"/>
        </w:rPr>
        <w:t xml:space="preserve"> and how those parameters align with performance. This is</w:t>
      </w:r>
      <w:r w:rsidR="00C378D4">
        <w:rPr>
          <w:rFonts w:ascii="Times New Roman" w:hAnsi="Times New Roman" w:cs="Times New Roman"/>
        </w:rPr>
        <w:t xml:space="preserve"> likely because the </w:t>
      </w:r>
      <w:r w:rsidR="0052704C">
        <w:rPr>
          <w:rFonts w:ascii="Times New Roman" w:hAnsi="Times New Roman" w:cs="Times New Roman"/>
        </w:rPr>
        <w:t xml:space="preserve">population-level </w:t>
      </w:r>
      <w:r w:rsidR="00C378D4">
        <w:rPr>
          <w:rFonts w:ascii="Times New Roman" w:hAnsi="Times New Roman" w:cs="Times New Roman"/>
        </w:rPr>
        <w:t>data was not available or because time and computational constraints made population</w:t>
      </w:r>
      <w:r w:rsidR="0052704C">
        <w:rPr>
          <w:rFonts w:ascii="Times New Roman" w:hAnsi="Times New Roman" w:cs="Times New Roman"/>
        </w:rPr>
        <w:t>-</w:t>
      </w:r>
      <w:r w:rsidR="00C378D4">
        <w:rPr>
          <w:rFonts w:ascii="Times New Roman" w:hAnsi="Times New Roman" w:cs="Times New Roman"/>
        </w:rPr>
        <w:t xml:space="preserve">level analyses prohibitive. In this study, we </w:t>
      </w:r>
      <w:r w:rsidR="0052704C">
        <w:rPr>
          <w:rFonts w:ascii="Times New Roman" w:hAnsi="Times New Roman" w:cs="Times New Roman"/>
        </w:rPr>
        <w:t xml:space="preserve">demonstrate how </w:t>
      </w:r>
      <w:r w:rsidR="00C378D4">
        <w:rPr>
          <w:rFonts w:ascii="Times New Roman" w:hAnsi="Times New Roman" w:cs="Times New Roman"/>
        </w:rPr>
        <w:t xml:space="preserve">big data methods </w:t>
      </w:r>
      <w:r w:rsidR="0052704C">
        <w:rPr>
          <w:rFonts w:ascii="Times New Roman" w:hAnsi="Times New Roman" w:cs="Times New Roman"/>
        </w:rPr>
        <w:t xml:space="preserve">can be combined with the GME </w:t>
      </w:r>
      <w:r w:rsidR="00F675B3">
        <w:rPr>
          <w:rFonts w:ascii="Times New Roman" w:hAnsi="Times New Roman" w:cs="Times New Roman"/>
        </w:rPr>
        <w:t xml:space="preserve">to: (1) identify the events likely to serve as reinforcement; (2) estimate GME parameters; and (3) associate the estimated parameters with often-used metrics of performance. Importantly, 1-3 were accomplished for every one of </w:t>
      </w:r>
      <w:r w:rsidR="00F675B3" w:rsidRPr="00F675B3">
        <w:rPr>
          <w:rFonts w:ascii="Times New Roman" w:hAnsi="Times New Roman" w:cs="Times New Roman"/>
          <w:i/>
          <w:iCs/>
        </w:rPr>
        <w:t>NNNN</w:t>
      </w:r>
      <w:r w:rsidR="00F675B3">
        <w:rPr>
          <w:rFonts w:ascii="Times New Roman" w:hAnsi="Times New Roman" w:cs="Times New Roman"/>
        </w:rPr>
        <w:t xml:space="preserve"> individuals within the targeted population. The results suggest different individuals were more sensitive to different degrees of environmental change following behavior. [</w:t>
      </w:r>
      <w:r w:rsidR="00F675B3">
        <w:rPr>
          <w:rFonts w:ascii="Times New Roman" w:hAnsi="Times New Roman" w:cs="Times New Roman"/>
          <w:i/>
          <w:iCs/>
        </w:rPr>
        <w:t>Something about pitching performance. Something about the main takeaway.</w:t>
      </w:r>
      <w:r w:rsidR="00F675B3">
        <w:rPr>
          <w:rFonts w:ascii="Times New Roman" w:hAnsi="Times New Roman" w:cs="Times New Roman"/>
        </w:rPr>
        <w:t>]</w:t>
      </w:r>
    </w:p>
    <w:p w14:paraId="5A87FC34" w14:textId="77777777" w:rsidR="00C378D4" w:rsidRPr="00AF30C4" w:rsidRDefault="00C378D4" w:rsidP="00C378D4">
      <w:pPr>
        <w:rPr>
          <w:rFonts w:ascii="Times New Roman" w:hAnsi="Times New Roman" w:cs="Times New Roman"/>
        </w:rPr>
      </w:pPr>
    </w:p>
    <w:p w14:paraId="423E519E" w14:textId="68672402" w:rsidR="00AF30C4" w:rsidRPr="00AF30C4" w:rsidRDefault="00AF30C4" w:rsidP="00AF30C4">
      <w:pPr>
        <w:spacing w:line="480" w:lineRule="auto"/>
        <w:rPr>
          <w:rFonts w:ascii="Times New Roman" w:hAnsi="Times New Roman" w:cs="Times New Roman"/>
        </w:rPr>
      </w:pPr>
      <w:r w:rsidRPr="00AF30C4">
        <w:rPr>
          <w:rFonts w:ascii="Times New Roman" w:hAnsi="Times New Roman" w:cs="Times New Roman"/>
        </w:rPr>
        <w:t>Keywords:</w:t>
      </w:r>
      <w:r>
        <w:rPr>
          <w:rFonts w:ascii="Times New Roman" w:hAnsi="Times New Roman" w:cs="Times New Roman"/>
        </w:rPr>
        <w:t xml:space="preserve"> matching law; big data analytics; baseball; </w:t>
      </w:r>
    </w:p>
    <w:p w14:paraId="789D5D87" w14:textId="42C06BAF" w:rsidR="00AF30C4" w:rsidRDefault="00AF30C4" w:rsidP="00AF30C4">
      <w:pPr>
        <w:spacing w:line="480" w:lineRule="auto"/>
        <w:rPr>
          <w:rFonts w:ascii="Times New Roman" w:hAnsi="Times New Roman" w:cs="Times New Roman"/>
          <w:b/>
          <w:bCs/>
        </w:rPr>
      </w:pPr>
      <w:r>
        <w:rPr>
          <w:rFonts w:ascii="Times New Roman" w:hAnsi="Times New Roman" w:cs="Times New Roman"/>
          <w:b/>
          <w:bCs/>
        </w:rPr>
        <w:br w:type="page"/>
      </w:r>
    </w:p>
    <w:p w14:paraId="6BFFB940" w14:textId="41E82623" w:rsidR="00AF30C4" w:rsidRDefault="00AF30C4" w:rsidP="00AF30C4">
      <w:pPr>
        <w:spacing w:line="480" w:lineRule="auto"/>
        <w:jc w:val="center"/>
        <w:rPr>
          <w:rFonts w:ascii="Times New Roman" w:hAnsi="Times New Roman" w:cs="Times New Roman"/>
          <w:b/>
          <w:bCs/>
        </w:rPr>
      </w:pPr>
      <w:r>
        <w:rPr>
          <w:rFonts w:ascii="Times New Roman" w:hAnsi="Times New Roman" w:cs="Times New Roman"/>
          <w:b/>
          <w:bCs/>
        </w:rPr>
        <w:lastRenderedPageBreak/>
        <w:t xml:space="preserve">Using Big Data to Analyze the Matching Law for All Members </w:t>
      </w:r>
      <w:r w:rsidR="009317F4">
        <w:rPr>
          <w:rFonts w:ascii="Times New Roman" w:hAnsi="Times New Roman" w:cs="Times New Roman"/>
          <w:b/>
          <w:bCs/>
        </w:rPr>
        <w:t>in</w:t>
      </w:r>
      <w:r>
        <w:rPr>
          <w:rFonts w:ascii="Times New Roman" w:hAnsi="Times New Roman" w:cs="Times New Roman"/>
          <w:b/>
          <w:bCs/>
        </w:rPr>
        <w:t xml:space="preserve"> a Population</w:t>
      </w:r>
    </w:p>
    <w:p w14:paraId="0F49ACE8" w14:textId="1A54A45D" w:rsidR="00AF30C4" w:rsidRDefault="00E16D72" w:rsidP="00AF30C4">
      <w:pPr>
        <w:spacing w:line="480" w:lineRule="auto"/>
        <w:ind w:firstLine="720"/>
        <w:rPr>
          <w:rFonts w:ascii="Times New Roman" w:hAnsi="Times New Roman" w:cs="Times New Roman"/>
        </w:rPr>
      </w:pPr>
      <w:r>
        <w:rPr>
          <w:rFonts w:ascii="Times New Roman" w:hAnsi="Times New Roman" w:cs="Times New Roman"/>
        </w:rPr>
        <w:t xml:space="preserve">Introduce choice and matching. </w:t>
      </w:r>
    </w:p>
    <w:p w14:paraId="3C324067" w14:textId="481621F5" w:rsidR="00E16D72" w:rsidRDefault="009317F4" w:rsidP="00AF30C4">
      <w:pPr>
        <w:spacing w:line="480" w:lineRule="auto"/>
        <w:ind w:firstLine="720"/>
        <w:rPr>
          <w:rFonts w:ascii="Times New Roman" w:hAnsi="Times New Roman" w:cs="Times New Roman"/>
        </w:rPr>
      </w:pPr>
      <w:r>
        <w:rPr>
          <w:rFonts w:ascii="Times New Roman" w:hAnsi="Times New Roman" w:cs="Times New Roman"/>
        </w:rPr>
        <w:t xml:space="preserve">Matching in laboratory settings. </w:t>
      </w:r>
    </w:p>
    <w:p w14:paraId="1421829B" w14:textId="7CC2EAF9" w:rsidR="009317F4" w:rsidRDefault="009317F4" w:rsidP="00AF30C4">
      <w:pPr>
        <w:spacing w:line="480" w:lineRule="auto"/>
        <w:ind w:firstLine="720"/>
        <w:rPr>
          <w:rFonts w:ascii="Times New Roman" w:hAnsi="Times New Roman" w:cs="Times New Roman"/>
        </w:rPr>
      </w:pPr>
      <w:r>
        <w:rPr>
          <w:rFonts w:ascii="Times New Roman" w:hAnsi="Times New Roman" w:cs="Times New Roman"/>
        </w:rPr>
        <w:t xml:space="preserve">Matching in nonlaboratory settings. </w:t>
      </w:r>
    </w:p>
    <w:p w14:paraId="5CBD47CB" w14:textId="648A3A00" w:rsidR="009317F4" w:rsidRDefault="009317F4" w:rsidP="00AF30C4">
      <w:pPr>
        <w:spacing w:line="480" w:lineRule="auto"/>
        <w:ind w:firstLine="720"/>
        <w:rPr>
          <w:rFonts w:ascii="Times New Roman" w:hAnsi="Times New Roman" w:cs="Times New Roman"/>
        </w:rPr>
      </w:pPr>
      <w:r>
        <w:rPr>
          <w:rFonts w:ascii="Times New Roman" w:hAnsi="Times New Roman" w:cs="Times New Roman"/>
        </w:rPr>
        <w:t xml:space="preserve">General characteristics of matching studies – small </w:t>
      </w:r>
      <w:r>
        <w:rPr>
          <w:rFonts w:ascii="Times New Roman" w:hAnsi="Times New Roman" w:cs="Times New Roman"/>
          <w:i/>
          <w:iCs/>
        </w:rPr>
        <w:t>n</w:t>
      </w:r>
      <w:r>
        <w:rPr>
          <w:rFonts w:ascii="Times New Roman" w:hAnsi="Times New Roman" w:cs="Times New Roman"/>
        </w:rPr>
        <w:t xml:space="preserve">, yes GME works, yes in some contexts. Limitations to these approaches. Absurd to think the reinforcers for one apply to all. </w:t>
      </w:r>
    </w:p>
    <w:p w14:paraId="5ED85CB6" w14:textId="4DDD3C87" w:rsidR="009317F4" w:rsidRDefault="009317F4" w:rsidP="00AF30C4">
      <w:pPr>
        <w:spacing w:line="480" w:lineRule="auto"/>
        <w:ind w:firstLine="720"/>
        <w:rPr>
          <w:rFonts w:ascii="Times New Roman" w:hAnsi="Times New Roman" w:cs="Times New Roman"/>
        </w:rPr>
      </w:pPr>
      <w:r>
        <w:rPr>
          <w:rFonts w:ascii="Times New Roman" w:hAnsi="Times New Roman" w:cs="Times New Roman"/>
        </w:rPr>
        <w:t xml:space="preserve">Why the above limitations </w:t>
      </w:r>
      <w:proofErr w:type="gramStart"/>
      <w:r>
        <w:rPr>
          <w:rFonts w:ascii="Times New Roman" w:hAnsi="Times New Roman" w:cs="Times New Roman"/>
        </w:rPr>
        <w:t>exist.</w:t>
      </w:r>
      <w:proofErr w:type="gramEnd"/>
      <w:r>
        <w:rPr>
          <w:rFonts w:ascii="Times New Roman" w:hAnsi="Times New Roman" w:cs="Times New Roman"/>
        </w:rPr>
        <w:t xml:space="preserve"> </w:t>
      </w:r>
    </w:p>
    <w:p w14:paraId="0F9DC97C" w14:textId="77777777" w:rsidR="009317F4" w:rsidRDefault="009317F4" w:rsidP="00AF30C4">
      <w:pPr>
        <w:spacing w:line="480" w:lineRule="auto"/>
        <w:ind w:firstLine="720"/>
        <w:rPr>
          <w:rFonts w:ascii="Times New Roman" w:hAnsi="Times New Roman" w:cs="Times New Roman"/>
        </w:rPr>
      </w:pPr>
      <w:r>
        <w:rPr>
          <w:rFonts w:ascii="Times New Roman" w:hAnsi="Times New Roman" w:cs="Times New Roman"/>
        </w:rPr>
        <w:t>Big data methodologies solve those limitations.</w:t>
      </w:r>
    </w:p>
    <w:p w14:paraId="3B67F8EF" w14:textId="68790E86" w:rsidR="009317F4" w:rsidRDefault="009317F4" w:rsidP="00AF30C4">
      <w:pPr>
        <w:spacing w:line="480" w:lineRule="auto"/>
        <w:ind w:firstLine="720"/>
        <w:rPr>
          <w:rFonts w:ascii="Times New Roman" w:hAnsi="Times New Roman" w:cs="Times New Roman"/>
        </w:rPr>
      </w:pPr>
      <w:r>
        <w:rPr>
          <w:rFonts w:ascii="Times New Roman" w:hAnsi="Times New Roman" w:cs="Times New Roman"/>
        </w:rPr>
        <w:t>Why big data methodologies might tell us something new. Different reinforcers for different people. Analyze sports performance</w:t>
      </w:r>
      <w:r w:rsidR="00DE0B65">
        <w:rPr>
          <w:rFonts w:ascii="Times New Roman" w:hAnsi="Times New Roman" w:cs="Times New Roman"/>
        </w:rPr>
        <w:t xml:space="preserve"> and how GME parameters associate. Analyze how individual fits in a population of behavior/performance ~ game theory, information theory. </w:t>
      </w:r>
    </w:p>
    <w:p w14:paraId="763FF6E2" w14:textId="0B3FCA2B" w:rsidR="009317F4" w:rsidRDefault="009317F4" w:rsidP="00AF30C4">
      <w:pPr>
        <w:spacing w:line="480" w:lineRule="auto"/>
        <w:ind w:firstLine="720"/>
        <w:rPr>
          <w:rFonts w:ascii="Times New Roman" w:hAnsi="Times New Roman" w:cs="Times New Roman"/>
        </w:rPr>
      </w:pPr>
      <w:r>
        <w:rPr>
          <w:rFonts w:ascii="Times New Roman" w:hAnsi="Times New Roman" w:cs="Times New Roman"/>
        </w:rPr>
        <w:t xml:space="preserve">Why big data methodologies </w:t>
      </w:r>
      <w:r w:rsidR="00DE0B65">
        <w:rPr>
          <w:rFonts w:ascii="Times New Roman" w:hAnsi="Times New Roman" w:cs="Times New Roman"/>
        </w:rPr>
        <w:t xml:space="preserve">may help move operant quantitative models into more applied relevance. </w:t>
      </w:r>
    </w:p>
    <w:p w14:paraId="293B8B12" w14:textId="1412AD26" w:rsidR="00DE0B65" w:rsidRDefault="00DE0B65" w:rsidP="00AF30C4">
      <w:pPr>
        <w:spacing w:line="480" w:lineRule="auto"/>
        <w:ind w:firstLine="720"/>
        <w:rPr>
          <w:rFonts w:ascii="Times New Roman" w:hAnsi="Times New Roman" w:cs="Times New Roman"/>
        </w:rPr>
      </w:pPr>
      <w:r>
        <w:rPr>
          <w:rFonts w:ascii="Times New Roman" w:hAnsi="Times New Roman" w:cs="Times New Roman"/>
        </w:rPr>
        <w:t xml:space="preserve">The purpose of this study was to demonstrate how combining big data methodologies with one operant quantitative model may help make the model more practically applicable. Specifically, we sought to demonstrate how big data methodologies allow researchers and practitioners to: (1) identify the likely environmental changes that are controlling individual responding; (2) associate each individual’s GME parameters with overall performance; and (3) leverage information about one individual’s behavior relative to the population to strategize behavior change. </w:t>
      </w:r>
    </w:p>
    <w:p w14:paraId="2B8940E8" w14:textId="30D70C70" w:rsidR="00AD2322" w:rsidRPr="00AD2322" w:rsidRDefault="00AD2322" w:rsidP="00AD2322">
      <w:pPr>
        <w:spacing w:line="480" w:lineRule="auto"/>
        <w:rPr>
          <w:rFonts w:ascii="Times New Roman" w:hAnsi="Times New Roman" w:cs="Times New Roman"/>
        </w:rPr>
      </w:pPr>
      <w:r>
        <w:rPr>
          <w:rFonts w:ascii="Times New Roman" w:hAnsi="Times New Roman" w:cs="Times New Roman"/>
          <w:b/>
          <w:bCs/>
        </w:rPr>
        <w:t>Methods</w:t>
      </w:r>
    </w:p>
    <w:p w14:paraId="4AEA1594" w14:textId="25AA28E7" w:rsidR="00AD2322" w:rsidRPr="007B1F27" w:rsidRDefault="009A53C3" w:rsidP="00AF30C4">
      <w:pPr>
        <w:spacing w:line="480" w:lineRule="auto"/>
        <w:ind w:firstLine="720"/>
        <w:rPr>
          <w:rFonts w:ascii="Times New Roman" w:hAnsi="Times New Roman" w:cs="Times New Roman"/>
        </w:rPr>
      </w:pPr>
      <w:r>
        <w:rPr>
          <w:rFonts w:ascii="Times New Roman" w:hAnsi="Times New Roman" w:cs="Times New Roman"/>
          <w:b/>
          <w:bCs/>
        </w:rPr>
        <w:t xml:space="preserve">Data. </w:t>
      </w:r>
      <w:r w:rsidR="007B1F27">
        <w:rPr>
          <w:rFonts w:ascii="Times New Roman" w:hAnsi="Times New Roman" w:cs="Times New Roman"/>
        </w:rPr>
        <w:t>The data were obtained from [</w:t>
      </w:r>
      <w:r w:rsidR="007B1F27">
        <w:rPr>
          <w:rFonts w:ascii="Times New Roman" w:hAnsi="Times New Roman" w:cs="Times New Roman"/>
          <w:i/>
          <w:iCs/>
        </w:rPr>
        <w:t>website</w:t>
      </w:r>
      <w:r w:rsidR="007B1F27">
        <w:rPr>
          <w:rFonts w:ascii="Times New Roman" w:hAnsi="Times New Roman" w:cs="Times New Roman"/>
        </w:rPr>
        <w:t xml:space="preserve">] by using the available dropdown menus to include all information about the game context, pitch type, pitch characteristics, and pitch </w:t>
      </w:r>
      <w:r w:rsidR="007B1F27">
        <w:rPr>
          <w:rFonts w:ascii="Times New Roman" w:hAnsi="Times New Roman" w:cs="Times New Roman"/>
        </w:rPr>
        <w:lastRenderedPageBreak/>
        <w:t>outcome for every pitcher in MLB during the 2016-2019 Major League Baseball (MLB) seasons. These seasons were chosen because [</w:t>
      </w:r>
      <w:r w:rsidR="007B1F27" w:rsidRPr="007B1F27">
        <w:rPr>
          <w:rFonts w:ascii="Times New Roman" w:hAnsi="Times New Roman" w:cs="Times New Roman"/>
          <w:i/>
          <w:iCs/>
        </w:rPr>
        <w:t>reason</w:t>
      </w:r>
      <w:r w:rsidR="007B1F27">
        <w:rPr>
          <w:rFonts w:ascii="Times New Roman" w:hAnsi="Times New Roman" w:cs="Times New Roman"/>
        </w:rPr>
        <w:t xml:space="preserve">]. All data can be found at </w:t>
      </w:r>
      <w:commentRangeStart w:id="0"/>
      <w:r w:rsidR="007B1F27">
        <w:rPr>
          <w:rFonts w:ascii="Times New Roman" w:hAnsi="Times New Roman" w:cs="Times New Roman"/>
        </w:rPr>
        <w:t xml:space="preserve">Cox </w:t>
      </w:r>
      <w:commentRangeEnd w:id="0"/>
      <w:r w:rsidR="0049513F">
        <w:rPr>
          <w:rStyle w:val="CommentReference"/>
        </w:rPr>
        <w:commentReference w:id="0"/>
      </w:r>
      <w:r w:rsidR="007B1F27">
        <w:rPr>
          <w:rFonts w:ascii="Times New Roman" w:hAnsi="Times New Roman" w:cs="Times New Roman"/>
        </w:rPr>
        <w:t xml:space="preserve">(2020). </w:t>
      </w:r>
    </w:p>
    <w:p w14:paraId="1FDDC95F" w14:textId="5DC90626" w:rsidR="00F66ECE" w:rsidRDefault="00F66ECE" w:rsidP="00F66ECE">
      <w:pPr>
        <w:spacing w:line="480" w:lineRule="auto"/>
        <w:ind w:firstLine="720"/>
        <w:rPr>
          <w:rFonts w:ascii="Times New Roman" w:hAnsi="Times New Roman" w:cs="Times New Roman"/>
        </w:rPr>
      </w:pPr>
      <w:r>
        <w:rPr>
          <w:rFonts w:ascii="Times New Roman" w:hAnsi="Times New Roman" w:cs="Times New Roman"/>
          <w:b/>
          <w:bCs/>
        </w:rPr>
        <w:t xml:space="preserve">Quantitative Model. </w:t>
      </w:r>
      <w:r w:rsidR="00F56478">
        <w:rPr>
          <w:rFonts w:ascii="Times New Roman" w:hAnsi="Times New Roman" w:cs="Times New Roman"/>
        </w:rPr>
        <w:t>We used the generalized matching equation (GME; Baum, 1974) to describe each pitcher’s allocation of pitches to the different pitch types. The GME can be written as:</w:t>
      </w:r>
    </w:p>
    <w:p w14:paraId="7ED7579C" w14:textId="29248EDB" w:rsidR="00F56478" w:rsidRDefault="00F56478" w:rsidP="00F56478">
      <w:pPr>
        <w:spacing w:line="480" w:lineRule="auto"/>
        <w:jc w:val="right"/>
        <w:rPr>
          <w:rFonts w:ascii="Times New Roman" w:hAnsi="Times New Roman" w:cs="Times New Roman"/>
        </w:rPr>
      </w:pPr>
      <m:oMath>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num>
                  <m:den>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o</m:t>
                        </m:r>
                      </m:sub>
                    </m:sSub>
                  </m:den>
                </m:f>
              </m:e>
            </m:d>
          </m:e>
        </m:func>
        <m:r>
          <w:rPr>
            <w:rFonts w:ascii="Cambria Math" w:hAnsi="Cambria Math" w:cs="Times New Roman"/>
          </w:rPr>
          <m:t>=a*</m:t>
        </m:r>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num>
                  <m:den>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o</m:t>
                        </m:r>
                      </m:sub>
                    </m:sSub>
                  </m:den>
                </m:f>
              </m:e>
            </m:d>
            <m:r>
              <w:rPr>
                <w:rFonts w:ascii="Cambria Math" w:hAnsi="Cambria Math" w:cs="Times New Roman"/>
              </w:rPr>
              <m:t>+b</m:t>
            </m:r>
          </m:e>
        </m:func>
      </m:oMath>
      <w:r>
        <w:rPr>
          <w:rFonts w:ascii="Times New Roman" w:eastAsiaTheme="minorEastAsia" w:hAnsi="Times New Roman" w:cs="Times New Roman"/>
        </w:rPr>
        <w:t xml:space="preserve">.                                  </w:t>
      </w:r>
      <w:r>
        <w:rPr>
          <w:rFonts w:ascii="Times New Roman" w:hAnsi="Times New Roman" w:cs="Times New Roman"/>
        </w:rPr>
        <w:t xml:space="preserve">  (Equation 1)</w:t>
      </w:r>
    </w:p>
    <w:p w14:paraId="7A893841" w14:textId="16E871C2" w:rsidR="00F56478" w:rsidRPr="00F56478" w:rsidRDefault="00F56478" w:rsidP="00F56478">
      <w:pPr>
        <w:spacing w:line="480" w:lineRule="auto"/>
        <w:rPr>
          <w:rFonts w:ascii="Times New Roman" w:hAnsi="Times New Roman" w:cs="Times New Roman"/>
        </w:rPr>
      </w:pPr>
      <w:r>
        <w:rPr>
          <w:rFonts w:ascii="Times New Roman" w:hAnsi="Times New Roman" w:cs="Times New Roman"/>
        </w:rPr>
        <w:t xml:space="preserve">In this equation, </w:t>
      </w:r>
      <w:r>
        <w:rPr>
          <w:rFonts w:ascii="Times New Roman" w:hAnsi="Times New Roman" w:cs="Times New Roman"/>
          <w:i/>
          <w:iCs/>
        </w:rPr>
        <w:t>B</w:t>
      </w:r>
      <w:r>
        <w:rPr>
          <w:rFonts w:ascii="Times New Roman" w:hAnsi="Times New Roman" w:cs="Times New Roman"/>
          <w:i/>
          <w:iCs/>
          <w:vertAlign w:val="subscript"/>
        </w:rPr>
        <w:t>i</w:t>
      </w:r>
      <w:r>
        <w:rPr>
          <w:rFonts w:ascii="Times New Roman" w:hAnsi="Times New Roman" w:cs="Times New Roman"/>
          <w:i/>
          <w:iCs/>
        </w:rPr>
        <w:t xml:space="preserve"> </w:t>
      </w:r>
      <w:r>
        <w:rPr>
          <w:rFonts w:ascii="Times New Roman" w:hAnsi="Times New Roman" w:cs="Times New Roman"/>
        </w:rPr>
        <w:t xml:space="preserve">refers to the behavior of interest (i.e., the specific pitch type we might focus on), </w:t>
      </w:r>
      <w:r>
        <w:rPr>
          <w:rFonts w:ascii="Times New Roman" w:hAnsi="Times New Roman" w:cs="Times New Roman"/>
          <w:i/>
          <w:iCs/>
        </w:rPr>
        <w:t>B</w:t>
      </w:r>
      <w:r>
        <w:rPr>
          <w:rFonts w:ascii="Times New Roman" w:hAnsi="Times New Roman" w:cs="Times New Roman"/>
          <w:i/>
          <w:iCs/>
          <w:vertAlign w:val="subscript"/>
        </w:rPr>
        <w:t>o</w:t>
      </w:r>
      <w:r>
        <w:rPr>
          <w:rFonts w:ascii="Times New Roman" w:hAnsi="Times New Roman" w:cs="Times New Roman"/>
        </w:rPr>
        <w:t xml:space="preserve"> refers to all other behaviors (i.e., all other pitch types thrown by that pitcher), </w:t>
      </w:r>
      <w:r>
        <w:rPr>
          <w:rFonts w:ascii="Times New Roman" w:hAnsi="Times New Roman" w:cs="Times New Roman"/>
          <w:i/>
          <w:iCs/>
        </w:rPr>
        <w:t>R</w:t>
      </w:r>
      <w:r>
        <w:rPr>
          <w:rFonts w:ascii="Times New Roman" w:hAnsi="Times New Roman" w:cs="Times New Roman"/>
          <w:i/>
          <w:iCs/>
          <w:vertAlign w:val="subscript"/>
        </w:rPr>
        <w:t>i</w:t>
      </w:r>
      <w:r>
        <w:rPr>
          <w:rFonts w:ascii="Times New Roman" w:hAnsi="Times New Roman" w:cs="Times New Roman"/>
          <w:vertAlign w:val="subscript"/>
        </w:rPr>
        <w:t xml:space="preserve"> </w:t>
      </w:r>
      <w:r w:rsidRPr="00F56478">
        <w:rPr>
          <w:rFonts w:ascii="Times New Roman" w:hAnsi="Times New Roman" w:cs="Times New Roman"/>
        </w:rPr>
        <w:t>and</w:t>
      </w:r>
      <w:r>
        <w:rPr>
          <w:rFonts w:ascii="Times New Roman" w:hAnsi="Times New Roman" w:cs="Times New Roman"/>
        </w:rPr>
        <w:t xml:space="preserve"> </w:t>
      </w:r>
      <w:r>
        <w:rPr>
          <w:rFonts w:ascii="Times New Roman" w:hAnsi="Times New Roman" w:cs="Times New Roman"/>
          <w:i/>
          <w:iCs/>
        </w:rPr>
        <w:t>R</w:t>
      </w:r>
      <w:r>
        <w:rPr>
          <w:rFonts w:ascii="Times New Roman" w:hAnsi="Times New Roman" w:cs="Times New Roman"/>
          <w:i/>
          <w:iCs/>
          <w:vertAlign w:val="subscript"/>
        </w:rPr>
        <w:t>o</w:t>
      </w:r>
      <w:r>
        <w:rPr>
          <w:rFonts w:ascii="Times New Roman" w:hAnsi="Times New Roman" w:cs="Times New Roman"/>
          <w:i/>
          <w:iCs/>
        </w:rPr>
        <w:t xml:space="preserve"> </w:t>
      </w:r>
      <w:r>
        <w:rPr>
          <w:rFonts w:ascii="Times New Roman" w:hAnsi="Times New Roman" w:cs="Times New Roman"/>
        </w:rPr>
        <w:t xml:space="preserve">refer to the reinforcement contacted by </w:t>
      </w:r>
      <w:r>
        <w:rPr>
          <w:rFonts w:ascii="Times New Roman" w:hAnsi="Times New Roman" w:cs="Times New Roman"/>
          <w:i/>
          <w:iCs/>
        </w:rPr>
        <w:t>B</w:t>
      </w:r>
      <w:r>
        <w:rPr>
          <w:rFonts w:ascii="Times New Roman" w:hAnsi="Times New Roman" w:cs="Times New Roman"/>
          <w:i/>
          <w:iCs/>
          <w:vertAlign w:val="subscript"/>
        </w:rPr>
        <w:t>i</w:t>
      </w:r>
      <w:r>
        <w:rPr>
          <w:rFonts w:ascii="Times New Roman" w:hAnsi="Times New Roman" w:cs="Times New Roman"/>
          <w:i/>
          <w:iCs/>
        </w:rPr>
        <w:t xml:space="preserve"> </w:t>
      </w:r>
      <w:r>
        <w:rPr>
          <w:rFonts w:ascii="Times New Roman" w:hAnsi="Times New Roman" w:cs="Times New Roman"/>
        </w:rPr>
        <w:t xml:space="preserve">and </w:t>
      </w:r>
      <w:r>
        <w:rPr>
          <w:rFonts w:ascii="Times New Roman" w:hAnsi="Times New Roman" w:cs="Times New Roman"/>
          <w:i/>
          <w:iCs/>
        </w:rPr>
        <w:t>B</w:t>
      </w:r>
      <w:r>
        <w:rPr>
          <w:rFonts w:ascii="Times New Roman" w:hAnsi="Times New Roman" w:cs="Times New Roman"/>
          <w:i/>
          <w:iCs/>
          <w:vertAlign w:val="subscript"/>
        </w:rPr>
        <w:t>o</w:t>
      </w:r>
      <w:r w:rsidRPr="00F56478">
        <w:rPr>
          <w:rFonts w:ascii="Times New Roman" w:hAnsi="Times New Roman" w:cs="Times New Roman"/>
        </w:rPr>
        <w:t>, respectively</w:t>
      </w:r>
      <w:r>
        <w:rPr>
          <w:rFonts w:ascii="Times New Roman" w:hAnsi="Times New Roman" w:cs="Times New Roman"/>
        </w:rPr>
        <w:t xml:space="preserve">. And, </w:t>
      </w:r>
      <w:r>
        <w:rPr>
          <w:rFonts w:ascii="Times New Roman" w:hAnsi="Times New Roman" w:cs="Times New Roman"/>
          <w:i/>
          <w:iCs/>
        </w:rPr>
        <w:t>a</w:t>
      </w:r>
      <w:r>
        <w:rPr>
          <w:rFonts w:ascii="Times New Roman" w:hAnsi="Times New Roman" w:cs="Times New Roman"/>
        </w:rPr>
        <w:t xml:space="preserve"> and </w:t>
      </w:r>
      <w:r>
        <w:rPr>
          <w:rFonts w:ascii="Times New Roman" w:hAnsi="Times New Roman" w:cs="Times New Roman"/>
          <w:i/>
          <w:iCs/>
        </w:rPr>
        <w:t>b</w:t>
      </w:r>
      <w:r>
        <w:rPr>
          <w:rFonts w:ascii="Times New Roman" w:hAnsi="Times New Roman" w:cs="Times New Roman"/>
        </w:rPr>
        <w:t xml:space="preserve"> are estimated free parameters where </w:t>
      </w:r>
      <w:r>
        <w:rPr>
          <w:rFonts w:ascii="Times New Roman" w:hAnsi="Times New Roman" w:cs="Times New Roman"/>
          <w:i/>
          <w:iCs/>
        </w:rPr>
        <w:t>a</w:t>
      </w:r>
      <w:r>
        <w:rPr>
          <w:rFonts w:ascii="Times New Roman" w:hAnsi="Times New Roman" w:cs="Times New Roman"/>
        </w:rPr>
        <w:t xml:space="preserve"> refers to the organism’s sensitivity to changing reinforcement schedules and </w:t>
      </w:r>
      <w:r>
        <w:rPr>
          <w:rFonts w:ascii="Times New Roman" w:hAnsi="Times New Roman" w:cs="Times New Roman"/>
          <w:i/>
          <w:iCs/>
        </w:rPr>
        <w:t>b</w:t>
      </w:r>
      <w:r>
        <w:rPr>
          <w:rFonts w:ascii="Times New Roman" w:hAnsi="Times New Roman" w:cs="Times New Roman"/>
        </w:rPr>
        <w:t xml:space="preserve"> refers to the organism’s bias toward </w:t>
      </w:r>
      <w:r>
        <w:rPr>
          <w:rFonts w:ascii="Times New Roman" w:hAnsi="Times New Roman" w:cs="Times New Roman"/>
          <w:i/>
          <w:iCs/>
        </w:rPr>
        <w:t>B</w:t>
      </w:r>
      <w:r>
        <w:rPr>
          <w:rFonts w:ascii="Times New Roman" w:hAnsi="Times New Roman" w:cs="Times New Roman"/>
          <w:i/>
          <w:iCs/>
          <w:vertAlign w:val="subscript"/>
        </w:rPr>
        <w:t>i</w:t>
      </w:r>
      <w:r>
        <w:rPr>
          <w:rFonts w:ascii="Times New Roman" w:hAnsi="Times New Roman" w:cs="Times New Roman"/>
        </w:rPr>
        <w:t xml:space="preserve"> or toward </w:t>
      </w:r>
      <w:r>
        <w:rPr>
          <w:rFonts w:ascii="Times New Roman" w:hAnsi="Times New Roman" w:cs="Times New Roman"/>
          <w:i/>
          <w:iCs/>
        </w:rPr>
        <w:t>B</w:t>
      </w:r>
      <w:r>
        <w:rPr>
          <w:rFonts w:ascii="Times New Roman" w:hAnsi="Times New Roman" w:cs="Times New Roman"/>
          <w:i/>
          <w:iCs/>
          <w:vertAlign w:val="subscript"/>
        </w:rPr>
        <w:t>o</w:t>
      </w:r>
      <w:r>
        <w:rPr>
          <w:rFonts w:ascii="Times New Roman" w:hAnsi="Times New Roman" w:cs="Times New Roman"/>
        </w:rPr>
        <w:t xml:space="preserve"> that is not captured by the measured reinforcement schedules. Based on past research by Cox et al. (2017) and </w:t>
      </w:r>
      <w:proofErr w:type="spellStart"/>
      <w:r>
        <w:rPr>
          <w:rFonts w:ascii="Times New Roman" w:hAnsi="Times New Roman" w:cs="Times New Roman"/>
        </w:rPr>
        <w:t>Falligant</w:t>
      </w:r>
      <w:proofErr w:type="spellEnd"/>
      <w:r>
        <w:rPr>
          <w:rFonts w:ascii="Times New Roman" w:hAnsi="Times New Roman" w:cs="Times New Roman"/>
        </w:rPr>
        <w:t xml:space="preserve"> et al. (2020), </w:t>
      </w:r>
      <w:r>
        <w:rPr>
          <w:rFonts w:ascii="Times New Roman" w:hAnsi="Times New Roman" w:cs="Times New Roman"/>
          <w:i/>
          <w:iCs/>
        </w:rPr>
        <w:t>B</w:t>
      </w:r>
      <w:r>
        <w:rPr>
          <w:rFonts w:ascii="Times New Roman" w:hAnsi="Times New Roman" w:cs="Times New Roman"/>
          <w:i/>
          <w:iCs/>
          <w:vertAlign w:val="subscript"/>
        </w:rPr>
        <w:t>i</w:t>
      </w:r>
      <w:r>
        <w:rPr>
          <w:rFonts w:ascii="Times New Roman" w:hAnsi="Times New Roman" w:cs="Times New Roman"/>
        </w:rPr>
        <w:t xml:space="preserve"> was</w:t>
      </w:r>
      <w:r>
        <w:rPr>
          <w:rFonts w:ascii="Times New Roman" w:hAnsi="Times New Roman" w:cs="Times New Roman"/>
        </w:rPr>
        <w:t xml:space="preserve"> always the count of pitches per game that were of the fastball variety (e.g., four-seam fastball, two-seam fastball) and </w:t>
      </w:r>
      <w:r>
        <w:rPr>
          <w:rFonts w:ascii="Times New Roman" w:hAnsi="Times New Roman" w:cs="Times New Roman"/>
          <w:i/>
          <w:iCs/>
        </w:rPr>
        <w:t>B</w:t>
      </w:r>
      <w:r>
        <w:rPr>
          <w:rFonts w:ascii="Times New Roman" w:hAnsi="Times New Roman" w:cs="Times New Roman"/>
          <w:i/>
          <w:iCs/>
          <w:vertAlign w:val="subscript"/>
        </w:rPr>
        <w:t>o</w:t>
      </w:r>
      <w:r>
        <w:rPr>
          <w:rFonts w:ascii="Times New Roman" w:hAnsi="Times New Roman" w:cs="Times New Roman"/>
        </w:rPr>
        <w:t xml:space="preserve"> was always the count </w:t>
      </w:r>
      <w:r w:rsidR="008B0273">
        <w:rPr>
          <w:rFonts w:ascii="Times New Roman" w:hAnsi="Times New Roman" w:cs="Times New Roman"/>
        </w:rPr>
        <w:t xml:space="preserve">of pitches </w:t>
      </w:r>
      <w:r>
        <w:rPr>
          <w:rFonts w:ascii="Times New Roman" w:hAnsi="Times New Roman" w:cs="Times New Roman"/>
        </w:rPr>
        <w:t xml:space="preserve">per game </w:t>
      </w:r>
      <w:r w:rsidR="008B0273">
        <w:rPr>
          <w:rFonts w:ascii="Times New Roman" w:hAnsi="Times New Roman" w:cs="Times New Roman"/>
        </w:rPr>
        <w:t xml:space="preserve">that were of any other pitch type (e.g., curveball, slider, eephus). </w:t>
      </w:r>
    </w:p>
    <w:p w14:paraId="377A241B" w14:textId="71DFA71F" w:rsidR="00F56478" w:rsidRPr="00F56478" w:rsidRDefault="00F56478" w:rsidP="00F56478">
      <w:pPr>
        <w:spacing w:line="480" w:lineRule="auto"/>
        <w:ind w:firstLine="720"/>
        <w:rPr>
          <w:rFonts w:ascii="Times New Roman" w:hAnsi="Times New Roman" w:cs="Times New Roman"/>
          <w:b/>
          <w:bCs/>
        </w:rPr>
      </w:pPr>
      <w:r>
        <w:rPr>
          <w:rFonts w:ascii="Times New Roman" w:hAnsi="Times New Roman" w:cs="Times New Roman"/>
        </w:rPr>
        <w:t xml:space="preserve">Based on past research, </w:t>
      </w:r>
    </w:p>
    <w:p w14:paraId="2531CDB6" w14:textId="151DB9DB" w:rsidR="007B1F27" w:rsidRPr="007B1F27" w:rsidRDefault="007B1F27" w:rsidP="00F66ECE">
      <w:pPr>
        <w:spacing w:line="480" w:lineRule="auto"/>
        <w:ind w:firstLine="720"/>
        <w:rPr>
          <w:rFonts w:ascii="Times New Roman" w:hAnsi="Times New Roman" w:cs="Times New Roman"/>
        </w:rPr>
      </w:pPr>
      <w:r>
        <w:rPr>
          <w:rFonts w:ascii="Times New Roman" w:hAnsi="Times New Roman" w:cs="Times New Roman"/>
          <w:b/>
          <w:bCs/>
        </w:rPr>
        <w:t>Calculating Different Reinforcers</w:t>
      </w:r>
      <w:r>
        <w:rPr>
          <w:rFonts w:ascii="Times New Roman" w:hAnsi="Times New Roman" w:cs="Times New Roman"/>
        </w:rPr>
        <w:t xml:space="preserve">. </w:t>
      </w:r>
    </w:p>
    <w:p w14:paraId="6BA46A2D" w14:textId="143A8CA2" w:rsidR="00F66ECE" w:rsidRDefault="00F66ECE" w:rsidP="00F66ECE">
      <w:pPr>
        <w:spacing w:line="480" w:lineRule="auto"/>
        <w:ind w:firstLine="720"/>
        <w:rPr>
          <w:rFonts w:ascii="Times New Roman" w:hAnsi="Times New Roman" w:cs="Times New Roman"/>
        </w:rPr>
      </w:pPr>
      <w:r>
        <w:rPr>
          <w:rFonts w:ascii="Times New Roman" w:hAnsi="Times New Roman" w:cs="Times New Roman"/>
          <w:b/>
          <w:bCs/>
        </w:rPr>
        <w:t xml:space="preserve">Scripts and Computational Environment. </w:t>
      </w:r>
      <w:r>
        <w:rPr>
          <w:rFonts w:ascii="Times New Roman" w:hAnsi="Times New Roman" w:cs="Times New Roman"/>
        </w:rPr>
        <w:t xml:space="preserve">Words. </w:t>
      </w:r>
    </w:p>
    <w:p w14:paraId="58BB2DED" w14:textId="3873020F" w:rsidR="00F66ECE" w:rsidRDefault="00F66ECE" w:rsidP="00F66ECE">
      <w:pPr>
        <w:spacing w:line="480" w:lineRule="auto"/>
        <w:ind w:firstLine="720"/>
        <w:rPr>
          <w:rFonts w:ascii="Times New Roman" w:hAnsi="Times New Roman" w:cs="Times New Roman"/>
        </w:rPr>
      </w:pPr>
      <w:r>
        <w:rPr>
          <w:rFonts w:ascii="Times New Roman" w:hAnsi="Times New Roman" w:cs="Times New Roman"/>
          <w:b/>
          <w:bCs/>
        </w:rPr>
        <w:t xml:space="preserve">Analyses. </w:t>
      </w:r>
      <w:r>
        <w:rPr>
          <w:rFonts w:ascii="Times New Roman" w:hAnsi="Times New Roman" w:cs="Times New Roman"/>
        </w:rPr>
        <w:t xml:space="preserve">Words. </w:t>
      </w:r>
    </w:p>
    <w:p w14:paraId="6AFF9202" w14:textId="0DF6A5BD" w:rsidR="007D664B" w:rsidRPr="00AD2322" w:rsidRDefault="007D664B" w:rsidP="007D664B">
      <w:pPr>
        <w:spacing w:line="480" w:lineRule="auto"/>
        <w:rPr>
          <w:rFonts w:ascii="Times New Roman" w:hAnsi="Times New Roman" w:cs="Times New Roman"/>
        </w:rPr>
      </w:pPr>
      <w:r>
        <w:rPr>
          <w:rFonts w:ascii="Times New Roman" w:hAnsi="Times New Roman" w:cs="Times New Roman"/>
          <w:b/>
          <w:bCs/>
        </w:rPr>
        <w:t>Results</w:t>
      </w:r>
    </w:p>
    <w:p w14:paraId="2F22C38E" w14:textId="0B79A8DD" w:rsidR="00F66ECE" w:rsidRDefault="00F66ECE" w:rsidP="00F66ECE">
      <w:pPr>
        <w:spacing w:line="480" w:lineRule="auto"/>
        <w:ind w:firstLine="720"/>
        <w:rPr>
          <w:rFonts w:ascii="Times New Roman" w:hAnsi="Times New Roman" w:cs="Times New Roman"/>
        </w:rPr>
      </w:pPr>
      <w:r>
        <w:rPr>
          <w:rFonts w:ascii="Times New Roman" w:hAnsi="Times New Roman" w:cs="Times New Roman"/>
          <w:b/>
          <w:bCs/>
        </w:rPr>
        <w:t xml:space="preserve">Identifying Likely Reinforcer. </w:t>
      </w:r>
      <w:r>
        <w:rPr>
          <w:rFonts w:ascii="Times New Roman" w:hAnsi="Times New Roman" w:cs="Times New Roman"/>
        </w:rPr>
        <w:t xml:space="preserve">Words. </w:t>
      </w:r>
    </w:p>
    <w:p w14:paraId="715996EB" w14:textId="7FFE386F" w:rsidR="00F66ECE" w:rsidRDefault="00F66ECE" w:rsidP="00F66ECE">
      <w:pPr>
        <w:spacing w:line="480" w:lineRule="auto"/>
        <w:ind w:firstLine="720"/>
        <w:rPr>
          <w:rFonts w:ascii="Times New Roman" w:hAnsi="Times New Roman" w:cs="Times New Roman"/>
        </w:rPr>
      </w:pPr>
      <w:r>
        <w:rPr>
          <w:rFonts w:ascii="Times New Roman" w:hAnsi="Times New Roman" w:cs="Times New Roman"/>
          <w:b/>
          <w:bCs/>
        </w:rPr>
        <w:t xml:space="preserve">Population Parameters and Pitching Performance. </w:t>
      </w:r>
      <w:r>
        <w:rPr>
          <w:rFonts w:ascii="Times New Roman" w:hAnsi="Times New Roman" w:cs="Times New Roman"/>
        </w:rPr>
        <w:t xml:space="preserve">Words. </w:t>
      </w:r>
    </w:p>
    <w:p w14:paraId="56C7F6B4" w14:textId="0FA589F6" w:rsidR="00F66ECE" w:rsidRDefault="00F66ECE" w:rsidP="00F66ECE">
      <w:pPr>
        <w:spacing w:line="480" w:lineRule="auto"/>
        <w:ind w:firstLine="720"/>
        <w:rPr>
          <w:rFonts w:ascii="Times New Roman" w:hAnsi="Times New Roman" w:cs="Times New Roman"/>
        </w:rPr>
      </w:pPr>
      <w:r>
        <w:rPr>
          <w:rFonts w:ascii="Times New Roman" w:hAnsi="Times New Roman" w:cs="Times New Roman"/>
          <w:b/>
          <w:bCs/>
        </w:rPr>
        <w:t xml:space="preserve">Leveraging Reinforcers and Location in Population for the Individual. </w:t>
      </w:r>
      <w:r>
        <w:rPr>
          <w:rFonts w:ascii="Times New Roman" w:hAnsi="Times New Roman" w:cs="Times New Roman"/>
        </w:rPr>
        <w:t xml:space="preserve">Words. </w:t>
      </w:r>
    </w:p>
    <w:p w14:paraId="03A4A98C" w14:textId="7F9C1BA7" w:rsidR="007D664B" w:rsidRPr="00AD2322" w:rsidRDefault="007D664B" w:rsidP="007D664B">
      <w:pPr>
        <w:spacing w:line="480" w:lineRule="auto"/>
        <w:rPr>
          <w:rFonts w:ascii="Times New Roman" w:hAnsi="Times New Roman" w:cs="Times New Roman"/>
        </w:rPr>
      </w:pPr>
      <w:r>
        <w:rPr>
          <w:rFonts w:ascii="Times New Roman" w:hAnsi="Times New Roman" w:cs="Times New Roman"/>
          <w:b/>
          <w:bCs/>
        </w:rPr>
        <w:lastRenderedPageBreak/>
        <w:t>Discussion</w:t>
      </w:r>
    </w:p>
    <w:p w14:paraId="5F08FFA1" w14:textId="77777777" w:rsidR="007D664B" w:rsidRPr="009317F4" w:rsidRDefault="007D664B" w:rsidP="007D664B">
      <w:pPr>
        <w:spacing w:line="480" w:lineRule="auto"/>
        <w:ind w:firstLine="720"/>
        <w:rPr>
          <w:rFonts w:ascii="Times New Roman" w:hAnsi="Times New Roman" w:cs="Times New Roman"/>
        </w:rPr>
      </w:pPr>
      <w:r>
        <w:rPr>
          <w:rFonts w:ascii="Times New Roman" w:hAnsi="Times New Roman" w:cs="Times New Roman"/>
        </w:rPr>
        <w:t xml:space="preserve">Words. </w:t>
      </w:r>
    </w:p>
    <w:p w14:paraId="61D95E32" w14:textId="6281DD3D" w:rsidR="007D664B" w:rsidRDefault="007D664B" w:rsidP="007D664B">
      <w:pPr>
        <w:spacing w:line="480" w:lineRule="auto"/>
        <w:rPr>
          <w:rFonts w:ascii="Times New Roman" w:hAnsi="Times New Roman" w:cs="Times New Roman"/>
        </w:rPr>
      </w:pPr>
    </w:p>
    <w:p w14:paraId="2B1145CD" w14:textId="50AF9EBE" w:rsidR="00B87579" w:rsidRDefault="00B87579">
      <w:pPr>
        <w:rPr>
          <w:rFonts w:ascii="Times New Roman" w:hAnsi="Times New Roman" w:cs="Times New Roman"/>
        </w:rPr>
      </w:pPr>
      <w:r>
        <w:rPr>
          <w:rFonts w:ascii="Times New Roman" w:hAnsi="Times New Roman" w:cs="Times New Roman"/>
        </w:rPr>
        <w:br w:type="page"/>
      </w:r>
    </w:p>
    <w:p w14:paraId="7C69AD9F" w14:textId="4E9E1EF7" w:rsidR="00B87579" w:rsidRDefault="00B87579" w:rsidP="009A53C3">
      <w:pPr>
        <w:jc w:val="center"/>
        <w:rPr>
          <w:rFonts w:ascii="Times New Roman" w:hAnsi="Times New Roman" w:cs="Times New Roman"/>
        </w:rPr>
      </w:pPr>
      <w:r>
        <w:rPr>
          <w:rFonts w:ascii="Times New Roman" w:hAnsi="Times New Roman" w:cs="Times New Roman"/>
        </w:rPr>
        <w:lastRenderedPageBreak/>
        <w:t>References</w:t>
      </w:r>
    </w:p>
    <w:p w14:paraId="32F2CFCC" w14:textId="76BFE484" w:rsidR="00B87579" w:rsidRPr="009A53C3" w:rsidRDefault="00B87579" w:rsidP="00B87579">
      <w:pPr>
        <w:spacing w:before="120" w:after="120"/>
        <w:ind w:left="187" w:hanging="187"/>
        <w:rPr>
          <w:rFonts w:ascii="Times New Roman" w:hAnsi="Times New Roman" w:cs="Times New Roman"/>
          <w:sz w:val="22"/>
          <w:szCs w:val="22"/>
        </w:rPr>
      </w:pPr>
      <w:proofErr w:type="spellStart"/>
      <w:r w:rsidRPr="009A53C3">
        <w:rPr>
          <w:rFonts w:ascii="Times New Roman" w:hAnsi="Times New Roman" w:cs="Times New Roman"/>
          <w:sz w:val="22"/>
          <w:szCs w:val="22"/>
        </w:rPr>
        <w:t>Alferink</w:t>
      </w:r>
      <w:proofErr w:type="spellEnd"/>
      <w:r w:rsidRPr="009A53C3">
        <w:rPr>
          <w:rFonts w:ascii="Times New Roman" w:hAnsi="Times New Roman" w:cs="Times New Roman"/>
          <w:sz w:val="22"/>
          <w:szCs w:val="22"/>
        </w:rPr>
        <w:t xml:space="preserve">, L. A., Critchfield, T. S., </w:t>
      </w:r>
      <w:proofErr w:type="spellStart"/>
      <w:r w:rsidRPr="009A53C3">
        <w:rPr>
          <w:rFonts w:ascii="Times New Roman" w:hAnsi="Times New Roman" w:cs="Times New Roman"/>
          <w:sz w:val="22"/>
          <w:szCs w:val="22"/>
        </w:rPr>
        <w:t>Hitt</w:t>
      </w:r>
      <w:proofErr w:type="spellEnd"/>
      <w:r w:rsidRPr="009A53C3">
        <w:rPr>
          <w:rFonts w:ascii="Times New Roman" w:hAnsi="Times New Roman" w:cs="Times New Roman"/>
          <w:sz w:val="22"/>
          <w:szCs w:val="22"/>
        </w:rPr>
        <w:t xml:space="preserve">, J. L., &amp; Higgins, W. J. (2009). Generality of the matching law as a descriptor of shot selection in basketball. </w:t>
      </w:r>
      <w:r w:rsidRPr="009A53C3">
        <w:rPr>
          <w:rFonts w:ascii="Times New Roman" w:hAnsi="Times New Roman" w:cs="Times New Roman"/>
          <w:i/>
          <w:iCs/>
          <w:sz w:val="22"/>
          <w:szCs w:val="22"/>
        </w:rPr>
        <w:t>Journal of Applied Behavior Analysis, 42</w:t>
      </w:r>
      <w:r w:rsidRPr="009A53C3">
        <w:rPr>
          <w:rFonts w:ascii="Times New Roman" w:hAnsi="Times New Roman" w:cs="Times New Roman"/>
          <w:sz w:val="22"/>
          <w:szCs w:val="22"/>
        </w:rPr>
        <w:t xml:space="preserve">, 595–608. </w:t>
      </w:r>
      <w:r w:rsidR="00357CC7" w:rsidRPr="009A53C3">
        <w:rPr>
          <w:rFonts w:ascii="Times New Roman" w:hAnsi="Times New Roman" w:cs="Times New Roman"/>
          <w:sz w:val="22"/>
          <w:szCs w:val="22"/>
        </w:rPr>
        <w:t>https://</w:t>
      </w:r>
      <w:r w:rsidRPr="009A53C3">
        <w:rPr>
          <w:rFonts w:ascii="Times New Roman" w:hAnsi="Times New Roman" w:cs="Times New Roman"/>
          <w:sz w:val="22"/>
          <w:szCs w:val="22"/>
        </w:rPr>
        <w:t>doi</w:t>
      </w:r>
      <w:r w:rsidR="00357CC7" w:rsidRPr="009A53C3">
        <w:rPr>
          <w:rFonts w:ascii="Times New Roman" w:hAnsi="Times New Roman" w:cs="Times New Roman"/>
          <w:sz w:val="22"/>
          <w:szCs w:val="22"/>
        </w:rPr>
        <w:t>.org/</w:t>
      </w:r>
      <w:r w:rsidRPr="009A53C3">
        <w:rPr>
          <w:rFonts w:ascii="Times New Roman" w:hAnsi="Times New Roman" w:cs="Times New Roman"/>
          <w:sz w:val="22"/>
          <w:szCs w:val="22"/>
        </w:rPr>
        <w:t>10.1901/jaba.2009.42-595</w:t>
      </w:r>
    </w:p>
    <w:p w14:paraId="78217F8A" w14:textId="256D9B05" w:rsidR="00B87579" w:rsidRPr="009A53C3" w:rsidRDefault="00357CC7" w:rsidP="00357CC7">
      <w:pPr>
        <w:spacing w:before="120" w:after="120"/>
        <w:ind w:left="187" w:hanging="187"/>
        <w:rPr>
          <w:rFonts w:ascii="Times New Roman" w:hAnsi="Times New Roman" w:cs="Times New Roman"/>
          <w:sz w:val="22"/>
          <w:szCs w:val="22"/>
        </w:rPr>
      </w:pPr>
      <w:r w:rsidRPr="009A53C3">
        <w:rPr>
          <w:rFonts w:ascii="Times New Roman" w:hAnsi="Times New Roman" w:cs="Times New Roman"/>
          <w:sz w:val="22"/>
          <w:szCs w:val="22"/>
        </w:rPr>
        <w:t xml:space="preserve">Baum, W. M. (1974). On two types of deviation from the matching law: Bias and undermatching. </w:t>
      </w:r>
      <w:r w:rsidRPr="009A53C3">
        <w:rPr>
          <w:rFonts w:ascii="Times New Roman" w:hAnsi="Times New Roman" w:cs="Times New Roman"/>
          <w:i/>
          <w:iCs/>
          <w:sz w:val="22"/>
          <w:szCs w:val="22"/>
        </w:rPr>
        <w:t>Journal of the Experimental Analysis of Behavior, 22</w:t>
      </w:r>
      <w:r w:rsidRPr="009A53C3">
        <w:rPr>
          <w:rFonts w:ascii="Times New Roman" w:hAnsi="Times New Roman" w:cs="Times New Roman"/>
          <w:sz w:val="22"/>
          <w:szCs w:val="22"/>
        </w:rPr>
        <w:t>, 231–242. https://doi.org/10.1901/jeab.1974.22-231</w:t>
      </w:r>
    </w:p>
    <w:p w14:paraId="71D41131" w14:textId="525882D8" w:rsidR="00180940" w:rsidRDefault="00180940" w:rsidP="00357CC7">
      <w:pPr>
        <w:spacing w:before="120" w:after="120"/>
        <w:ind w:left="187" w:hanging="187"/>
        <w:rPr>
          <w:rFonts w:ascii="Times New Roman" w:hAnsi="Times New Roman" w:cs="Times New Roman"/>
          <w:sz w:val="22"/>
          <w:szCs w:val="22"/>
        </w:rPr>
      </w:pPr>
      <w:r>
        <w:rPr>
          <w:rFonts w:ascii="Times New Roman" w:hAnsi="Times New Roman" w:cs="Times New Roman"/>
          <w:sz w:val="22"/>
          <w:szCs w:val="22"/>
        </w:rPr>
        <w:t xml:space="preserve">Cox, D. J. (2020). </w:t>
      </w:r>
      <w:r w:rsidR="0049513F">
        <w:rPr>
          <w:rFonts w:ascii="Times New Roman" w:hAnsi="Times New Roman" w:cs="Times New Roman"/>
          <w:sz w:val="22"/>
          <w:szCs w:val="22"/>
        </w:rPr>
        <w:t xml:space="preserve">MLB Data. Man-vs-Machine </w:t>
      </w:r>
      <w:proofErr w:type="spellStart"/>
      <w:r w:rsidR="0049513F">
        <w:rPr>
          <w:rFonts w:ascii="Times New Roman" w:hAnsi="Times New Roman" w:cs="Times New Roman"/>
          <w:sz w:val="22"/>
          <w:szCs w:val="22"/>
        </w:rPr>
        <w:t>Github</w:t>
      </w:r>
      <w:proofErr w:type="spellEnd"/>
      <w:r w:rsidR="0049513F">
        <w:rPr>
          <w:rFonts w:ascii="Times New Roman" w:hAnsi="Times New Roman" w:cs="Times New Roman"/>
          <w:sz w:val="22"/>
          <w:szCs w:val="22"/>
        </w:rPr>
        <w:t xml:space="preserve"> repository [data sets]. https://doi.org/10.5281/zenodo.4088070</w:t>
      </w:r>
    </w:p>
    <w:p w14:paraId="73CC1DC1" w14:textId="7FC98A85" w:rsidR="00357CC7" w:rsidRPr="009A53C3" w:rsidRDefault="00357CC7" w:rsidP="00357CC7">
      <w:pPr>
        <w:spacing w:before="120" w:after="120"/>
        <w:ind w:left="187" w:hanging="187"/>
        <w:rPr>
          <w:rFonts w:ascii="Times New Roman" w:hAnsi="Times New Roman" w:cs="Times New Roman"/>
          <w:sz w:val="22"/>
          <w:szCs w:val="22"/>
        </w:rPr>
      </w:pPr>
      <w:r w:rsidRPr="009A53C3">
        <w:rPr>
          <w:rFonts w:ascii="Times New Roman" w:hAnsi="Times New Roman" w:cs="Times New Roman"/>
          <w:sz w:val="22"/>
          <w:szCs w:val="22"/>
        </w:rPr>
        <w:t xml:space="preserve">Cox, D. J., </w:t>
      </w:r>
      <w:proofErr w:type="spellStart"/>
      <w:r w:rsidRPr="009A53C3">
        <w:rPr>
          <w:rFonts w:ascii="Times New Roman" w:hAnsi="Times New Roman" w:cs="Times New Roman"/>
          <w:sz w:val="22"/>
          <w:szCs w:val="22"/>
        </w:rPr>
        <w:t>Sosine</w:t>
      </w:r>
      <w:proofErr w:type="spellEnd"/>
      <w:r w:rsidRPr="009A53C3">
        <w:rPr>
          <w:rFonts w:ascii="Times New Roman" w:hAnsi="Times New Roman" w:cs="Times New Roman"/>
          <w:sz w:val="22"/>
          <w:szCs w:val="22"/>
        </w:rPr>
        <w:t xml:space="preserve">, J., &amp; </w:t>
      </w:r>
      <w:proofErr w:type="spellStart"/>
      <w:r w:rsidRPr="009A53C3">
        <w:rPr>
          <w:rFonts w:ascii="Times New Roman" w:hAnsi="Times New Roman" w:cs="Times New Roman"/>
          <w:sz w:val="22"/>
          <w:szCs w:val="22"/>
        </w:rPr>
        <w:t>Dallery</w:t>
      </w:r>
      <w:proofErr w:type="spellEnd"/>
      <w:r w:rsidRPr="009A53C3">
        <w:rPr>
          <w:rFonts w:ascii="Times New Roman" w:hAnsi="Times New Roman" w:cs="Times New Roman"/>
          <w:sz w:val="22"/>
          <w:szCs w:val="22"/>
        </w:rPr>
        <w:t xml:space="preserve">, J. (2017). Application of the matching law to pitch selection in professional baseball. </w:t>
      </w:r>
      <w:r w:rsidRPr="009A53C3">
        <w:rPr>
          <w:rFonts w:ascii="Times New Roman" w:hAnsi="Times New Roman" w:cs="Times New Roman"/>
          <w:i/>
          <w:iCs/>
          <w:sz w:val="22"/>
          <w:szCs w:val="22"/>
        </w:rPr>
        <w:t>Journal of Applied Behavior Analysis, 50</w:t>
      </w:r>
      <w:r w:rsidRPr="009A53C3">
        <w:rPr>
          <w:rFonts w:ascii="Times New Roman" w:hAnsi="Times New Roman" w:cs="Times New Roman"/>
          <w:sz w:val="22"/>
          <w:szCs w:val="22"/>
        </w:rPr>
        <w:t>(2), 393-406. http://doi.org/10.1002/jaba.381</w:t>
      </w:r>
    </w:p>
    <w:p w14:paraId="229D2551" w14:textId="6118482C" w:rsidR="00357CC7" w:rsidRPr="009A53C3" w:rsidRDefault="00357CC7" w:rsidP="00357CC7">
      <w:pPr>
        <w:spacing w:before="120" w:after="120"/>
        <w:ind w:left="187" w:hanging="187"/>
        <w:rPr>
          <w:rFonts w:ascii="Times New Roman" w:hAnsi="Times New Roman" w:cs="Times New Roman"/>
          <w:sz w:val="22"/>
          <w:szCs w:val="22"/>
        </w:rPr>
      </w:pPr>
      <w:r w:rsidRPr="009A53C3">
        <w:rPr>
          <w:rFonts w:ascii="Times New Roman" w:hAnsi="Times New Roman" w:cs="Times New Roman"/>
          <w:sz w:val="22"/>
          <w:szCs w:val="22"/>
        </w:rPr>
        <w:t xml:space="preserve">Critchfield, T. S., Meeks, E., &amp; Stilling, S. T. (2014). Explanatory flexibility of the matching law: Situational bias interactions in football play selection. </w:t>
      </w:r>
      <w:r w:rsidRPr="009A53C3">
        <w:rPr>
          <w:rFonts w:ascii="Times New Roman" w:hAnsi="Times New Roman" w:cs="Times New Roman"/>
          <w:i/>
          <w:iCs/>
          <w:sz w:val="22"/>
          <w:szCs w:val="22"/>
        </w:rPr>
        <w:t>The Psychological Record, 64</w:t>
      </w:r>
      <w:r w:rsidRPr="009A53C3">
        <w:rPr>
          <w:rFonts w:ascii="Times New Roman" w:hAnsi="Times New Roman" w:cs="Times New Roman"/>
          <w:sz w:val="22"/>
          <w:szCs w:val="22"/>
        </w:rPr>
        <w:t>(3), 371-380. https://doi.org/10.1007/s40732-014-0064-5</w:t>
      </w:r>
    </w:p>
    <w:p w14:paraId="539B8A1C" w14:textId="7C642BC3" w:rsidR="009A53C3" w:rsidRPr="009A53C3" w:rsidRDefault="009A53C3" w:rsidP="00357CC7">
      <w:pPr>
        <w:spacing w:before="120" w:after="120"/>
        <w:ind w:left="187" w:hanging="187"/>
        <w:rPr>
          <w:rFonts w:ascii="Times New Roman" w:hAnsi="Times New Roman" w:cs="Times New Roman"/>
          <w:sz w:val="22"/>
          <w:szCs w:val="22"/>
        </w:rPr>
      </w:pPr>
      <w:proofErr w:type="spellStart"/>
      <w:r w:rsidRPr="009A53C3">
        <w:rPr>
          <w:rFonts w:ascii="Times New Roman" w:hAnsi="Times New Roman" w:cs="Times New Roman"/>
          <w:sz w:val="22"/>
          <w:szCs w:val="22"/>
        </w:rPr>
        <w:t>Falligant</w:t>
      </w:r>
      <w:proofErr w:type="spellEnd"/>
      <w:r w:rsidRPr="009A53C3">
        <w:rPr>
          <w:rFonts w:ascii="Times New Roman" w:hAnsi="Times New Roman" w:cs="Times New Roman"/>
          <w:sz w:val="22"/>
          <w:szCs w:val="22"/>
        </w:rPr>
        <w:t xml:space="preserve">, J. M., </w:t>
      </w:r>
      <w:proofErr w:type="spellStart"/>
      <w:r w:rsidRPr="009A53C3">
        <w:rPr>
          <w:rFonts w:ascii="Times New Roman" w:hAnsi="Times New Roman" w:cs="Times New Roman"/>
          <w:sz w:val="22"/>
          <w:szCs w:val="22"/>
        </w:rPr>
        <w:t>Boomhower</w:t>
      </w:r>
      <w:proofErr w:type="spellEnd"/>
      <w:r w:rsidRPr="009A53C3">
        <w:rPr>
          <w:rFonts w:ascii="Times New Roman" w:hAnsi="Times New Roman" w:cs="Times New Roman"/>
          <w:sz w:val="22"/>
          <w:szCs w:val="22"/>
        </w:rPr>
        <w:t xml:space="preserve">, S. R., &amp; Pence, S. T. (2016). Application of the generalized matching law to point-after-touchdown conversions and kicker selection in college football. </w:t>
      </w:r>
      <w:r w:rsidRPr="009A53C3">
        <w:rPr>
          <w:rFonts w:ascii="Times New Roman" w:hAnsi="Times New Roman" w:cs="Times New Roman"/>
          <w:i/>
          <w:iCs/>
          <w:sz w:val="22"/>
          <w:szCs w:val="22"/>
        </w:rPr>
        <w:t>Psychology of Sport and Exercise, 26</w:t>
      </w:r>
      <w:r w:rsidRPr="009A53C3">
        <w:rPr>
          <w:rFonts w:ascii="Times New Roman" w:hAnsi="Times New Roman" w:cs="Times New Roman"/>
          <w:sz w:val="22"/>
          <w:szCs w:val="22"/>
        </w:rPr>
        <w:t>, 149-153. https://doi.org/10.1016/j.psychsport.2016.07.006</w:t>
      </w:r>
    </w:p>
    <w:p w14:paraId="0E955F1E" w14:textId="35D1F024" w:rsidR="009A53C3" w:rsidRDefault="009A53C3" w:rsidP="00357CC7">
      <w:pPr>
        <w:spacing w:before="120" w:after="120"/>
        <w:ind w:left="187" w:hanging="187"/>
        <w:rPr>
          <w:rFonts w:ascii="Times New Roman" w:hAnsi="Times New Roman" w:cs="Times New Roman"/>
          <w:sz w:val="22"/>
          <w:szCs w:val="22"/>
        </w:rPr>
      </w:pPr>
      <w:proofErr w:type="spellStart"/>
      <w:r w:rsidRPr="009A53C3">
        <w:rPr>
          <w:rFonts w:ascii="Times New Roman" w:hAnsi="Times New Roman" w:cs="Times New Roman"/>
          <w:sz w:val="22"/>
          <w:szCs w:val="22"/>
        </w:rPr>
        <w:t>Falligant</w:t>
      </w:r>
      <w:proofErr w:type="spellEnd"/>
      <w:r w:rsidRPr="009A53C3">
        <w:rPr>
          <w:rFonts w:ascii="Times New Roman" w:hAnsi="Times New Roman" w:cs="Times New Roman"/>
          <w:sz w:val="22"/>
          <w:szCs w:val="22"/>
        </w:rPr>
        <w:t xml:space="preserve">, J. M., Cero, I., </w:t>
      </w:r>
      <w:proofErr w:type="spellStart"/>
      <w:r w:rsidRPr="009A53C3">
        <w:rPr>
          <w:rFonts w:ascii="Times New Roman" w:hAnsi="Times New Roman" w:cs="Times New Roman"/>
          <w:sz w:val="22"/>
          <w:szCs w:val="22"/>
        </w:rPr>
        <w:t>Kranak</w:t>
      </w:r>
      <w:proofErr w:type="spellEnd"/>
      <w:r w:rsidRPr="009A53C3">
        <w:rPr>
          <w:rFonts w:ascii="Times New Roman" w:hAnsi="Times New Roman" w:cs="Times New Roman"/>
          <w:sz w:val="22"/>
          <w:szCs w:val="22"/>
        </w:rPr>
        <w:t xml:space="preserve">, M. P., &amp; Kurtz, P. F. (2020). Further application of the generalized matching law to </w:t>
      </w:r>
      <w:proofErr w:type="spellStart"/>
      <w:r w:rsidRPr="009A53C3">
        <w:rPr>
          <w:rFonts w:ascii="Times New Roman" w:hAnsi="Times New Roman" w:cs="Times New Roman"/>
          <w:sz w:val="22"/>
          <w:szCs w:val="22"/>
        </w:rPr>
        <w:t>multialternative</w:t>
      </w:r>
      <w:proofErr w:type="spellEnd"/>
      <w:r w:rsidRPr="009A53C3">
        <w:rPr>
          <w:rFonts w:ascii="Times New Roman" w:hAnsi="Times New Roman" w:cs="Times New Roman"/>
          <w:sz w:val="22"/>
          <w:szCs w:val="22"/>
        </w:rPr>
        <w:t xml:space="preserve"> sports contexts. </w:t>
      </w:r>
      <w:r w:rsidRPr="009A53C3">
        <w:rPr>
          <w:rFonts w:ascii="Times New Roman" w:hAnsi="Times New Roman" w:cs="Times New Roman"/>
          <w:i/>
          <w:iCs/>
          <w:sz w:val="22"/>
          <w:szCs w:val="22"/>
        </w:rPr>
        <w:t>Journal of Applied Behavior Analysis.</w:t>
      </w:r>
      <w:r w:rsidRPr="009A53C3">
        <w:rPr>
          <w:rFonts w:ascii="Times New Roman" w:hAnsi="Times New Roman" w:cs="Times New Roman"/>
          <w:sz w:val="22"/>
          <w:szCs w:val="22"/>
        </w:rPr>
        <w:t xml:space="preserve"> https://doi.org/10.1002/jaba.757</w:t>
      </w:r>
    </w:p>
    <w:p w14:paraId="6F27907D" w14:textId="5633717B" w:rsidR="00357CC7" w:rsidRPr="009A53C3" w:rsidRDefault="00357CC7" w:rsidP="00357CC7">
      <w:pPr>
        <w:spacing w:before="120" w:after="120"/>
        <w:ind w:left="187" w:hanging="187"/>
        <w:rPr>
          <w:rFonts w:ascii="Times New Roman" w:hAnsi="Times New Roman" w:cs="Times New Roman"/>
          <w:sz w:val="22"/>
          <w:szCs w:val="22"/>
        </w:rPr>
      </w:pPr>
      <w:r w:rsidRPr="009A53C3">
        <w:rPr>
          <w:rFonts w:ascii="Times New Roman" w:hAnsi="Times New Roman" w:cs="Times New Roman"/>
          <w:sz w:val="22"/>
          <w:szCs w:val="22"/>
        </w:rPr>
        <w:t xml:space="preserve">Herrnstein, R. J. (1970). On the law of effect. </w:t>
      </w:r>
      <w:r w:rsidRPr="009A53C3">
        <w:rPr>
          <w:rFonts w:ascii="Times New Roman" w:hAnsi="Times New Roman" w:cs="Times New Roman"/>
          <w:i/>
          <w:iCs/>
          <w:sz w:val="22"/>
          <w:szCs w:val="22"/>
        </w:rPr>
        <w:t>Journal of the Experimental Analysis of Behavior, 13</w:t>
      </w:r>
      <w:r w:rsidRPr="009A53C3">
        <w:rPr>
          <w:rFonts w:ascii="Times New Roman" w:hAnsi="Times New Roman" w:cs="Times New Roman"/>
          <w:sz w:val="22"/>
          <w:szCs w:val="22"/>
        </w:rPr>
        <w:t>, 243–266. doi:10.1901/jeab.1970.13-243</w:t>
      </w:r>
    </w:p>
    <w:p w14:paraId="3DB9D6A7" w14:textId="1A400C3A" w:rsidR="009A53C3" w:rsidRDefault="009A53C3" w:rsidP="009A53C3">
      <w:pPr>
        <w:spacing w:before="120" w:after="120"/>
        <w:ind w:left="187" w:hanging="187"/>
        <w:rPr>
          <w:rFonts w:ascii="Times New Roman" w:hAnsi="Times New Roman" w:cs="Times New Roman"/>
          <w:sz w:val="22"/>
          <w:szCs w:val="22"/>
        </w:rPr>
      </w:pPr>
      <w:r w:rsidRPr="009A53C3">
        <w:rPr>
          <w:rFonts w:ascii="Times New Roman" w:hAnsi="Times New Roman" w:cs="Times New Roman"/>
          <w:sz w:val="22"/>
          <w:szCs w:val="22"/>
        </w:rPr>
        <w:t xml:space="preserve">Poling, A., Weeden, M. A., Redner, R., &amp; Foster, T. M. (2011). Switch Hitting in Baseball: Apparent Rule‐Following, Not Matching. </w:t>
      </w:r>
      <w:r w:rsidRPr="009A53C3">
        <w:rPr>
          <w:rFonts w:ascii="Times New Roman" w:hAnsi="Times New Roman" w:cs="Times New Roman"/>
          <w:i/>
          <w:iCs/>
          <w:sz w:val="22"/>
          <w:szCs w:val="22"/>
        </w:rPr>
        <w:t>Journal of the Experimental Analysis of Behavior, 96</w:t>
      </w:r>
      <w:r w:rsidRPr="009A53C3">
        <w:rPr>
          <w:rFonts w:ascii="Times New Roman" w:hAnsi="Times New Roman" w:cs="Times New Roman"/>
          <w:sz w:val="22"/>
          <w:szCs w:val="22"/>
        </w:rPr>
        <w:t>(2), 283-289. http://doi.org/10.1901/jeab.2011.96-283</w:t>
      </w:r>
    </w:p>
    <w:p w14:paraId="42614CF7" w14:textId="26FC724E" w:rsidR="00357CC7" w:rsidRPr="009A53C3" w:rsidRDefault="00357CC7" w:rsidP="00357CC7">
      <w:pPr>
        <w:spacing w:before="120" w:after="120"/>
        <w:ind w:left="187" w:hanging="187"/>
        <w:rPr>
          <w:rFonts w:ascii="Times New Roman" w:hAnsi="Times New Roman" w:cs="Times New Roman"/>
          <w:sz w:val="22"/>
          <w:szCs w:val="22"/>
        </w:rPr>
      </w:pPr>
      <w:r w:rsidRPr="009A53C3">
        <w:rPr>
          <w:rFonts w:ascii="Times New Roman" w:hAnsi="Times New Roman" w:cs="Times New Roman"/>
          <w:sz w:val="22"/>
          <w:szCs w:val="22"/>
        </w:rPr>
        <w:t xml:space="preserve">Reed, D. D., Critchfield, T. S., &amp; Martens, B. K. (2006). The generalized matching law in elite sport competition: Football play calling as operant choice. </w:t>
      </w:r>
      <w:r w:rsidRPr="009A53C3">
        <w:rPr>
          <w:rFonts w:ascii="Times New Roman" w:hAnsi="Times New Roman" w:cs="Times New Roman"/>
          <w:i/>
          <w:iCs/>
          <w:sz w:val="22"/>
          <w:szCs w:val="22"/>
        </w:rPr>
        <w:t>Journal of Applied Behavior Analysis, 39</w:t>
      </w:r>
      <w:r w:rsidRPr="009A53C3">
        <w:rPr>
          <w:rFonts w:ascii="Times New Roman" w:hAnsi="Times New Roman" w:cs="Times New Roman"/>
          <w:sz w:val="22"/>
          <w:szCs w:val="22"/>
        </w:rPr>
        <w:t>, 281–297. https://doi.org/10.1901/jaba.2006.146-05</w:t>
      </w:r>
    </w:p>
    <w:p w14:paraId="2AA9FC86" w14:textId="5841FC8F" w:rsidR="00357CC7" w:rsidRPr="009A53C3" w:rsidRDefault="00357CC7" w:rsidP="00357CC7">
      <w:pPr>
        <w:spacing w:before="120" w:after="120"/>
        <w:ind w:left="187" w:hanging="187"/>
        <w:rPr>
          <w:rFonts w:ascii="Times New Roman" w:hAnsi="Times New Roman" w:cs="Times New Roman"/>
          <w:sz w:val="22"/>
          <w:szCs w:val="22"/>
        </w:rPr>
      </w:pPr>
      <w:proofErr w:type="spellStart"/>
      <w:r w:rsidRPr="009A53C3">
        <w:rPr>
          <w:rFonts w:ascii="Times New Roman" w:hAnsi="Times New Roman" w:cs="Times New Roman"/>
          <w:sz w:val="22"/>
          <w:szCs w:val="22"/>
        </w:rPr>
        <w:t>Romanowich</w:t>
      </w:r>
      <w:proofErr w:type="spellEnd"/>
      <w:r w:rsidRPr="009A53C3">
        <w:rPr>
          <w:rFonts w:ascii="Times New Roman" w:hAnsi="Times New Roman" w:cs="Times New Roman"/>
          <w:sz w:val="22"/>
          <w:szCs w:val="22"/>
        </w:rPr>
        <w:t xml:space="preserve">, P., </w:t>
      </w:r>
      <w:proofErr w:type="spellStart"/>
      <w:r w:rsidRPr="009A53C3">
        <w:rPr>
          <w:rFonts w:ascii="Times New Roman" w:hAnsi="Times New Roman" w:cs="Times New Roman"/>
          <w:sz w:val="22"/>
          <w:szCs w:val="22"/>
        </w:rPr>
        <w:t>Bourret</w:t>
      </w:r>
      <w:proofErr w:type="spellEnd"/>
      <w:r w:rsidRPr="009A53C3">
        <w:rPr>
          <w:rFonts w:ascii="Times New Roman" w:hAnsi="Times New Roman" w:cs="Times New Roman"/>
          <w:sz w:val="22"/>
          <w:szCs w:val="22"/>
        </w:rPr>
        <w:t xml:space="preserve">, J., &amp; Vollmer, T. R. (2007). Further analysis of the matching law to describe two and three-point shot allocation by professional basketball players. </w:t>
      </w:r>
      <w:r w:rsidRPr="009A53C3">
        <w:rPr>
          <w:rFonts w:ascii="Times New Roman" w:hAnsi="Times New Roman" w:cs="Times New Roman"/>
          <w:i/>
          <w:iCs/>
          <w:sz w:val="22"/>
          <w:szCs w:val="22"/>
        </w:rPr>
        <w:t>Journal of Applied Behavior Analysis, 40</w:t>
      </w:r>
      <w:r w:rsidRPr="009A53C3">
        <w:rPr>
          <w:rFonts w:ascii="Times New Roman" w:hAnsi="Times New Roman" w:cs="Times New Roman"/>
          <w:sz w:val="22"/>
          <w:szCs w:val="22"/>
        </w:rPr>
        <w:t>, 311–315. https://doi.org/10.1901/jaba.2007.119-05</w:t>
      </w:r>
    </w:p>
    <w:p w14:paraId="4B5FC558" w14:textId="1F8941D3" w:rsidR="009A53C3" w:rsidRDefault="009A53C3" w:rsidP="00357CC7">
      <w:pPr>
        <w:spacing w:before="120" w:after="120"/>
        <w:ind w:left="187" w:hanging="187"/>
        <w:rPr>
          <w:rFonts w:ascii="Times New Roman" w:hAnsi="Times New Roman" w:cs="Times New Roman"/>
          <w:sz w:val="22"/>
          <w:szCs w:val="22"/>
        </w:rPr>
      </w:pPr>
      <w:r w:rsidRPr="009A53C3">
        <w:rPr>
          <w:rFonts w:ascii="Times New Roman" w:hAnsi="Times New Roman" w:cs="Times New Roman"/>
          <w:sz w:val="22"/>
          <w:szCs w:val="22"/>
        </w:rPr>
        <w:t xml:space="preserve">Schenk, M. J., &amp; Reed, D. D. (2020). Experimental evaluation of matching via a commercially available basketball video game. </w:t>
      </w:r>
      <w:r w:rsidRPr="009A53C3">
        <w:rPr>
          <w:rFonts w:ascii="Times New Roman" w:hAnsi="Times New Roman" w:cs="Times New Roman"/>
          <w:i/>
          <w:iCs/>
          <w:sz w:val="22"/>
          <w:szCs w:val="22"/>
        </w:rPr>
        <w:t>Journal of Applied Behavior Analysis, 53</w:t>
      </w:r>
      <w:r w:rsidRPr="009A53C3">
        <w:rPr>
          <w:rFonts w:ascii="Times New Roman" w:hAnsi="Times New Roman" w:cs="Times New Roman"/>
          <w:sz w:val="22"/>
          <w:szCs w:val="22"/>
        </w:rPr>
        <w:t>(1), 209-221.</w:t>
      </w:r>
      <w:r>
        <w:rPr>
          <w:rFonts w:ascii="Times New Roman" w:hAnsi="Times New Roman" w:cs="Times New Roman"/>
          <w:sz w:val="22"/>
          <w:szCs w:val="22"/>
        </w:rPr>
        <w:t xml:space="preserve"> </w:t>
      </w:r>
      <w:r w:rsidRPr="009A53C3">
        <w:rPr>
          <w:rFonts w:ascii="Times New Roman" w:hAnsi="Times New Roman" w:cs="Times New Roman"/>
          <w:sz w:val="22"/>
          <w:szCs w:val="22"/>
        </w:rPr>
        <w:t>https://doi.org/10.1002/jaba.551</w:t>
      </w:r>
    </w:p>
    <w:p w14:paraId="5416F7C4" w14:textId="77777777" w:rsidR="009A53C3" w:rsidRPr="009A53C3" w:rsidRDefault="009A53C3" w:rsidP="009A53C3">
      <w:pPr>
        <w:spacing w:before="120" w:after="120"/>
        <w:ind w:left="187" w:hanging="187"/>
        <w:rPr>
          <w:rFonts w:ascii="Times New Roman" w:hAnsi="Times New Roman" w:cs="Times New Roman"/>
          <w:sz w:val="22"/>
          <w:szCs w:val="22"/>
        </w:rPr>
      </w:pPr>
      <w:proofErr w:type="spellStart"/>
      <w:r w:rsidRPr="009A53C3">
        <w:rPr>
          <w:rFonts w:ascii="Times New Roman" w:hAnsi="Times New Roman" w:cs="Times New Roman"/>
          <w:sz w:val="22"/>
          <w:szCs w:val="22"/>
        </w:rPr>
        <w:t>Seniuk</w:t>
      </w:r>
      <w:proofErr w:type="spellEnd"/>
      <w:r w:rsidRPr="009A53C3">
        <w:rPr>
          <w:rFonts w:ascii="Times New Roman" w:hAnsi="Times New Roman" w:cs="Times New Roman"/>
          <w:sz w:val="22"/>
          <w:szCs w:val="22"/>
        </w:rPr>
        <w:t xml:space="preserve">, H. A., Williams, L. W., Reed, D. D., &amp; Wright, J. W. (2015). An examination of matching with multiple response alternatives in professional hockey. </w:t>
      </w:r>
      <w:r w:rsidRPr="009A53C3">
        <w:rPr>
          <w:rFonts w:ascii="Times New Roman" w:hAnsi="Times New Roman" w:cs="Times New Roman"/>
          <w:i/>
          <w:iCs/>
          <w:sz w:val="22"/>
          <w:szCs w:val="22"/>
        </w:rPr>
        <w:t>Behavior Analysis: Research and Practice, 15</w:t>
      </w:r>
      <w:r w:rsidRPr="009A53C3">
        <w:rPr>
          <w:rFonts w:ascii="Times New Roman" w:hAnsi="Times New Roman" w:cs="Times New Roman"/>
          <w:sz w:val="22"/>
          <w:szCs w:val="22"/>
        </w:rPr>
        <w:t>(3-4), 152–160. http://dx.doi.org/10.1037/bar0000019</w:t>
      </w:r>
    </w:p>
    <w:p w14:paraId="102C0222" w14:textId="77777777" w:rsidR="009A53C3" w:rsidRPr="009A53C3" w:rsidRDefault="009A53C3" w:rsidP="009A53C3">
      <w:pPr>
        <w:spacing w:before="120" w:after="120"/>
        <w:ind w:left="187" w:hanging="187"/>
        <w:rPr>
          <w:rFonts w:ascii="Times New Roman" w:hAnsi="Times New Roman" w:cs="Times New Roman"/>
          <w:sz w:val="22"/>
          <w:szCs w:val="22"/>
        </w:rPr>
      </w:pPr>
      <w:proofErr w:type="spellStart"/>
      <w:r w:rsidRPr="009A53C3">
        <w:rPr>
          <w:rFonts w:ascii="Times New Roman" w:hAnsi="Times New Roman" w:cs="Times New Roman"/>
          <w:sz w:val="22"/>
          <w:szCs w:val="22"/>
        </w:rPr>
        <w:t>Seniuk</w:t>
      </w:r>
      <w:proofErr w:type="spellEnd"/>
      <w:r w:rsidRPr="009A53C3">
        <w:rPr>
          <w:rFonts w:ascii="Times New Roman" w:hAnsi="Times New Roman" w:cs="Times New Roman"/>
          <w:sz w:val="22"/>
          <w:szCs w:val="22"/>
        </w:rPr>
        <w:t xml:space="preserve">, H.A., Vu, J.P. and </w:t>
      </w:r>
      <w:proofErr w:type="spellStart"/>
      <w:r w:rsidRPr="009A53C3">
        <w:rPr>
          <w:rFonts w:ascii="Times New Roman" w:hAnsi="Times New Roman" w:cs="Times New Roman"/>
          <w:sz w:val="22"/>
          <w:szCs w:val="22"/>
        </w:rPr>
        <w:t>Nosik</w:t>
      </w:r>
      <w:proofErr w:type="spellEnd"/>
      <w:r w:rsidRPr="009A53C3">
        <w:rPr>
          <w:rFonts w:ascii="Times New Roman" w:hAnsi="Times New Roman" w:cs="Times New Roman"/>
          <w:sz w:val="22"/>
          <w:szCs w:val="22"/>
        </w:rPr>
        <w:t xml:space="preserve">, M.R. (2020), Application of the matching law to Mixed Martial Arts. </w:t>
      </w:r>
      <w:r w:rsidRPr="009A53C3">
        <w:rPr>
          <w:rFonts w:ascii="Times New Roman" w:hAnsi="Times New Roman" w:cs="Times New Roman"/>
          <w:i/>
          <w:iCs/>
          <w:sz w:val="22"/>
          <w:szCs w:val="22"/>
        </w:rPr>
        <w:t>Journal of Applied Behavior Analysis, 53</w:t>
      </w:r>
      <w:r w:rsidRPr="009A53C3">
        <w:rPr>
          <w:rFonts w:ascii="Times New Roman" w:hAnsi="Times New Roman" w:cs="Times New Roman"/>
          <w:sz w:val="22"/>
          <w:szCs w:val="22"/>
        </w:rPr>
        <w:t>. 846-856. https://doi.org/10.1002/jaba.653</w:t>
      </w:r>
    </w:p>
    <w:p w14:paraId="436DB157" w14:textId="035A835C" w:rsidR="009A53C3" w:rsidRDefault="009A53C3" w:rsidP="009A53C3">
      <w:pPr>
        <w:spacing w:before="120" w:after="120"/>
        <w:ind w:left="187" w:hanging="187"/>
        <w:rPr>
          <w:rFonts w:ascii="Times New Roman" w:hAnsi="Times New Roman" w:cs="Times New Roman"/>
          <w:sz w:val="22"/>
          <w:szCs w:val="22"/>
        </w:rPr>
      </w:pPr>
      <w:r w:rsidRPr="009A53C3">
        <w:rPr>
          <w:rFonts w:ascii="Times New Roman" w:hAnsi="Times New Roman" w:cs="Times New Roman"/>
          <w:sz w:val="22"/>
          <w:szCs w:val="22"/>
        </w:rPr>
        <w:t xml:space="preserve">Stilling, S. T., &amp; Critchfield, T. S. (2010). The matching relation and situation-specific bias modulation in professional football play selection. </w:t>
      </w:r>
      <w:r w:rsidRPr="009A53C3">
        <w:rPr>
          <w:rFonts w:ascii="Times New Roman" w:hAnsi="Times New Roman" w:cs="Times New Roman"/>
          <w:i/>
          <w:iCs/>
          <w:sz w:val="22"/>
          <w:szCs w:val="22"/>
        </w:rPr>
        <w:t>Journal of the Experimental Analysis of Behavior, 93</w:t>
      </w:r>
      <w:r w:rsidRPr="009A53C3">
        <w:rPr>
          <w:rFonts w:ascii="Times New Roman" w:hAnsi="Times New Roman" w:cs="Times New Roman"/>
          <w:sz w:val="22"/>
          <w:szCs w:val="22"/>
        </w:rPr>
        <w:t>(3), 435–454. https://doi.org/10.1901/jeab.2010.93-435</w:t>
      </w:r>
    </w:p>
    <w:p w14:paraId="7C5C6E8A" w14:textId="426BFA4A" w:rsidR="00357CC7" w:rsidRPr="009A53C3" w:rsidRDefault="00357CC7" w:rsidP="00357CC7">
      <w:pPr>
        <w:spacing w:before="120" w:after="120"/>
        <w:ind w:left="187" w:hanging="187"/>
        <w:rPr>
          <w:rFonts w:ascii="Times New Roman" w:hAnsi="Times New Roman" w:cs="Times New Roman"/>
          <w:sz w:val="22"/>
          <w:szCs w:val="22"/>
        </w:rPr>
      </w:pPr>
      <w:r w:rsidRPr="009A53C3">
        <w:rPr>
          <w:rFonts w:ascii="Times New Roman" w:hAnsi="Times New Roman" w:cs="Times New Roman"/>
          <w:sz w:val="22"/>
          <w:szCs w:val="22"/>
        </w:rPr>
        <w:lastRenderedPageBreak/>
        <w:t xml:space="preserve">Vollmer, T. R., &amp; </w:t>
      </w:r>
      <w:proofErr w:type="spellStart"/>
      <w:r w:rsidRPr="009A53C3">
        <w:rPr>
          <w:rFonts w:ascii="Times New Roman" w:hAnsi="Times New Roman" w:cs="Times New Roman"/>
          <w:sz w:val="22"/>
          <w:szCs w:val="22"/>
        </w:rPr>
        <w:t>Bourret</w:t>
      </w:r>
      <w:proofErr w:type="spellEnd"/>
      <w:r w:rsidRPr="009A53C3">
        <w:rPr>
          <w:rFonts w:ascii="Times New Roman" w:hAnsi="Times New Roman" w:cs="Times New Roman"/>
          <w:sz w:val="22"/>
          <w:szCs w:val="22"/>
        </w:rPr>
        <w:t xml:space="preserve">, J. (2000). An application of the matching law to evaluate the allocation of two and three-point shots by college basketball players. </w:t>
      </w:r>
      <w:r w:rsidRPr="009A53C3">
        <w:rPr>
          <w:rFonts w:ascii="Times New Roman" w:hAnsi="Times New Roman" w:cs="Times New Roman"/>
          <w:i/>
          <w:iCs/>
          <w:sz w:val="22"/>
          <w:szCs w:val="22"/>
        </w:rPr>
        <w:t>Journal of Applied Behavior Analysis, 33</w:t>
      </w:r>
      <w:r w:rsidRPr="009A53C3">
        <w:rPr>
          <w:rFonts w:ascii="Times New Roman" w:hAnsi="Times New Roman" w:cs="Times New Roman"/>
          <w:sz w:val="22"/>
          <w:szCs w:val="22"/>
        </w:rPr>
        <w:t>, 137–150. https://doi.org/10.1901/jaba.2000.33-137</w:t>
      </w:r>
    </w:p>
    <w:sectPr w:rsidR="00357CC7" w:rsidRPr="009A53C3">
      <w:headerReference w:type="even" r:id="rId10"/>
      <w:head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Cox, David" w:date="2020-10-14T06:39:00Z" w:initials="CD">
    <w:p w14:paraId="07ABECCF" w14:textId="524DF85A" w:rsidR="0049513F" w:rsidRDefault="0049513F">
      <w:pPr>
        <w:pStyle w:val="CommentText"/>
      </w:pPr>
      <w:r>
        <w:rPr>
          <w:rStyle w:val="CommentReference"/>
        </w:rPr>
        <w:annotationRef/>
      </w:r>
      <w:proofErr w:type="spellStart"/>
      <w:r>
        <w:t>Github</w:t>
      </w:r>
      <w:proofErr w:type="spellEnd"/>
      <w:r>
        <w:t xml:space="preserve"> repo. Let me know if either of you want to be added as authors. I set it up to have a DOI so the data or code can be cited.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7ABECC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11BBE" w16cex:dateUtc="2020-10-14T10: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7ABECCF" w16cid:durableId="23311BB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81C358" w14:textId="77777777" w:rsidR="00BB49B8" w:rsidRDefault="00BB49B8" w:rsidP="00AF30C4">
      <w:r>
        <w:separator/>
      </w:r>
    </w:p>
  </w:endnote>
  <w:endnote w:type="continuationSeparator" w:id="0">
    <w:p w14:paraId="2906A8FB" w14:textId="77777777" w:rsidR="00BB49B8" w:rsidRDefault="00BB49B8" w:rsidP="00AF30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1E6CE3" w14:textId="77777777" w:rsidR="00BB49B8" w:rsidRDefault="00BB49B8" w:rsidP="00AF30C4">
      <w:r>
        <w:separator/>
      </w:r>
    </w:p>
  </w:footnote>
  <w:footnote w:type="continuationSeparator" w:id="0">
    <w:p w14:paraId="172825BA" w14:textId="77777777" w:rsidR="00BB49B8" w:rsidRDefault="00BB49B8" w:rsidP="00AF30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14919991"/>
      <w:docPartObj>
        <w:docPartGallery w:val="Page Numbers (Top of Page)"/>
        <w:docPartUnique/>
      </w:docPartObj>
    </w:sdtPr>
    <w:sdtEndPr>
      <w:rPr>
        <w:rStyle w:val="PageNumber"/>
      </w:rPr>
    </w:sdtEndPr>
    <w:sdtContent>
      <w:p w14:paraId="0B905082" w14:textId="0E641609" w:rsidR="00AF30C4" w:rsidRDefault="00AF30C4" w:rsidP="000245B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76C1CC2" w14:textId="77777777" w:rsidR="00AF30C4" w:rsidRDefault="00AF30C4" w:rsidP="00AF30C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66355804"/>
      <w:docPartObj>
        <w:docPartGallery w:val="Page Numbers (Top of Page)"/>
        <w:docPartUnique/>
      </w:docPartObj>
    </w:sdtPr>
    <w:sdtEndPr>
      <w:rPr>
        <w:rStyle w:val="PageNumber"/>
      </w:rPr>
    </w:sdtEndPr>
    <w:sdtContent>
      <w:p w14:paraId="0F6F856B" w14:textId="3E309288" w:rsidR="00AF30C4" w:rsidRDefault="00AF30C4" w:rsidP="000245B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F98572C" w14:textId="66930A69" w:rsidR="00AF30C4" w:rsidRPr="00AF30C4" w:rsidRDefault="00AF30C4" w:rsidP="00AF30C4">
    <w:pPr>
      <w:pStyle w:val="Header"/>
      <w:ind w:right="360"/>
      <w:rPr>
        <w:rFonts w:ascii="Times" w:hAnsi="Times"/>
      </w:rPr>
    </w:pPr>
    <w:r w:rsidRPr="00AF30C4">
      <w:rPr>
        <w:rFonts w:ascii="Times" w:hAnsi="Times"/>
      </w:rPr>
      <w:t>POPULATION MATCHING</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ox, David">
    <w15:presenceInfo w15:providerId="AD" w15:userId="S::cox332@purdue.edu::f36e664e-1c16-4d66-8f63-98801a9ac5b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0C4"/>
    <w:rsid w:val="00180940"/>
    <w:rsid w:val="00357CC7"/>
    <w:rsid w:val="00380170"/>
    <w:rsid w:val="003E5DC9"/>
    <w:rsid w:val="0049513F"/>
    <w:rsid w:val="0052704C"/>
    <w:rsid w:val="007B1F27"/>
    <w:rsid w:val="007D664B"/>
    <w:rsid w:val="008B0273"/>
    <w:rsid w:val="009317F4"/>
    <w:rsid w:val="00936B57"/>
    <w:rsid w:val="009A53C3"/>
    <w:rsid w:val="009B5178"/>
    <w:rsid w:val="00AB7B55"/>
    <w:rsid w:val="00AD2322"/>
    <w:rsid w:val="00AF30C4"/>
    <w:rsid w:val="00B87579"/>
    <w:rsid w:val="00BB49B8"/>
    <w:rsid w:val="00C378D4"/>
    <w:rsid w:val="00DE0B65"/>
    <w:rsid w:val="00E16D72"/>
    <w:rsid w:val="00F56478"/>
    <w:rsid w:val="00F66ECE"/>
    <w:rsid w:val="00F675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FD1B62"/>
  <w15:chartTrackingRefBased/>
  <w15:docId w15:val="{147F55FC-87B9-9144-943A-CD0D648F9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30C4"/>
    <w:pPr>
      <w:tabs>
        <w:tab w:val="center" w:pos="4680"/>
        <w:tab w:val="right" w:pos="9360"/>
      </w:tabs>
    </w:pPr>
  </w:style>
  <w:style w:type="character" w:customStyle="1" w:styleId="HeaderChar">
    <w:name w:val="Header Char"/>
    <w:basedOn w:val="DefaultParagraphFont"/>
    <w:link w:val="Header"/>
    <w:uiPriority w:val="99"/>
    <w:rsid w:val="00AF30C4"/>
  </w:style>
  <w:style w:type="paragraph" w:styleId="Footer">
    <w:name w:val="footer"/>
    <w:basedOn w:val="Normal"/>
    <w:link w:val="FooterChar"/>
    <w:uiPriority w:val="99"/>
    <w:unhideWhenUsed/>
    <w:rsid w:val="00AF30C4"/>
    <w:pPr>
      <w:tabs>
        <w:tab w:val="center" w:pos="4680"/>
        <w:tab w:val="right" w:pos="9360"/>
      </w:tabs>
    </w:pPr>
  </w:style>
  <w:style w:type="character" w:customStyle="1" w:styleId="FooterChar">
    <w:name w:val="Footer Char"/>
    <w:basedOn w:val="DefaultParagraphFont"/>
    <w:link w:val="Footer"/>
    <w:uiPriority w:val="99"/>
    <w:rsid w:val="00AF30C4"/>
  </w:style>
  <w:style w:type="character" w:styleId="PageNumber">
    <w:name w:val="page number"/>
    <w:basedOn w:val="DefaultParagraphFont"/>
    <w:uiPriority w:val="99"/>
    <w:semiHidden/>
    <w:unhideWhenUsed/>
    <w:rsid w:val="00AF30C4"/>
  </w:style>
  <w:style w:type="character" w:styleId="Hyperlink">
    <w:name w:val="Hyperlink"/>
    <w:basedOn w:val="DefaultParagraphFont"/>
    <w:uiPriority w:val="99"/>
    <w:unhideWhenUsed/>
    <w:rsid w:val="00357CC7"/>
    <w:rPr>
      <w:color w:val="0563C1" w:themeColor="hyperlink"/>
      <w:u w:val="single"/>
    </w:rPr>
  </w:style>
  <w:style w:type="character" w:styleId="UnresolvedMention">
    <w:name w:val="Unresolved Mention"/>
    <w:basedOn w:val="DefaultParagraphFont"/>
    <w:uiPriority w:val="99"/>
    <w:semiHidden/>
    <w:unhideWhenUsed/>
    <w:rsid w:val="00357CC7"/>
    <w:rPr>
      <w:color w:val="605E5C"/>
      <w:shd w:val="clear" w:color="auto" w:fill="E1DFDD"/>
    </w:rPr>
  </w:style>
  <w:style w:type="character" w:styleId="CommentReference">
    <w:name w:val="annotation reference"/>
    <w:basedOn w:val="DefaultParagraphFont"/>
    <w:uiPriority w:val="99"/>
    <w:semiHidden/>
    <w:unhideWhenUsed/>
    <w:rsid w:val="0049513F"/>
    <w:rPr>
      <w:sz w:val="16"/>
      <w:szCs w:val="16"/>
    </w:rPr>
  </w:style>
  <w:style w:type="paragraph" w:styleId="CommentText">
    <w:name w:val="annotation text"/>
    <w:basedOn w:val="Normal"/>
    <w:link w:val="CommentTextChar"/>
    <w:uiPriority w:val="99"/>
    <w:semiHidden/>
    <w:unhideWhenUsed/>
    <w:rsid w:val="0049513F"/>
    <w:rPr>
      <w:sz w:val="20"/>
      <w:szCs w:val="20"/>
    </w:rPr>
  </w:style>
  <w:style w:type="character" w:customStyle="1" w:styleId="CommentTextChar">
    <w:name w:val="Comment Text Char"/>
    <w:basedOn w:val="DefaultParagraphFont"/>
    <w:link w:val="CommentText"/>
    <w:uiPriority w:val="99"/>
    <w:semiHidden/>
    <w:rsid w:val="0049513F"/>
    <w:rPr>
      <w:sz w:val="20"/>
      <w:szCs w:val="20"/>
    </w:rPr>
  </w:style>
  <w:style w:type="paragraph" w:styleId="CommentSubject">
    <w:name w:val="annotation subject"/>
    <w:basedOn w:val="CommentText"/>
    <w:next w:val="CommentText"/>
    <w:link w:val="CommentSubjectChar"/>
    <w:uiPriority w:val="99"/>
    <w:semiHidden/>
    <w:unhideWhenUsed/>
    <w:rsid w:val="0049513F"/>
    <w:rPr>
      <w:b/>
      <w:bCs/>
    </w:rPr>
  </w:style>
  <w:style w:type="character" w:customStyle="1" w:styleId="CommentSubjectChar">
    <w:name w:val="Comment Subject Char"/>
    <w:basedOn w:val="CommentTextChar"/>
    <w:link w:val="CommentSubject"/>
    <w:uiPriority w:val="99"/>
    <w:semiHidden/>
    <w:rsid w:val="0049513F"/>
    <w:rPr>
      <w:b/>
      <w:bCs/>
      <w:sz w:val="20"/>
      <w:szCs w:val="20"/>
    </w:rPr>
  </w:style>
  <w:style w:type="paragraph" w:styleId="BalloonText">
    <w:name w:val="Balloon Text"/>
    <w:basedOn w:val="Normal"/>
    <w:link w:val="BalloonTextChar"/>
    <w:uiPriority w:val="99"/>
    <w:semiHidden/>
    <w:unhideWhenUsed/>
    <w:rsid w:val="0049513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9513F"/>
    <w:rPr>
      <w:rFonts w:ascii="Times New Roman" w:hAnsi="Times New Roman" w:cs="Times New Roman"/>
      <w:sz w:val="18"/>
      <w:szCs w:val="18"/>
    </w:rPr>
  </w:style>
  <w:style w:type="character" w:styleId="PlaceholderText">
    <w:name w:val="Placeholder Text"/>
    <w:basedOn w:val="DefaultParagraphFont"/>
    <w:uiPriority w:val="99"/>
    <w:semiHidden/>
    <w:rsid w:val="00F564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7</Pages>
  <Words>1258</Words>
  <Characters>7176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Cox, David</dc:creator>
  <cp:keywords/>
  <dc:description/>
  <cp:lastModifiedBy>Cox, David</cp:lastModifiedBy>
  <cp:revision>9</cp:revision>
  <dcterms:created xsi:type="dcterms:W3CDTF">2020-10-13T10:18:00Z</dcterms:created>
  <dcterms:modified xsi:type="dcterms:W3CDTF">2020-10-14T11:04:00Z</dcterms:modified>
</cp:coreProperties>
</file>