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CDD66C5">
      <w:bookmarkStart w:name="_GoBack" w:id="0"/>
      <w:bookmarkEnd w:id="0"/>
      <w:r w:rsidR="7AEEE94E">
        <w:rPr/>
        <w:t>Final Paper</w:t>
      </w:r>
    </w:p>
    <w:p w:rsidR="7AEEE94E" w:rsidP="7AEEE94E" w:rsidRDefault="7AEEE94E" w14:paraId="660CA0FF" w14:textId="160DAE6F">
      <w:pPr>
        <w:pStyle w:val="Normal"/>
      </w:pPr>
      <w:r w:rsidR="7AEEE94E">
        <w:rPr/>
        <w:t xml:space="preserve">Extend </w:t>
      </w:r>
      <w:proofErr w:type="spellStart"/>
      <w:r w:rsidR="7AEEE94E">
        <w:rPr/>
        <w:t>GoLightly</w:t>
      </w:r>
      <w:proofErr w:type="spellEnd"/>
      <w:r w:rsidR="7AEEE94E">
        <w:rPr/>
        <w:t xml:space="preserve"> to handle periodic structures, such as photonic crystals.  A user should be able to create an input file that defines a unit cell, and </w:t>
      </w:r>
      <w:proofErr w:type="spellStart"/>
      <w:r w:rsidR="7AEEE94E">
        <w:rPr/>
        <w:t>GoLightly</w:t>
      </w:r>
      <w:proofErr w:type="spellEnd"/>
      <w:r w:rsidR="7AEEE94E">
        <w:rPr/>
        <w:t xml:space="preserve"> will extend the unit cell to ‘infinity’ along both the X and Y dimensions.  To allow for crystal ‘defects’ (such as missing rods or holes as required to make resonators / waveguide) </w:t>
      </w:r>
      <w:proofErr w:type="spellStart"/>
      <w:r w:rsidR="7AEEE94E">
        <w:rPr/>
        <w:t>GoLightly</w:t>
      </w:r>
      <w:proofErr w:type="spellEnd"/>
      <w:r w:rsidR="7AEEE94E">
        <w:rPr/>
        <w:t xml:space="preserve"> should have an input for specifying a part of the domain that is not to be replicated.  </w:t>
      </w:r>
    </w:p>
    <w:p w:rsidR="7AEEE94E" w:rsidP="7AEEE94E" w:rsidRDefault="7AEEE94E" w14:paraId="1ADAE2B5" w14:textId="205D94A2">
      <w:pPr>
        <w:pStyle w:val="Normal"/>
      </w:pPr>
      <w:r w:rsidR="7AEEE94E">
        <w:rPr/>
        <w:t xml:space="preserve">The paper must be between 3 and 5 pages in length, following the OSA style </w:t>
      </w:r>
      <w:proofErr w:type="spellStart"/>
      <w:r w:rsidR="7AEEE94E">
        <w:rPr/>
        <w:t>guildines</w:t>
      </w:r>
      <w:proofErr w:type="spellEnd"/>
      <w:r w:rsidR="7AEEE94E">
        <w:rPr/>
        <w:t>.  A template provided from OSA has been provided.  All references will be formatted per the OSA publication style guidelines (</w:t>
      </w:r>
      <w:hyperlink r:id="R92bf8828e61242cd">
        <w:r w:rsidRPr="7AEEE94E" w:rsidR="7AEEE94E">
          <w:rPr>
            <w:rStyle w:val="Hyperlink"/>
          </w:rPr>
          <w:t>https://opg.optica.org/submit/style/osa-styleguide.cfm</w:t>
        </w:r>
      </w:hyperlink>
      <w:r w:rsidR="7AEEE94E">
        <w:rPr/>
        <w:t xml:space="preserve">) </w:t>
      </w:r>
    </w:p>
    <w:p w:rsidR="7AEEE94E" w:rsidP="7AEEE94E" w:rsidRDefault="7AEEE94E" w14:paraId="68A3CE9D" w14:textId="1F47DA3D">
      <w:pPr>
        <w:pStyle w:val="Normal"/>
      </w:pPr>
      <w:r w:rsidR="7AEEE94E">
        <w:rPr/>
        <w:t xml:space="preserve">Following the submission of the paper, an </w:t>
      </w:r>
      <w:proofErr w:type="gramStart"/>
      <w:r w:rsidR="7AEEE94E">
        <w:rPr/>
        <w:t>in person</w:t>
      </w:r>
      <w:proofErr w:type="gramEnd"/>
      <w:r w:rsidR="7AEEE94E">
        <w:rPr/>
        <w:t xml:space="preserve"> presentation will be done.  Your presentation will be between 15 – 30 minutes to the class.  </w:t>
      </w:r>
    </w:p>
    <w:p w:rsidR="7AEEE94E" w:rsidP="7AEEE94E" w:rsidRDefault="7AEEE94E" w14:paraId="796906A3" w14:textId="773AB054">
      <w:pPr>
        <w:pStyle w:val="Normal"/>
      </w:pPr>
      <w:r w:rsidR="7AEEE94E">
        <w:rPr/>
        <w:t xml:space="preserve">To validate the model, run numerical experiments on the structures below.  Numerical experiments are to find a) sweep through multiple frequencies of source to numerically identify resonant frequencies b) plot the E field </w:t>
      </w:r>
      <w:r w:rsidR="7AEEE94E">
        <w:rPr/>
        <w:t>distribution</w:t>
      </w:r>
      <w:r w:rsidR="7AEEE94E">
        <w:rPr/>
        <w:t xml:space="preserve"> at least one of the resonant frequencies.</w:t>
      </w:r>
    </w:p>
    <w:p w:rsidR="7AEEE94E" w:rsidP="7AEEE94E" w:rsidRDefault="7AEEE94E" w14:paraId="18710B3D" w14:textId="0E9137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EEE94E">
        <w:rPr/>
        <w:t xml:space="preserve">A square lattice of rods, where a = 1.2µm, r=0.2a, and </w:t>
      </w:r>
      <w:proofErr w:type="spellStart"/>
      <w:r w:rsidR="7AEEE94E">
        <w:rPr/>
        <w:t>epsr</w:t>
      </w:r>
      <w:proofErr w:type="spellEnd"/>
      <w:r w:rsidR="7AEEE94E">
        <w:rPr/>
        <w:t xml:space="preserve"> = </w:t>
      </w:r>
      <w:proofErr w:type="gramStart"/>
      <w:r w:rsidR="7AEEE94E">
        <w:rPr/>
        <w:t>8.9  (</w:t>
      </w:r>
      <w:proofErr w:type="gramEnd"/>
      <w:r w:rsidR="7AEEE94E">
        <w:rPr/>
        <w:t>similar to the example on pages 66-68 in the book).</w:t>
      </w:r>
      <w:r>
        <w:br/>
      </w:r>
      <w:r>
        <w:drawing>
          <wp:inline wp14:editId="127A3313" wp14:anchorId="3832F3F8">
            <wp:extent cx="4572000" cy="2543175"/>
            <wp:effectExtent l="0" t="0" r="0" b="0"/>
            <wp:docPr id="132307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58c3c7c70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AEEE94E" w:rsidP="7AEEE94E" w:rsidRDefault="7AEEE94E" w14:paraId="63DFF106" w14:textId="7E7CA3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EEE94E">
        <w:rPr/>
        <w:t xml:space="preserve">A square lattice of veins where a = 1.2µm, r=0.2a, and </w:t>
      </w:r>
      <w:proofErr w:type="spellStart"/>
      <w:r w:rsidR="7AEEE94E">
        <w:rPr/>
        <w:t>epsr</w:t>
      </w:r>
      <w:proofErr w:type="spellEnd"/>
      <w:r w:rsidR="7AEEE94E">
        <w:rPr/>
        <w:t xml:space="preserve"> = </w:t>
      </w:r>
      <w:proofErr w:type="gramStart"/>
      <w:r w:rsidR="7AEEE94E">
        <w:rPr/>
        <w:t>8.9  (</w:t>
      </w:r>
      <w:proofErr w:type="gramEnd"/>
      <w:r w:rsidR="7AEEE94E">
        <w:rPr/>
        <w:t>similar to the example on pages 72-74 in the book).</w:t>
      </w:r>
      <w:r>
        <w:br/>
      </w:r>
      <w:r>
        <w:drawing>
          <wp:inline wp14:editId="5EAAAD6D" wp14:anchorId="1DEDA699">
            <wp:extent cx="2488499" cy="2905125"/>
            <wp:effectExtent l="0" t="0" r="0" b="0"/>
            <wp:docPr id="174841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d6a626664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49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EE94E" w:rsidP="7AEEE94E" w:rsidRDefault="7AEEE94E" w14:paraId="227B9A52" w14:textId="45AAC5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EEE94E">
        <w:rPr/>
        <w:t xml:space="preserve">A lattice </w:t>
      </w:r>
      <w:proofErr w:type="gramStart"/>
      <w:r w:rsidR="7AEEE94E">
        <w:rPr/>
        <w:t>similar to</w:t>
      </w:r>
      <w:proofErr w:type="gramEnd"/>
      <w:r w:rsidR="7AEEE94E">
        <w:rPr/>
        <w:t xml:space="preserve"> problem 1, only a single rod is missing from the middle.</w:t>
      </w:r>
      <w:r>
        <w:br/>
      </w:r>
      <w:r>
        <w:drawing>
          <wp:inline wp14:editId="7883168A" wp14:anchorId="19BCE752">
            <wp:extent cx="3533775" cy="3524250"/>
            <wp:effectExtent l="0" t="0" r="0" b="0"/>
            <wp:docPr id="214221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d35797d11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5FDE5"/>
    <w:rsid w:val="0D65FDE5"/>
    <w:rsid w:val="7AEEE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FDE5"/>
  <w15:chartTrackingRefBased/>
  <w15:docId w15:val="{7B74FCCC-09E3-49D9-A9C5-78E4A65C64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pg.optica.org/submit/style/osa-styleguide.cfm" TargetMode="External" Id="R92bf8828e61242cd" /><Relationship Type="http://schemas.openxmlformats.org/officeDocument/2006/relationships/image" Target="/media/image.png" Id="Re3158c3c7c704670" /><Relationship Type="http://schemas.openxmlformats.org/officeDocument/2006/relationships/image" Target="/media/image2.png" Id="R0d0d6a6266644799" /><Relationship Type="http://schemas.openxmlformats.org/officeDocument/2006/relationships/image" Target="/media/image3.png" Id="R453d35797d11492e" /><Relationship Type="http://schemas.openxmlformats.org/officeDocument/2006/relationships/numbering" Target="/word/numbering.xml" Id="R16dab697b6a042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2022-05-03T22:47:25.4268902Z</dcterms:created>
  <dcterms:modified xsi:type="dcterms:W3CDTF">2022-05-03T23:28:10.6754176Z</dcterms:modified>
  <dc:creator>Nathan Huntoon</dc:creator>
  <lastModifiedBy>Nathan Huntoon</lastModifiedBy>
</coreProperties>
</file>