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A86F9" w14:textId="748487B2" w:rsidR="00794792" w:rsidRPr="00DC223C" w:rsidRDefault="000C0988" w:rsidP="000C0988">
      <w:pPr>
        <w:jc w:val="center"/>
        <w:rPr>
          <w:rFonts w:ascii="Times New Roman" w:hAnsi="Times New Roman" w:cs="Times New Roman"/>
          <w:b/>
          <w:bCs/>
          <w:sz w:val="28"/>
          <w:szCs w:val="28"/>
        </w:rPr>
      </w:pPr>
      <w:r w:rsidRPr="00DC223C">
        <w:rPr>
          <w:rFonts w:ascii="Times New Roman" w:hAnsi="Times New Roman" w:cs="Times New Roman"/>
          <w:b/>
          <w:bCs/>
          <w:sz w:val="28"/>
          <w:szCs w:val="28"/>
        </w:rPr>
        <w:t>CRCP 1310</w:t>
      </w:r>
    </w:p>
    <w:p w14:paraId="2168AC8A" w14:textId="77777777" w:rsidR="000C0988" w:rsidRPr="00DC223C" w:rsidRDefault="000C0988" w:rsidP="000C0988">
      <w:pPr>
        <w:jc w:val="center"/>
        <w:rPr>
          <w:rFonts w:ascii="Times New Roman" w:hAnsi="Times New Roman" w:cs="Times New Roman"/>
          <w:b/>
          <w:bCs/>
          <w:sz w:val="28"/>
          <w:szCs w:val="28"/>
        </w:rPr>
      </w:pPr>
      <w:r w:rsidRPr="00DC223C">
        <w:rPr>
          <w:rFonts w:ascii="Times New Roman" w:hAnsi="Times New Roman" w:cs="Times New Roman"/>
          <w:b/>
          <w:bCs/>
          <w:sz w:val="28"/>
          <w:szCs w:val="28"/>
        </w:rPr>
        <w:t xml:space="preserve">Creative </w:t>
      </w:r>
      <w:proofErr w:type="gramStart"/>
      <w:r w:rsidRPr="00DC223C">
        <w:rPr>
          <w:rFonts w:ascii="Times New Roman" w:hAnsi="Times New Roman" w:cs="Times New Roman"/>
          <w:b/>
          <w:bCs/>
          <w:sz w:val="28"/>
          <w:szCs w:val="28"/>
        </w:rPr>
        <w:t>Coding</w:t>
      </w:r>
      <w:proofErr w:type="gramEnd"/>
      <w:r w:rsidRPr="00DC223C">
        <w:rPr>
          <w:rFonts w:ascii="Times New Roman" w:hAnsi="Times New Roman" w:cs="Times New Roman"/>
          <w:b/>
          <w:bCs/>
          <w:sz w:val="28"/>
          <w:szCs w:val="28"/>
        </w:rPr>
        <w:t xml:space="preserve"> I</w:t>
      </w:r>
    </w:p>
    <w:p w14:paraId="47AFF8CF" w14:textId="77777777" w:rsidR="000C0988" w:rsidRPr="00DC223C" w:rsidRDefault="000C0988" w:rsidP="000C0988">
      <w:pPr>
        <w:jc w:val="center"/>
        <w:rPr>
          <w:rFonts w:ascii="Times New Roman" w:hAnsi="Times New Roman" w:cs="Times New Roman"/>
          <w:b/>
          <w:bCs/>
          <w:sz w:val="28"/>
          <w:szCs w:val="28"/>
        </w:rPr>
      </w:pPr>
      <w:r w:rsidRPr="00DC223C">
        <w:rPr>
          <w:rFonts w:ascii="Times New Roman" w:hAnsi="Times New Roman" w:cs="Times New Roman"/>
          <w:b/>
          <w:bCs/>
          <w:sz w:val="28"/>
          <w:szCs w:val="28"/>
        </w:rPr>
        <w:t>Syllabus</w:t>
      </w:r>
    </w:p>
    <w:p w14:paraId="44E8EC66" w14:textId="77777777" w:rsidR="000C0988" w:rsidRPr="00DC223C" w:rsidRDefault="000C0988" w:rsidP="000C0988">
      <w:pPr>
        <w:jc w:val="center"/>
        <w:rPr>
          <w:rFonts w:ascii="Times New Roman" w:hAnsi="Times New Roman" w:cs="Times New Roman"/>
          <w:b/>
          <w:bCs/>
          <w:sz w:val="28"/>
          <w:szCs w:val="28"/>
        </w:rPr>
      </w:pPr>
    </w:p>
    <w:p w14:paraId="36C1DEAB" w14:textId="00CAE2DA" w:rsidR="000C0988" w:rsidRPr="00DC223C" w:rsidRDefault="000C0988" w:rsidP="000C0988">
      <w:pPr>
        <w:jc w:val="center"/>
        <w:rPr>
          <w:rFonts w:ascii="Times New Roman" w:hAnsi="Times New Roman" w:cs="Times New Roman"/>
          <w:b/>
          <w:bCs/>
          <w:sz w:val="28"/>
          <w:szCs w:val="28"/>
        </w:rPr>
      </w:pPr>
      <w:r w:rsidRPr="00DC223C">
        <w:rPr>
          <w:rFonts w:ascii="Times New Roman" w:hAnsi="Times New Roman" w:cs="Times New Roman"/>
          <w:b/>
          <w:bCs/>
          <w:sz w:val="28"/>
          <w:szCs w:val="28"/>
        </w:rPr>
        <w:t xml:space="preserve">Fall </w:t>
      </w:r>
      <w:r w:rsidR="00E5671E">
        <w:rPr>
          <w:rFonts w:ascii="Times New Roman" w:hAnsi="Times New Roman" w:cs="Times New Roman"/>
          <w:b/>
          <w:bCs/>
          <w:sz w:val="28"/>
          <w:szCs w:val="28"/>
        </w:rPr>
        <w:t>2022</w:t>
      </w:r>
    </w:p>
    <w:p w14:paraId="46882940" w14:textId="77777777" w:rsidR="000C0988" w:rsidRDefault="000C0988" w:rsidP="000C0988">
      <w:pPr>
        <w:jc w:val="center"/>
        <w:rPr>
          <w:rFonts w:ascii="Times New Roman" w:hAnsi="Times New Roman" w:cs="Times New Roman"/>
        </w:rPr>
      </w:pPr>
    </w:p>
    <w:p w14:paraId="70A36200" w14:textId="093FDE66" w:rsidR="000C0988" w:rsidRPr="00DC223C" w:rsidRDefault="000C0988" w:rsidP="000C0988">
      <w:pPr>
        <w:rPr>
          <w:rFonts w:ascii="Times New Roman" w:hAnsi="Times New Roman" w:cs="Times New Roman"/>
          <w:b/>
          <w:bCs/>
          <w:sz w:val="28"/>
          <w:szCs w:val="28"/>
        </w:rPr>
      </w:pPr>
      <w:r w:rsidRPr="00DC223C">
        <w:rPr>
          <w:rFonts w:ascii="Times New Roman" w:hAnsi="Times New Roman" w:cs="Times New Roman"/>
          <w:b/>
          <w:bCs/>
          <w:sz w:val="28"/>
          <w:szCs w:val="28"/>
        </w:rPr>
        <w:t>Instructor</w:t>
      </w:r>
    </w:p>
    <w:p w14:paraId="46F38D77" w14:textId="2A313E2C" w:rsidR="000C0988" w:rsidRDefault="009B048F" w:rsidP="000C0988">
      <w:pPr>
        <w:rPr>
          <w:rFonts w:ascii="Times New Roman" w:hAnsi="Times New Roman" w:cs="Times New Roman"/>
        </w:rPr>
      </w:pPr>
      <w:r>
        <w:rPr>
          <w:rFonts w:ascii="Times New Roman" w:hAnsi="Times New Roman" w:cs="Times New Roman"/>
        </w:rPr>
        <w:t>David Lively</w:t>
      </w:r>
    </w:p>
    <w:p w14:paraId="0886E4A0" w14:textId="647D6F18" w:rsidR="000C0988" w:rsidRDefault="009B048F" w:rsidP="000C0988">
      <w:pPr>
        <w:rPr>
          <w:rStyle w:val="Hyperlink"/>
          <w:rFonts w:ascii="Times New Roman" w:hAnsi="Times New Roman" w:cs="Times New Roman"/>
        </w:rPr>
      </w:pPr>
      <w:hyperlink r:id="rId5" w:history="1">
        <w:r w:rsidRPr="008F5790">
          <w:rPr>
            <w:rStyle w:val="Hyperlink"/>
          </w:rPr>
          <w:t>slively@smu.edu</w:t>
        </w:r>
      </w:hyperlink>
      <w:r>
        <w:t xml:space="preserve"> </w:t>
      </w:r>
      <w:r>
        <w:rPr>
          <w:rStyle w:val="Hyperlink"/>
          <w:rFonts w:ascii="Times New Roman" w:hAnsi="Times New Roman" w:cs="Times New Roman"/>
        </w:rPr>
        <w:t xml:space="preserve"> </w:t>
      </w:r>
    </w:p>
    <w:p w14:paraId="335C8B95" w14:textId="596A6233" w:rsidR="004D65BC" w:rsidRDefault="004D65BC" w:rsidP="000C0988">
      <w:pPr>
        <w:rPr>
          <w:rStyle w:val="Hyperlink"/>
          <w:rFonts w:ascii="Times New Roman" w:hAnsi="Times New Roman" w:cs="Times New Roman"/>
          <w:color w:val="auto"/>
          <w:u w:val="none"/>
        </w:rPr>
      </w:pPr>
      <w:r w:rsidRPr="00C74F58">
        <w:rPr>
          <w:rStyle w:val="Hyperlink"/>
          <w:rFonts w:ascii="Times New Roman" w:hAnsi="Times New Roman" w:cs="Times New Roman"/>
          <w:b/>
          <w:bCs/>
          <w:i/>
          <w:iCs/>
          <w:color w:val="auto"/>
          <w:u w:val="none"/>
        </w:rPr>
        <w:t>Office Hours:</w:t>
      </w:r>
      <w:r>
        <w:rPr>
          <w:rStyle w:val="Hyperlink"/>
          <w:rFonts w:ascii="Times New Roman" w:hAnsi="Times New Roman" w:cs="Times New Roman"/>
          <w:color w:val="auto"/>
          <w:u w:val="none"/>
        </w:rPr>
        <w:t xml:space="preserve"> </w:t>
      </w:r>
      <w:r w:rsidR="009B048F">
        <w:rPr>
          <w:rStyle w:val="Hyperlink"/>
          <w:rFonts w:ascii="Times New Roman" w:hAnsi="Times New Roman" w:cs="Times New Roman"/>
          <w:color w:val="auto"/>
          <w:u w:val="none"/>
        </w:rPr>
        <w:t>Zoom or by appointment.</w:t>
      </w:r>
    </w:p>
    <w:p w14:paraId="194BA241" w14:textId="059C5E6D" w:rsidR="00C74F58" w:rsidRDefault="00C74F58" w:rsidP="000C0988">
      <w:pPr>
        <w:rPr>
          <w:rStyle w:val="Hyperlink"/>
          <w:rFonts w:ascii="Times New Roman" w:hAnsi="Times New Roman" w:cs="Times New Roman"/>
          <w:color w:val="auto"/>
          <w:u w:val="none"/>
        </w:rPr>
      </w:pPr>
    </w:p>
    <w:p w14:paraId="5ADF21A9" w14:textId="2F05C1CF" w:rsidR="00C74F58" w:rsidRPr="00C74F58" w:rsidRDefault="00C74F58" w:rsidP="000C0988">
      <w:pPr>
        <w:rPr>
          <w:rStyle w:val="Hyperlink"/>
          <w:rFonts w:ascii="Times New Roman" w:hAnsi="Times New Roman" w:cs="Times New Roman"/>
          <w:b/>
          <w:bCs/>
          <w:color w:val="auto"/>
          <w:sz w:val="28"/>
          <w:szCs w:val="28"/>
          <w:u w:val="none"/>
        </w:rPr>
      </w:pPr>
      <w:r w:rsidRPr="00C74F58">
        <w:rPr>
          <w:rStyle w:val="Hyperlink"/>
          <w:rFonts w:ascii="Times New Roman" w:hAnsi="Times New Roman" w:cs="Times New Roman"/>
          <w:b/>
          <w:bCs/>
          <w:color w:val="auto"/>
          <w:sz w:val="28"/>
          <w:szCs w:val="28"/>
          <w:u w:val="none"/>
        </w:rPr>
        <w:t>Teaching Assistant</w:t>
      </w:r>
    </w:p>
    <w:p w14:paraId="746F677C" w14:textId="477131DF" w:rsidR="00C74F58" w:rsidRDefault="009B048F" w:rsidP="000C0988">
      <w:pPr>
        <w:rPr>
          <w:rStyle w:val="Hyperlink"/>
          <w:rFonts w:ascii="Times New Roman" w:hAnsi="Times New Roman" w:cs="Times New Roman"/>
          <w:color w:val="auto"/>
          <w:u w:val="none"/>
        </w:rPr>
      </w:pPr>
      <w:r>
        <w:rPr>
          <w:rStyle w:val="Hyperlink"/>
          <w:rFonts w:ascii="Times New Roman" w:hAnsi="Times New Roman" w:cs="Times New Roman"/>
          <w:color w:val="auto"/>
          <w:u w:val="none"/>
        </w:rPr>
        <w:t>TBD</w:t>
      </w:r>
    </w:p>
    <w:p w14:paraId="39FD9229" w14:textId="77777777" w:rsidR="000C0988" w:rsidRDefault="000C0988" w:rsidP="000C0988">
      <w:pPr>
        <w:rPr>
          <w:rFonts w:ascii="Times New Roman" w:hAnsi="Times New Roman" w:cs="Times New Roman"/>
        </w:rPr>
      </w:pPr>
    </w:p>
    <w:p w14:paraId="4FDD0609" w14:textId="77777777" w:rsidR="000C0988" w:rsidRPr="00DC223C" w:rsidRDefault="000C0988" w:rsidP="000C0988">
      <w:pPr>
        <w:rPr>
          <w:rFonts w:ascii="Times New Roman" w:hAnsi="Times New Roman" w:cs="Times New Roman"/>
          <w:b/>
          <w:bCs/>
          <w:sz w:val="28"/>
          <w:szCs w:val="28"/>
        </w:rPr>
      </w:pPr>
      <w:r w:rsidRPr="00DC223C">
        <w:rPr>
          <w:rFonts w:ascii="Times New Roman" w:hAnsi="Times New Roman" w:cs="Times New Roman"/>
          <w:b/>
          <w:bCs/>
          <w:sz w:val="28"/>
          <w:szCs w:val="28"/>
        </w:rPr>
        <w:t>Recommended Textbook</w:t>
      </w:r>
    </w:p>
    <w:p w14:paraId="6D3D6A9F" w14:textId="77777777" w:rsidR="000C0988" w:rsidRDefault="000C0988" w:rsidP="000C0988">
      <w:pPr>
        <w:rPr>
          <w:rFonts w:ascii="Times New Roman" w:hAnsi="Times New Roman" w:cs="Times New Roman"/>
        </w:rPr>
      </w:pPr>
      <w:proofErr w:type="spellStart"/>
      <w:r>
        <w:rPr>
          <w:rFonts w:ascii="Times New Roman" w:hAnsi="Times New Roman" w:cs="Times New Roman"/>
        </w:rPr>
        <w:t>Shiffman</w:t>
      </w:r>
      <w:proofErr w:type="spellEnd"/>
      <w:r>
        <w:rPr>
          <w:rFonts w:ascii="Times New Roman" w:hAnsi="Times New Roman" w:cs="Times New Roman"/>
        </w:rPr>
        <w:t>, Dani</w:t>
      </w:r>
      <w:r w:rsidR="00834E6A">
        <w:rPr>
          <w:rFonts w:ascii="Times New Roman" w:hAnsi="Times New Roman" w:cs="Times New Roman"/>
        </w:rPr>
        <w:t>el</w:t>
      </w:r>
      <w:r>
        <w:rPr>
          <w:rFonts w:ascii="Times New Roman" w:hAnsi="Times New Roman" w:cs="Times New Roman"/>
        </w:rPr>
        <w:t xml:space="preserve">. </w:t>
      </w:r>
      <w:r w:rsidRPr="008E604F">
        <w:rPr>
          <w:rFonts w:ascii="Times New Roman" w:hAnsi="Times New Roman" w:cs="Times New Roman"/>
          <w:i/>
          <w:iCs/>
        </w:rPr>
        <w:t>Learning Processing</w:t>
      </w:r>
      <w:r>
        <w:rPr>
          <w:rFonts w:ascii="Times New Roman" w:hAnsi="Times New Roman" w:cs="Times New Roman"/>
        </w:rPr>
        <w:t xml:space="preserve">. </w:t>
      </w:r>
      <w:r w:rsidR="00834E6A">
        <w:rPr>
          <w:rFonts w:ascii="Times New Roman" w:hAnsi="Times New Roman" w:cs="Times New Roman"/>
        </w:rPr>
        <w:t>2</w:t>
      </w:r>
      <w:r w:rsidR="00834E6A" w:rsidRPr="00834E6A">
        <w:rPr>
          <w:rFonts w:ascii="Times New Roman" w:hAnsi="Times New Roman" w:cs="Times New Roman"/>
        </w:rPr>
        <w:t>nd</w:t>
      </w:r>
      <w:r w:rsidR="00834E6A">
        <w:rPr>
          <w:rFonts w:ascii="Times New Roman" w:hAnsi="Times New Roman" w:cs="Times New Roman"/>
        </w:rPr>
        <w:t xml:space="preserve"> ed., Burlington, </w:t>
      </w:r>
      <w:r>
        <w:rPr>
          <w:rFonts w:ascii="Times New Roman" w:hAnsi="Times New Roman" w:cs="Times New Roman"/>
        </w:rPr>
        <w:t>Morgan Kaufman</w:t>
      </w:r>
      <w:r w:rsidR="00834E6A">
        <w:rPr>
          <w:rFonts w:ascii="Times New Roman" w:hAnsi="Times New Roman" w:cs="Times New Roman"/>
        </w:rPr>
        <w:t xml:space="preserve">, 2015. </w:t>
      </w:r>
    </w:p>
    <w:p w14:paraId="208A000D" w14:textId="23E77766" w:rsidR="000C0988" w:rsidRDefault="009B048F" w:rsidP="000C0988">
      <w:hyperlink r:id="rId6" w:history="1">
        <w:r w:rsidRPr="008F5790">
          <w:rPr>
            <w:rStyle w:val="Hyperlink"/>
          </w:rPr>
          <w:t>https://www.amazon.com/gp/product/0123944430/</w:t>
        </w:r>
      </w:hyperlink>
    </w:p>
    <w:p w14:paraId="02775716" w14:textId="77777777" w:rsidR="009B048F" w:rsidRDefault="009B048F" w:rsidP="000C0988">
      <w:pPr>
        <w:rPr>
          <w:rFonts w:ascii="Times New Roman" w:hAnsi="Times New Roman" w:cs="Times New Roman"/>
        </w:rPr>
      </w:pPr>
    </w:p>
    <w:p w14:paraId="6930AAC4" w14:textId="77777777" w:rsidR="000C0988" w:rsidRPr="00DC223C" w:rsidRDefault="000C0988" w:rsidP="000C0988">
      <w:pPr>
        <w:rPr>
          <w:rFonts w:ascii="Times New Roman" w:hAnsi="Times New Roman" w:cs="Times New Roman"/>
          <w:b/>
          <w:bCs/>
          <w:sz w:val="28"/>
          <w:szCs w:val="28"/>
        </w:rPr>
      </w:pPr>
      <w:r w:rsidRPr="00DC223C">
        <w:rPr>
          <w:rFonts w:ascii="Times New Roman" w:hAnsi="Times New Roman" w:cs="Times New Roman"/>
          <w:b/>
          <w:bCs/>
          <w:sz w:val="28"/>
          <w:szCs w:val="28"/>
        </w:rPr>
        <w:t>Course Description</w:t>
      </w:r>
    </w:p>
    <w:p w14:paraId="0B141C50" w14:textId="77777777" w:rsidR="000C0988" w:rsidRDefault="000C0988" w:rsidP="000C0988">
      <w:pPr>
        <w:rPr>
          <w:rFonts w:ascii="Times New Roman" w:hAnsi="Times New Roman" w:cs="Times New Roman"/>
        </w:rPr>
      </w:pPr>
      <w:r w:rsidRPr="000C0988">
        <w:rPr>
          <w:rFonts w:ascii="Times New Roman" w:hAnsi="Times New Roman" w:cs="Times New Roman"/>
        </w:rPr>
        <w:t>Exploring computation as a powerful generative medium, students learn the fundamentals of coding and computational thinking, including an introduction to object-oriented programming. Hands-on topics may include algorithmic drawing, procedural imaging, 2-D and 3-D animation, visualization, interactivity, computational music, and gaming.</w:t>
      </w:r>
    </w:p>
    <w:p w14:paraId="1D8EED40" w14:textId="77777777" w:rsidR="000C0988" w:rsidRDefault="000C0988" w:rsidP="000C0988">
      <w:pPr>
        <w:rPr>
          <w:rFonts w:ascii="Times New Roman" w:hAnsi="Times New Roman" w:cs="Times New Roman"/>
        </w:rPr>
      </w:pPr>
    </w:p>
    <w:p w14:paraId="0F306EF8" w14:textId="77777777" w:rsidR="00834E6A" w:rsidRPr="00DC223C" w:rsidRDefault="00834E6A" w:rsidP="000C0988">
      <w:pPr>
        <w:rPr>
          <w:rFonts w:ascii="Times New Roman" w:hAnsi="Times New Roman" w:cs="Times New Roman"/>
          <w:b/>
          <w:bCs/>
          <w:sz w:val="28"/>
          <w:szCs w:val="28"/>
        </w:rPr>
      </w:pPr>
      <w:r w:rsidRPr="00DC223C">
        <w:rPr>
          <w:rFonts w:ascii="Times New Roman" w:hAnsi="Times New Roman" w:cs="Times New Roman"/>
          <w:b/>
          <w:bCs/>
          <w:sz w:val="28"/>
          <w:szCs w:val="28"/>
        </w:rPr>
        <w:t>Course Topics</w:t>
      </w:r>
    </w:p>
    <w:p w14:paraId="501DD4D8" w14:textId="77777777" w:rsidR="00834E6A" w:rsidRDefault="00834E6A" w:rsidP="00834E6A">
      <w:pPr>
        <w:pStyle w:val="ListParagraph"/>
        <w:numPr>
          <w:ilvl w:val="0"/>
          <w:numId w:val="1"/>
        </w:numPr>
        <w:rPr>
          <w:rFonts w:ascii="Times New Roman" w:hAnsi="Times New Roman" w:cs="Times New Roman"/>
        </w:rPr>
      </w:pPr>
      <w:r>
        <w:rPr>
          <w:rFonts w:ascii="Times New Roman" w:hAnsi="Times New Roman" w:cs="Times New Roman"/>
        </w:rPr>
        <w:t>Processing</w:t>
      </w:r>
    </w:p>
    <w:p w14:paraId="237B3784" w14:textId="609EEBF3" w:rsidR="00834E6A" w:rsidRDefault="00834E6A" w:rsidP="00834E6A">
      <w:pPr>
        <w:pStyle w:val="ListParagraph"/>
        <w:numPr>
          <w:ilvl w:val="0"/>
          <w:numId w:val="1"/>
        </w:numPr>
        <w:rPr>
          <w:rFonts w:ascii="Times New Roman" w:hAnsi="Times New Roman" w:cs="Times New Roman"/>
        </w:rPr>
      </w:pPr>
      <w:r>
        <w:rPr>
          <w:rFonts w:ascii="Times New Roman" w:hAnsi="Times New Roman" w:cs="Times New Roman"/>
        </w:rPr>
        <w:t>Coding Pixels, Shapes, and Colors</w:t>
      </w:r>
      <w:r w:rsidR="0062755C">
        <w:rPr>
          <w:rFonts w:ascii="Times New Roman" w:hAnsi="Times New Roman" w:cs="Times New Roman"/>
        </w:rPr>
        <w:t xml:space="preserve"> (2D Drawing)</w:t>
      </w:r>
    </w:p>
    <w:p w14:paraId="490D7CA6" w14:textId="77777777" w:rsidR="00834E6A" w:rsidRDefault="00834E6A" w:rsidP="00834E6A">
      <w:pPr>
        <w:pStyle w:val="ListParagraph"/>
        <w:numPr>
          <w:ilvl w:val="0"/>
          <w:numId w:val="1"/>
        </w:numPr>
        <w:rPr>
          <w:rFonts w:ascii="Times New Roman" w:hAnsi="Times New Roman" w:cs="Times New Roman"/>
        </w:rPr>
      </w:pPr>
      <w:r>
        <w:rPr>
          <w:rFonts w:ascii="Times New Roman" w:hAnsi="Times New Roman" w:cs="Times New Roman"/>
        </w:rPr>
        <w:t>Variables</w:t>
      </w:r>
    </w:p>
    <w:p w14:paraId="2573C0E7" w14:textId="77777777" w:rsidR="00834E6A" w:rsidRDefault="00834E6A" w:rsidP="00834E6A">
      <w:pPr>
        <w:pStyle w:val="ListParagraph"/>
        <w:numPr>
          <w:ilvl w:val="0"/>
          <w:numId w:val="1"/>
        </w:numPr>
        <w:rPr>
          <w:rFonts w:ascii="Times New Roman" w:hAnsi="Times New Roman" w:cs="Times New Roman"/>
        </w:rPr>
      </w:pPr>
      <w:r>
        <w:rPr>
          <w:rFonts w:ascii="Times New Roman" w:hAnsi="Times New Roman" w:cs="Times New Roman"/>
        </w:rPr>
        <w:t>Conditionals</w:t>
      </w:r>
    </w:p>
    <w:p w14:paraId="64BC142A" w14:textId="77777777" w:rsidR="00834E6A" w:rsidRDefault="00834E6A" w:rsidP="00834E6A">
      <w:pPr>
        <w:pStyle w:val="ListParagraph"/>
        <w:numPr>
          <w:ilvl w:val="0"/>
          <w:numId w:val="1"/>
        </w:numPr>
        <w:rPr>
          <w:rFonts w:ascii="Times New Roman" w:hAnsi="Times New Roman" w:cs="Times New Roman"/>
        </w:rPr>
      </w:pPr>
      <w:r>
        <w:rPr>
          <w:rFonts w:ascii="Times New Roman" w:hAnsi="Times New Roman" w:cs="Times New Roman"/>
        </w:rPr>
        <w:t>Loops</w:t>
      </w:r>
    </w:p>
    <w:p w14:paraId="1E5E7C95" w14:textId="77777777" w:rsidR="00834E6A" w:rsidRDefault="00834E6A" w:rsidP="00834E6A">
      <w:pPr>
        <w:pStyle w:val="ListParagraph"/>
        <w:numPr>
          <w:ilvl w:val="0"/>
          <w:numId w:val="1"/>
        </w:numPr>
        <w:rPr>
          <w:rFonts w:ascii="Times New Roman" w:hAnsi="Times New Roman" w:cs="Times New Roman"/>
        </w:rPr>
      </w:pPr>
      <w:r>
        <w:rPr>
          <w:rFonts w:ascii="Times New Roman" w:hAnsi="Times New Roman" w:cs="Times New Roman"/>
        </w:rPr>
        <w:t>Functions</w:t>
      </w:r>
    </w:p>
    <w:p w14:paraId="29DE1421" w14:textId="77777777" w:rsidR="00834E6A" w:rsidRDefault="00834E6A" w:rsidP="00834E6A">
      <w:pPr>
        <w:pStyle w:val="ListParagraph"/>
        <w:numPr>
          <w:ilvl w:val="0"/>
          <w:numId w:val="1"/>
        </w:numPr>
        <w:rPr>
          <w:rFonts w:ascii="Times New Roman" w:hAnsi="Times New Roman" w:cs="Times New Roman"/>
        </w:rPr>
      </w:pPr>
      <w:r>
        <w:rPr>
          <w:rFonts w:ascii="Times New Roman" w:hAnsi="Times New Roman" w:cs="Times New Roman"/>
        </w:rPr>
        <w:t>Object Oriented Programming</w:t>
      </w:r>
    </w:p>
    <w:p w14:paraId="47B71213" w14:textId="5EECF7E8" w:rsidR="00834E6A" w:rsidRDefault="00834E6A" w:rsidP="00834E6A">
      <w:pPr>
        <w:pStyle w:val="ListParagraph"/>
        <w:numPr>
          <w:ilvl w:val="0"/>
          <w:numId w:val="1"/>
        </w:numPr>
        <w:rPr>
          <w:rFonts w:ascii="Times New Roman" w:hAnsi="Times New Roman" w:cs="Times New Roman"/>
        </w:rPr>
      </w:pPr>
      <w:r>
        <w:rPr>
          <w:rFonts w:ascii="Times New Roman" w:hAnsi="Times New Roman" w:cs="Times New Roman"/>
        </w:rPr>
        <w:t>Arrays</w:t>
      </w:r>
    </w:p>
    <w:p w14:paraId="43EF6243" w14:textId="0E84FC94" w:rsidR="0062755C" w:rsidRDefault="0062755C" w:rsidP="00834E6A">
      <w:pPr>
        <w:pStyle w:val="ListParagraph"/>
        <w:numPr>
          <w:ilvl w:val="0"/>
          <w:numId w:val="1"/>
        </w:numPr>
        <w:rPr>
          <w:rFonts w:ascii="Times New Roman" w:hAnsi="Times New Roman" w:cs="Times New Roman"/>
        </w:rPr>
      </w:pPr>
      <w:r>
        <w:rPr>
          <w:rFonts w:ascii="Times New Roman" w:hAnsi="Times New Roman" w:cs="Times New Roman"/>
        </w:rPr>
        <w:t>Rotation</w:t>
      </w:r>
    </w:p>
    <w:p w14:paraId="1EDA6A8C" w14:textId="4BCEAB5C" w:rsidR="0062755C" w:rsidRDefault="0062755C" w:rsidP="00834E6A">
      <w:pPr>
        <w:pStyle w:val="ListParagraph"/>
        <w:numPr>
          <w:ilvl w:val="0"/>
          <w:numId w:val="1"/>
        </w:numPr>
        <w:rPr>
          <w:rFonts w:ascii="Times New Roman" w:hAnsi="Times New Roman" w:cs="Times New Roman"/>
        </w:rPr>
      </w:pPr>
      <w:r>
        <w:rPr>
          <w:rFonts w:ascii="Times New Roman" w:hAnsi="Times New Roman" w:cs="Times New Roman"/>
        </w:rPr>
        <w:t>3D Drawing</w:t>
      </w:r>
    </w:p>
    <w:p w14:paraId="5290B958" w14:textId="32BCC91D" w:rsidR="0062755C" w:rsidRDefault="0062755C" w:rsidP="00834E6A">
      <w:pPr>
        <w:pStyle w:val="ListParagraph"/>
        <w:numPr>
          <w:ilvl w:val="0"/>
          <w:numId w:val="1"/>
        </w:numPr>
        <w:rPr>
          <w:rFonts w:ascii="Times New Roman" w:hAnsi="Times New Roman" w:cs="Times New Roman"/>
        </w:rPr>
      </w:pPr>
      <w:r>
        <w:rPr>
          <w:rFonts w:ascii="Times New Roman" w:hAnsi="Times New Roman" w:cs="Times New Roman"/>
        </w:rPr>
        <w:t>Sound and Video Processing</w:t>
      </w:r>
    </w:p>
    <w:p w14:paraId="0F7C3667" w14:textId="4ED0B069" w:rsidR="0062755C" w:rsidRDefault="0062755C" w:rsidP="00834E6A">
      <w:pPr>
        <w:pStyle w:val="ListParagraph"/>
        <w:numPr>
          <w:ilvl w:val="0"/>
          <w:numId w:val="1"/>
        </w:numPr>
        <w:rPr>
          <w:rFonts w:ascii="Times New Roman" w:hAnsi="Times New Roman" w:cs="Times New Roman"/>
        </w:rPr>
      </w:pPr>
      <w:r>
        <w:rPr>
          <w:rFonts w:ascii="Times New Roman" w:hAnsi="Times New Roman" w:cs="Times New Roman"/>
        </w:rPr>
        <w:t>Game Design</w:t>
      </w:r>
    </w:p>
    <w:p w14:paraId="370C7CEB" w14:textId="78060B2A" w:rsidR="00F60AEA" w:rsidRDefault="00F60AEA" w:rsidP="00F60AEA">
      <w:pPr>
        <w:rPr>
          <w:rFonts w:ascii="Times New Roman" w:hAnsi="Times New Roman" w:cs="Times New Roman"/>
        </w:rPr>
      </w:pPr>
    </w:p>
    <w:p w14:paraId="1AE73363" w14:textId="221DDEA5" w:rsidR="00F60AEA" w:rsidRPr="006956A0" w:rsidRDefault="00F60AEA" w:rsidP="006956A0">
      <w:pPr>
        <w:contextualSpacing/>
        <w:rPr>
          <w:rFonts w:ascii="Times New Roman" w:hAnsi="Times New Roman" w:cs="Times New Roman"/>
          <w:b/>
          <w:bCs/>
          <w:sz w:val="28"/>
          <w:szCs w:val="28"/>
        </w:rPr>
      </w:pPr>
      <w:r w:rsidRPr="006956A0">
        <w:rPr>
          <w:rFonts w:ascii="Times New Roman" w:hAnsi="Times New Roman" w:cs="Times New Roman"/>
          <w:b/>
          <w:bCs/>
          <w:sz w:val="28"/>
          <w:szCs w:val="28"/>
        </w:rPr>
        <w:t>Course Meeting Times</w:t>
      </w:r>
    </w:p>
    <w:p w14:paraId="0BB44A94" w14:textId="1C77987E" w:rsidR="00F60AEA" w:rsidRPr="00F60AEA" w:rsidRDefault="006956A0" w:rsidP="006956A0">
      <w:pPr>
        <w:shd w:val="clear" w:color="auto" w:fill="FFFFFF"/>
        <w:contextualSpacing/>
        <w:rPr>
          <w:rFonts w:ascii="Times New Roman" w:eastAsia="Times New Roman" w:hAnsi="Times New Roman" w:cs="Times New Roman"/>
        </w:rPr>
      </w:pPr>
      <w:r w:rsidRPr="006956A0">
        <w:rPr>
          <w:rFonts w:ascii="Times New Roman" w:eastAsia="Times New Roman" w:hAnsi="Times New Roman" w:cs="Times New Roman"/>
          <w:b/>
          <w:bCs/>
          <w:i/>
          <w:iCs/>
        </w:rPr>
        <w:t>Location:</w:t>
      </w:r>
      <w:r>
        <w:rPr>
          <w:rFonts w:ascii="Times New Roman" w:eastAsia="Times New Roman" w:hAnsi="Times New Roman" w:cs="Times New Roman"/>
        </w:rPr>
        <w:t xml:space="preserve"> </w:t>
      </w:r>
      <w:r w:rsidR="00F60AEA" w:rsidRPr="00F60AEA">
        <w:rPr>
          <w:rFonts w:ascii="Times New Roman" w:eastAsia="Times New Roman" w:hAnsi="Times New Roman" w:cs="Times New Roman"/>
        </w:rPr>
        <w:t>Center for Creative Computation, Owen Fine Arts Center</w:t>
      </w:r>
      <w:r>
        <w:rPr>
          <w:rFonts w:ascii="Times New Roman" w:eastAsia="Times New Roman" w:hAnsi="Times New Roman" w:cs="Times New Roman"/>
        </w:rPr>
        <w:t>,</w:t>
      </w:r>
      <w:r w:rsidR="00F60AEA" w:rsidRPr="00F60AEA">
        <w:rPr>
          <w:rFonts w:ascii="Times New Roman" w:eastAsia="Times New Roman" w:hAnsi="Times New Roman" w:cs="Times New Roman"/>
        </w:rPr>
        <w:t xml:space="preserve"> Room 1190</w:t>
      </w:r>
    </w:p>
    <w:p w14:paraId="6EF328D8" w14:textId="5567CC82" w:rsidR="00F60AEA" w:rsidRPr="006956A0" w:rsidRDefault="00F60AEA" w:rsidP="006956A0">
      <w:pPr>
        <w:contextualSpacing/>
        <w:rPr>
          <w:rFonts w:ascii="Times New Roman" w:hAnsi="Times New Roman" w:cs="Times New Roman"/>
        </w:rPr>
      </w:pPr>
      <w:r w:rsidRPr="006956A0">
        <w:rPr>
          <w:rFonts w:ascii="Times New Roman" w:hAnsi="Times New Roman" w:cs="Times New Roman"/>
          <w:b/>
          <w:bCs/>
          <w:i/>
          <w:iCs/>
        </w:rPr>
        <w:t>Time:</w:t>
      </w:r>
      <w:r w:rsidRPr="006956A0">
        <w:rPr>
          <w:rFonts w:ascii="Times New Roman" w:hAnsi="Times New Roman" w:cs="Times New Roman"/>
        </w:rPr>
        <w:t xml:space="preserve"> Tuesdays and Thursdays, </w:t>
      </w:r>
      <w:r w:rsidR="009B048F">
        <w:rPr>
          <w:rFonts w:ascii="Times New Roman" w:hAnsi="Times New Roman" w:cs="Times New Roman"/>
        </w:rPr>
        <w:t>11:00AM – 12:20PM</w:t>
      </w:r>
    </w:p>
    <w:p w14:paraId="2B73D0BE" w14:textId="6EA85ED3" w:rsidR="006956A0" w:rsidRPr="006956A0" w:rsidRDefault="006956A0" w:rsidP="006956A0">
      <w:pPr>
        <w:contextualSpacing/>
        <w:rPr>
          <w:rFonts w:ascii="Times New Roman" w:hAnsi="Times New Roman" w:cs="Times New Roman"/>
        </w:rPr>
      </w:pPr>
      <w:r w:rsidRPr="006956A0">
        <w:rPr>
          <w:rFonts w:ascii="Times New Roman" w:hAnsi="Times New Roman" w:cs="Times New Roman"/>
          <w:b/>
          <w:bCs/>
          <w:i/>
          <w:iCs/>
        </w:rPr>
        <w:t>Lab:</w:t>
      </w:r>
      <w:r w:rsidRPr="006956A0">
        <w:rPr>
          <w:rFonts w:ascii="Times New Roman" w:hAnsi="Times New Roman" w:cs="Times New Roman"/>
        </w:rPr>
        <w:t xml:space="preserve"> Fridays, 12:30 PM – 1:50 PM</w:t>
      </w:r>
    </w:p>
    <w:p w14:paraId="553D45CF" w14:textId="77777777" w:rsidR="00C02ACD" w:rsidRPr="006956A0" w:rsidRDefault="00C02ACD" w:rsidP="006956A0">
      <w:pPr>
        <w:contextualSpacing/>
        <w:rPr>
          <w:rFonts w:ascii="Times New Roman" w:hAnsi="Times New Roman" w:cs="Times New Roman"/>
        </w:rPr>
      </w:pPr>
    </w:p>
    <w:p w14:paraId="2AABE70C" w14:textId="77777777" w:rsidR="00C02ACD" w:rsidRPr="006956A0" w:rsidRDefault="00C02ACD" w:rsidP="00C02ACD">
      <w:pPr>
        <w:rPr>
          <w:rFonts w:ascii="Times New Roman" w:hAnsi="Times New Roman" w:cs="Times New Roman"/>
          <w:b/>
          <w:bCs/>
          <w:sz w:val="28"/>
          <w:szCs w:val="28"/>
        </w:rPr>
      </w:pPr>
      <w:r w:rsidRPr="006956A0">
        <w:rPr>
          <w:rFonts w:ascii="Times New Roman" w:hAnsi="Times New Roman" w:cs="Times New Roman"/>
          <w:b/>
          <w:bCs/>
          <w:sz w:val="28"/>
          <w:szCs w:val="28"/>
        </w:rPr>
        <w:t>Final Exam</w:t>
      </w:r>
    </w:p>
    <w:p w14:paraId="1FCB90D3" w14:textId="77777777" w:rsidR="00C02ACD" w:rsidRPr="00C02ACD" w:rsidRDefault="00C02ACD" w:rsidP="00C02ACD">
      <w:pPr>
        <w:rPr>
          <w:rFonts w:ascii="Times New Roman" w:hAnsi="Times New Roman" w:cs="Times New Roman"/>
        </w:rPr>
      </w:pPr>
      <w:r>
        <w:rPr>
          <w:rFonts w:ascii="Times New Roman" w:hAnsi="Times New Roman" w:cs="Times New Roman"/>
        </w:rPr>
        <w:lastRenderedPageBreak/>
        <w:t>Friday, December 13, 2019, 8:00 AM-11:00 AM</w:t>
      </w:r>
    </w:p>
    <w:p w14:paraId="5F7FC3D8" w14:textId="77777777" w:rsidR="00834E6A" w:rsidRDefault="00834E6A" w:rsidP="00834E6A">
      <w:pPr>
        <w:rPr>
          <w:rFonts w:ascii="Times New Roman" w:hAnsi="Times New Roman" w:cs="Times New Roman"/>
        </w:rPr>
      </w:pPr>
    </w:p>
    <w:p w14:paraId="43892377" w14:textId="77777777" w:rsidR="00834E6A" w:rsidRPr="00DC223C" w:rsidRDefault="00D268FA" w:rsidP="00834E6A">
      <w:pPr>
        <w:rPr>
          <w:rFonts w:ascii="Times New Roman" w:hAnsi="Times New Roman" w:cs="Times New Roman"/>
          <w:b/>
          <w:bCs/>
          <w:sz w:val="28"/>
          <w:szCs w:val="28"/>
        </w:rPr>
      </w:pPr>
      <w:r w:rsidRPr="00DC223C">
        <w:rPr>
          <w:rFonts w:ascii="Times New Roman" w:hAnsi="Times New Roman" w:cs="Times New Roman"/>
          <w:b/>
          <w:bCs/>
          <w:sz w:val="28"/>
          <w:szCs w:val="28"/>
        </w:rPr>
        <w:t>Grading</w:t>
      </w:r>
    </w:p>
    <w:tbl>
      <w:tblPr>
        <w:tblStyle w:val="TableGrid"/>
        <w:tblW w:w="0" w:type="auto"/>
        <w:tblLook w:val="04A0" w:firstRow="1" w:lastRow="0" w:firstColumn="1" w:lastColumn="0" w:noHBand="0" w:noVBand="1"/>
      </w:tblPr>
      <w:tblGrid>
        <w:gridCol w:w="2875"/>
        <w:gridCol w:w="810"/>
      </w:tblGrid>
      <w:tr w:rsidR="00D268FA" w14:paraId="051D86D7" w14:textId="77777777" w:rsidTr="00420B90">
        <w:tc>
          <w:tcPr>
            <w:tcW w:w="2875" w:type="dxa"/>
          </w:tcPr>
          <w:p w14:paraId="7F225894" w14:textId="77777777" w:rsidR="00D268FA" w:rsidRDefault="00D268FA" w:rsidP="00834E6A">
            <w:pPr>
              <w:rPr>
                <w:rFonts w:ascii="Times New Roman" w:hAnsi="Times New Roman" w:cs="Times New Roman"/>
              </w:rPr>
            </w:pPr>
            <w:r>
              <w:rPr>
                <w:rFonts w:ascii="Times New Roman" w:hAnsi="Times New Roman" w:cs="Times New Roman"/>
              </w:rPr>
              <w:t>Exams</w:t>
            </w:r>
          </w:p>
        </w:tc>
        <w:tc>
          <w:tcPr>
            <w:tcW w:w="810" w:type="dxa"/>
          </w:tcPr>
          <w:p w14:paraId="63AD297D" w14:textId="5B801572" w:rsidR="00D268FA" w:rsidRDefault="00D268FA" w:rsidP="00834E6A">
            <w:pPr>
              <w:rPr>
                <w:rFonts w:ascii="Times New Roman" w:hAnsi="Times New Roman" w:cs="Times New Roman"/>
              </w:rPr>
            </w:pPr>
            <w:r>
              <w:rPr>
                <w:rFonts w:ascii="Times New Roman" w:hAnsi="Times New Roman" w:cs="Times New Roman"/>
              </w:rPr>
              <w:t>3</w:t>
            </w:r>
            <w:r w:rsidR="00420B90">
              <w:rPr>
                <w:rFonts w:ascii="Times New Roman" w:hAnsi="Times New Roman" w:cs="Times New Roman"/>
              </w:rPr>
              <w:t>0</w:t>
            </w:r>
            <w:r>
              <w:rPr>
                <w:rFonts w:ascii="Times New Roman" w:hAnsi="Times New Roman" w:cs="Times New Roman"/>
              </w:rPr>
              <w:t>%</w:t>
            </w:r>
          </w:p>
        </w:tc>
      </w:tr>
      <w:tr w:rsidR="00D268FA" w14:paraId="641740EA" w14:textId="77777777" w:rsidTr="00420B90">
        <w:trPr>
          <w:trHeight w:val="197"/>
        </w:trPr>
        <w:tc>
          <w:tcPr>
            <w:tcW w:w="2875" w:type="dxa"/>
          </w:tcPr>
          <w:p w14:paraId="58CAA532" w14:textId="7052BAB9" w:rsidR="00D268FA" w:rsidRDefault="00B56B96" w:rsidP="00834E6A">
            <w:pPr>
              <w:rPr>
                <w:rFonts w:ascii="Times New Roman" w:hAnsi="Times New Roman" w:cs="Times New Roman"/>
              </w:rPr>
            </w:pPr>
            <w:r>
              <w:rPr>
                <w:rFonts w:ascii="Times New Roman" w:hAnsi="Times New Roman" w:cs="Times New Roman"/>
              </w:rPr>
              <w:t>Lab Assignments</w:t>
            </w:r>
          </w:p>
        </w:tc>
        <w:tc>
          <w:tcPr>
            <w:tcW w:w="810" w:type="dxa"/>
          </w:tcPr>
          <w:p w14:paraId="713046C1" w14:textId="0F8E321F" w:rsidR="00D268FA" w:rsidRDefault="00420B90" w:rsidP="00834E6A">
            <w:pPr>
              <w:rPr>
                <w:rFonts w:ascii="Times New Roman" w:hAnsi="Times New Roman" w:cs="Times New Roman"/>
              </w:rPr>
            </w:pPr>
            <w:r>
              <w:rPr>
                <w:rFonts w:ascii="Times New Roman" w:hAnsi="Times New Roman" w:cs="Times New Roman"/>
              </w:rPr>
              <w:t>30</w:t>
            </w:r>
            <w:r w:rsidR="00D268FA">
              <w:rPr>
                <w:rFonts w:ascii="Times New Roman" w:hAnsi="Times New Roman" w:cs="Times New Roman"/>
              </w:rPr>
              <w:t>%</w:t>
            </w:r>
          </w:p>
        </w:tc>
      </w:tr>
      <w:tr w:rsidR="00D268FA" w14:paraId="67E61298" w14:textId="77777777" w:rsidTr="00420B90">
        <w:tc>
          <w:tcPr>
            <w:tcW w:w="2875" w:type="dxa"/>
          </w:tcPr>
          <w:p w14:paraId="6B2232F0" w14:textId="268ACF91" w:rsidR="00D268FA" w:rsidRDefault="00B56B96" w:rsidP="00834E6A">
            <w:pPr>
              <w:rPr>
                <w:rFonts w:ascii="Times New Roman" w:hAnsi="Times New Roman" w:cs="Times New Roman"/>
              </w:rPr>
            </w:pPr>
            <w:r>
              <w:rPr>
                <w:rFonts w:ascii="Times New Roman" w:hAnsi="Times New Roman" w:cs="Times New Roman"/>
              </w:rPr>
              <w:t>Quizzes</w:t>
            </w:r>
          </w:p>
        </w:tc>
        <w:tc>
          <w:tcPr>
            <w:tcW w:w="810" w:type="dxa"/>
          </w:tcPr>
          <w:p w14:paraId="1A090A8A" w14:textId="63C7A131" w:rsidR="00D268FA" w:rsidRDefault="00B56B96" w:rsidP="00834E6A">
            <w:pPr>
              <w:rPr>
                <w:rFonts w:ascii="Times New Roman" w:hAnsi="Times New Roman" w:cs="Times New Roman"/>
              </w:rPr>
            </w:pPr>
            <w:r>
              <w:rPr>
                <w:rFonts w:ascii="Times New Roman" w:hAnsi="Times New Roman" w:cs="Times New Roman"/>
              </w:rPr>
              <w:t>2</w:t>
            </w:r>
            <w:r w:rsidR="00420B90">
              <w:rPr>
                <w:rFonts w:ascii="Times New Roman" w:hAnsi="Times New Roman" w:cs="Times New Roman"/>
              </w:rPr>
              <w:t>0</w:t>
            </w:r>
            <w:r w:rsidR="00D268FA">
              <w:rPr>
                <w:rFonts w:ascii="Times New Roman" w:hAnsi="Times New Roman" w:cs="Times New Roman"/>
              </w:rPr>
              <w:t>%</w:t>
            </w:r>
          </w:p>
        </w:tc>
      </w:tr>
      <w:tr w:rsidR="00420B90" w14:paraId="4517B7C4" w14:textId="77777777" w:rsidTr="00420B90">
        <w:tc>
          <w:tcPr>
            <w:tcW w:w="2875" w:type="dxa"/>
          </w:tcPr>
          <w:p w14:paraId="46299463" w14:textId="288422F4" w:rsidR="00420B90" w:rsidRDefault="00420B90" w:rsidP="00834E6A">
            <w:pPr>
              <w:rPr>
                <w:rFonts w:ascii="Times New Roman" w:hAnsi="Times New Roman" w:cs="Times New Roman"/>
              </w:rPr>
            </w:pPr>
            <w:r>
              <w:rPr>
                <w:rFonts w:ascii="Times New Roman" w:hAnsi="Times New Roman" w:cs="Times New Roman"/>
              </w:rPr>
              <w:t>Final Project/CC Showcase</w:t>
            </w:r>
          </w:p>
        </w:tc>
        <w:tc>
          <w:tcPr>
            <w:tcW w:w="810" w:type="dxa"/>
          </w:tcPr>
          <w:p w14:paraId="442E73A7" w14:textId="1A1F9441" w:rsidR="00420B90" w:rsidRDefault="00420B90" w:rsidP="00834E6A">
            <w:pPr>
              <w:rPr>
                <w:rFonts w:ascii="Times New Roman" w:hAnsi="Times New Roman" w:cs="Times New Roman"/>
              </w:rPr>
            </w:pPr>
            <w:r>
              <w:rPr>
                <w:rFonts w:ascii="Times New Roman" w:hAnsi="Times New Roman" w:cs="Times New Roman"/>
              </w:rPr>
              <w:t>15%</w:t>
            </w:r>
          </w:p>
        </w:tc>
      </w:tr>
      <w:tr w:rsidR="00D268FA" w14:paraId="414C8C40" w14:textId="77777777" w:rsidTr="00420B90">
        <w:tc>
          <w:tcPr>
            <w:tcW w:w="2875" w:type="dxa"/>
          </w:tcPr>
          <w:p w14:paraId="0DB9553F" w14:textId="77777777" w:rsidR="00D268FA" w:rsidRDefault="00D268FA" w:rsidP="00834E6A">
            <w:pPr>
              <w:rPr>
                <w:rFonts w:ascii="Times New Roman" w:hAnsi="Times New Roman" w:cs="Times New Roman"/>
              </w:rPr>
            </w:pPr>
            <w:r>
              <w:rPr>
                <w:rFonts w:ascii="Times New Roman" w:hAnsi="Times New Roman" w:cs="Times New Roman"/>
              </w:rPr>
              <w:t>Attendance</w:t>
            </w:r>
          </w:p>
        </w:tc>
        <w:tc>
          <w:tcPr>
            <w:tcW w:w="810" w:type="dxa"/>
          </w:tcPr>
          <w:p w14:paraId="1A0808F6" w14:textId="6AF69804" w:rsidR="00D268FA" w:rsidRDefault="00420B90" w:rsidP="00834E6A">
            <w:pPr>
              <w:rPr>
                <w:rFonts w:ascii="Times New Roman" w:hAnsi="Times New Roman" w:cs="Times New Roman"/>
              </w:rPr>
            </w:pPr>
            <w:r>
              <w:rPr>
                <w:rFonts w:ascii="Times New Roman" w:hAnsi="Times New Roman" w:cs="Times New Roman"/>
              </w:rPr>
              <w:t>5</w:t>
            </w:r>
            <w:r w:rsidR="00D268FA">
              <w:rPr>
                <w:rFonts w:ascii="Times New Roman" w:hAnsi="Times New Roman" w:cs="Times New Roman"/>
              </w:rPr>
              <w:t>%</w:t>
            </w:r>
          </w:p>
        </w:tc>
      </w:tr>
    </w:tbl>
    <w:p w14:paraId="7BD77545" w14:textId="62C1165B" w:rsidR="004A2CBE" w:rsidRDefault="004A2CBE" w:rsidP="00834E6A">
      <w:pPr>
        <w:rPr>
          <w:rFonts w:ascii="Times New Roman" w:hAnsi="Times New Roman" w:cs="Times New Roman"/>
        </w:rPr>
      </w:pPr>
    </w:p>
    <w:p w14:paraId="407A5ED1" w14:textId="09268A71" w:rsidR="00E8024C" w:rsidRDefault="00E8024C" w:rsidP="00E8024C">
      <w:pPr>
        <w:contextualSpacing/>
        <w:rPr>
          <w:rFonts w:ascii="Times New Roman" w:hAnsi="Times New Roman" w:cs="Times New Roman"/>
          <w:b/>
          <w:bCs/>
          <w:sz w:val="28"/>
          <w:szCs w:val="28"/>
        </w:rPr>
      </w:pPr>
      <w:r>
        <w:rPr>
          <w:rFonts w:ascii="Times New Roman" w:hAnsi="Times New Roman" w:cs="Times New Roman"/>
          <w:b/>
          <w:bCs/>
          <w:sz w:val="28"/>
          <w:szCs w:val="28"/>
        </w:rPr>
        <w:t>Lab Assignments</w:t>
      </w:r>
    </w:p>
    <w:p w14:paraId="45050F7F" w14:textId="77777777" w:rsidR="00E8024C" w:rsidRPr="00E8024C" w:rsidRDefault="00E8024C" w:rsidP="00E8024C">
      <w:pPr>
        <w:contextualSpacing/>
        <w:rPr>
          <w:rFonts w:ascii="Times New Roman" w:eastAsia="Times New Roman" w:hAnsi="Times New Roman" w:cs="Times New Roman"/>
        </w:rPr>
      </w:pPr>
      <w:r w:rsidRPr="00E8024C">
        <w:rPr>
          <w:rFonts w:ascii="TimesNewRomanPSMT" w:eastAsia="Times New Roman" w:hAnsi="TimesNewRomanPSMT" w:cs="Times New Roman"/>
        </w:rPr>
        <w:t xml:space="preserve">Lab assignments will be projects designed to allow students to practice coding concepts in an open, creative space. Students will have at least a week to complete each lab assignment, as well as reserved time to work on the assignments during weekly lab sessions. Lab assignment submissions that do not compile will receive an automatic grade of 25%. </w:t>
      </w:r>
    </w:p>
    <w:p w14:paraId="1F6B3C66" w14:textId="77777777" w:rsidR="00E8024C" w:rsidRDefault="00E8024C" w:rsidP="00E8024C">
      <w:pPr>
        <w:contextualSpacing/>
        <w:rPr>
          <w:rFonts w:ascii="Times New Roman" w:hAnsi="Times New Roman" w:cs="Times New Roman"/>
          <w:b/>
          <w:bCs/>
          <w:sz w:val="28"/>
          <w:szCs w:val="28"/>
        </w:rPr>
      </w:pPr>
    </w:p>
    <w:p w14:paraId="248392A7" w14:textId="31944015" w:rsidR="006956A0" w:rsidRPr="00AC112D" w:rsidRDefault="006956A0" w:rsidP="00E8024C">
      <w:pPr>
        <w:contextualSpacing/>
        <w:rPr>
          <w:rFonts w:ascii="Times New Roman" w:hAnsi="Times New Roman" w:cs="Times New Roman"/>
          <w:b/>
          <w:bCs/>
          <w:sz w:val="28"/>
          <w:szCs w:val="28"/>
        </w:rPr>
      </w:pPr>
      <w:r w:rsidRPr="00AC112D">
        <w:rPr>
          <w:rFonts w:ascii="Times New Roman" w:hAnsi="Times New Roman" w:cs="Times New Roman"/>
          <w:b/>
          <w:bCs/>
          <w:sz w:val="28"/>
          <w:szCs w:val="28"/>
        </w:rPr>
        <w:t>Attendance</w:t>
      </w:r>
    </w:p>
    <w:p w14:paraId="305D6244" w14:textId="40AD0B17" w:rsidR="006956A0" w:rsidRDefault="006956A0" w:rsidP="00834E6A">
      <w:pPr>
        <w:rPr>
          <w:rFonts w:ascii="Times New Roman" w:hAnsi="Times New Roman" w:cs="Times New Roman"/>
        </w:rPr>
      </w:pPr>
      <w:r>
        <w:rPr>
          <w:rFonts w:ascii="Times New Roman" w:hAnsi="Times New Roman" w:cs="Times New Roman"/>
        </w:rPr>
        <w:t>Attendance to both lecture and labs is required and will be counted as part of students’ final attendance grades</w:t>
      </w:r>
      <w:r w:rsidR="00AC112D">
        <w:rPr>
          <w:rFonts w:ascii="Times New Roman" w:hAnsi="Times New Roman" w:cs="Times New Roman"/>
        </w:rPr>
        <w:t>.</w:t>
      </w:r>
    </w:p>
    <w:p w14:paraId="498F4C8B" w14:textId="19784C83" w:rsidR="008A47E1" w:rsidRDefault="008A47E1" w:rsidP="00834E6A">
      <w:pPr>
        <w:rPr>
          <w:rFonts w:ascii="Times New Roman" w:hAnsi="Times New Roman" w:cs="Times New Roman"/>
        </w:rPr>
      </w:pPr>
    </w:p>
    <w:p w14:paraId="371BF32A" w14:textId="755D1AED" w:rsidR="008A47E1" w:rsidRPr="008A47E1" w:rsidRDefault="008A47E1" w:rsidP="00834E6A">
      <w:pPr>
        <w:rPr>
          <w:rFonts w:ascii="Times New Roman" w:hAnsi="Times New Roman" w:cs="Times New Roman"/>
          <w:b/>
          <w:bCs/>
          <w:sz w:val="28"/>
          <w:szCs w:val="28"/>
        </w:rPr>
      </w:pPr>
      <w:r w:rsidRPr="008A47E1">
        <w:rPr>
          <w:rFonts w:ascii="Times New Roman" w:hAnsi="Times New Roman" w:cs="Times New Roman"/>
          <w:b/>
          <w:bCs/>
          <w:sz w:val="28"/>
          <w:szCs w:val="28"/>
        </w:rPr>
        <w:t>Final Grading Scale</w:t>
      </w:r>
    </w:p>
    <w:p w14:paraId="0FDEFE78" w14:textId="78D50B8B" w:rsidR="008A47E1" w:rsidRDefault="008A47E1" w:rsidP="00834E6A">
      <w:pPr>
        <w:rPr>
          <w:rFonts w:ascii="Times New Roman" w:hAnsi="Times New Roman" w:cs="Times New Roman"/>
        </w:rPr>
      </w:pPr>
    </w:p>
    <w:tbl>
      <w:tblPr>
        <w:tblStyle w:val="TableGrid"/>
        <w:tblW w:w="0" w:type="auto"/>
        <w:tblLook w:val="04A0" w:firstRow="1" w:lastRow="0" w:firstColumn="1" w:lastColumn="0" w:noHBand="0" w:noVBand="1"/>
      </w:tblPr>
      <w:tblGrid>
        <w:gridCol w:w="1255"/>
        <w:gridCol w:w="990"/>
      </w:tblGrid>
      <w:tr w:rsidR="008A47E1" w14:paraId="73AA7413" w14:textId="77777777" w:rsidTr="008A47E1">
        <w:tc>
          <w:tcPr>
            <w:tcW w:w="1255" w:type="dxa"/>
          </w:tcPr>
          <w:p w14:paraId="7113D6DF" w14:textId="1DDBEC0F" w:rsidR="008A47E1" w:rsidRDefault="008A47E1" w:rsidP="00834E6A">
            <w:pPr>
              <w:rPr>
                <w:rFonts w:ascii="Times New Roman" w:hAnsi="Times New Roman" w:cs="Times New Roman"/>
              </w:rPr>
            </w:pPr>
            <w:r>
              <w:rPr>
                <w:rFonts w:ascii="Times New Roman" w:hAnsi="Times New Roman" w:cs="Times New Roman"/>
              </w:rPr>
              <w:t>Points</w:t>
            </w:r>
          </w:p>
        </w:tc>
        <w:tc>
          <w:tcPr>
            <w:tcW w:w="990" w:type="dxa"/>
          </w:tcPr>
          <w:p w14:paraId="21271702" w14:textId="40CAB757" w:rsidR="008A47E1" w:rsidRDefault="008A47E1" w:rsidP="00834E6A">
            <w:pPr>
              <w:rPr>
                <w:rFonts w:ascii="Times New Roman" w:hAnsi="Times New Roman" w:cs="Times New Roman"/>
              </w:rPr>
            </w:pPr>
            <w:r>
              <w:rPr>
                <w:rFonts w:ascii="Times New Roman" w:hAnsi="Times New Roman" w:cs="Times New Roman"/>
              </w:rPr>
              <w:t>Grade</w:t>
            </w:r>
          </w:p>
        </w:tc>
      </w:tr>
      <w:tr w:rsidR="008A47E1" w14:paraId="129B66C1" w14:textId="77777777" w:rsidTr="008A47E1">
        <w:tc>
          <w:tcPr>
            <w:tcW w:w="1255" w:type="dxa"/>
          </w:tcPr>
          <w:p w14:paraId="6D3400A0" w14:textId="4DBE1915" w:rsidR="008A47E1" w:rsidRDefault="008A47E1" w:rsidP="00834E6A">
            <w:pPr>
              <w:rPr>
                <w:rFonts w:ascii="Times New Roman" w:hAnsi="Times New Roman" w:cs="Times New Roman"/>
              </w:rPr>
            </w:pPr>
            <w:r>
              <w:rPr>
                <w:rFonts w:ascii="Times New Roman" w:hAnsi="Times New Roman" w:cs="Times New Roman"/>
              </w:rPr>
              <w:t xml:space="preserve">93 – 100 </w:t>
            </w:r>
          </w:p>
        </w:tc>
        <w:tc>
          <w:tcPr>
            <w:tcW w:w="990" w:type="dxa"/>
          </w:tcPr>
          <w:p w14:paraId="7F08E08C" w14:textId="3BE84CC3" w:rsidR="008A47E1" w:rsidRDefault="008A47E1" w:rsidP="00834E6A">
            <w:pPr>
              <w:rPr>
                <w:rFonts w:ascii="Times New Roman" w:hAnsi="Times New Roman" w:cs="Times New Roman"/>
              </w:rPr>
            </w:pPr>
            <w:r>
              <w:rPr>
                <w:rFonts w:ascii="Times New Roman" w:hAnsi="Times New Roman" w:cs="Times New Roman"/>
              </w:rPr>
              <w:t>A</w:t>
            </w:r>
          </w:p>
        </w:tc>
      </w:tr>
      <w:tr w:rsidR="008A47E1" w14:paraId="5151CC96" w14:textId="77777777" w:rsidTr="008A47E1">
        <w:tc>
          <w:tcPr>
            <w:tcW w:w="1255" w:type="dxa"/>
          </w:tcPr>
          <w:p w14:paraId="6EC1B262" w14:textId="2CF01F59" w:rsidR="008A47E1" w:rsidRDefault="008A47E1" w:rsidP="00834E6A">
            <w:pPr>
              <w:rPr>
                <w:rFonts w:ascii="Times New Roman" w:hAnsi="Times New Roman" w:cs="Times New Roman"/>
              </w:rPr>
            </w:pPr>
            <w:r>
              <w:rPr>
                <w:rFonts w:ascii="Times New Roman" w:hAnsi="Times New Roman" w:cs="Times New Roman"/>
              </w:rPr>
              <w:t>90 – 92</w:t>
            </w:r>
          </w:p>
        </w:tc>
        <w:tc>
          <w:tcPr>
            <w:tcW w:w="990" w:type="dxa"/>
          </w:tcPr>
          <w:p w14:paraId="17E54341" w14:textId="7525402F" w:rsidR="008A47E1" w:rsidRDefault="008A47E1" w:rsidP="00834E6A">
            <w:pPr>
              <w:rPr>
                <w:rFonts w:ascii="Times New Roman" w:hAnsi="Times New Roman" w:cs="Times New Roman"/>
              </w:rPr>
            </w:pPr>
            <w:r>
              <w:rPr>
                <w:rFonts w:ascii="Times New Roman" w:hAnsi="Times New Roman" w:cs="Times New Roman"/>
              </w:rPr>
              <w:t>A-</w:t>
            </w:r>
          </w:p>
        </w:tc>
      </w:tr>
      <w:tr w:rsidR="008A47E1" w14:paraId="15EFE838" w14:textId="77777777" w:rsidTr="008A47E1">
        <w:tc>
          <w:tcPr>
            <w:tcW w:w="1255" w:type="dxa"/>
          </w:tcPr>
          <w:p w14:paraId="4A226444" w14:textId="5CCE394E" w:rsidR="008A47E1" w:rsidRDefault="008A47E1" w:rsidP="00834E6A">
            <w:pPr>
              <w:rPr>
                <w:rFonts w:ascii="Times New Roman" w:hAnsi="Times New Roman" w:cs="Times New Roman"/>
              </w:rPr>
            </w:pPr>
            <w:r>
              <w:rPr>
                <w:rFonts w:ascii="Times New Roman" w:hAnsi="Times New Roman" w:cs="Times New Roman"/>
              </w:rPr>
              <w:t>87 – 89</w:t>
            </w:r>
          </w:p>
        </w:tc>
        <w:tc>
          <w:tcPr>
            <w:tcW w:w="990" w:type="dxa"/>
          </w:tcPr>
          <w:p w14:paraId="246D7360" w14:textId="41B1B0E8" w:rsidR="008A47E1" w:rsidRDefault="008A47E1" w:rsidP="00834E6A">
            <w:pPr>
              <w:rPr>
                <w:rFonts w:ascii="Times New Roman" w:hAnsi="Times New Roman" w:cs="Times New Roman"/>
              </w:rPr>
            </w:pPr>
            <w:r>
              <w:rPr>
                <w:rFonts w:ascii="Times New Roman" w:hAnsi="Times New Roman" w:cs="Times New Roman"/>
              </w:rPr>
              <w:t>B+</w:t>
            </w:r>
          </w:p>
        </w:tc>
      </w:tr>
      <w:tr w:rsidR="008A47E1" w14:paraId="30324BC3" w14:textId="77777777" w:rsidTr="008A47E1">
        <w:tc>
          <w:tcPr>
            <w:tcW w:w="1255" w:type="dxa"/>
          </w:tcPr>
          <w:p w14:paraId="2FAC649E" w14:textId="7B8D35D7" w:rsidR="008A47E1" w:rsidRDefault="008A47E1" w:rsidP="00834E6A">
            <w:pPr>
              <w:rPr>
                <w:rFonts w:ascii="Times New Roman" w:hAnsi="Times New Roman" w:cs="Times New Roman"/>
              </w:rPr>
            </w:pPr>
            <w:r>
              <w:rPr>
                <w:rFonts w:ascii="Times New Roman" w:hAnsi="Times New Roman" w:cs="Times New Roman"/>
              </w:rPr>
              <w:t xml:space="preserve">83 – 86 </w:t>
            </w:r>
          </w:p>
        </w:tc>
        <w:tc>
          <w:tcPr>
            <w:tcW w:w="990" w:type="dxa"/>
          </w:tcPr>
          <w:p w14:paraId="039CC4B0" w14:textId="58DC81D5" w:rsidR="008A47E1" w:rsidRDefault="008A47E1" w:rsidP="00834E6A">
            <w:pPr>
              <w:rPr>
                <w:rFonts w:ascii="Times New Roman" w:hAnsi="Times New Roman" w:cs="Times New Roman"/>
              </w:rPr>
            </w:pPr>
            <w:r>
              <w:rPr>
                <w:rFonts w:ascii="Times New Roman" w:hAnsi="Times New Roman" w:cs="Times New Roman"/>
              </w:rPr>
              <w:t>B</w:t>
            </w:r>
          </w:p>
        </w:tc>
      </w:tr>
      <w:tr w:rsidR="008A47E1" w14:paraId="229B9C6F" w14:textId="77777777" w:rsidTr="008A47E1">
        <w:tc>
          <w:tcPr>
            <w:tcW w:w="1255" w:type="dxa"/>
          </w:tcPr>
          <w:p w14:paraId="149137AF" w14:textId="737192E2" w:rsidR="008A47E1" w:rsidRDefault="008A47E1" w:rsidP="00834E6A">
            <w:pPr>
              <w:rPr>
                <w:rFonts w:ascii="Times New Roman" w:hAnsi="Times New Roman" w:cs="Times New Roman"/>
              </w:rPr>
            </w:pPr>
            <w:r>
              <w:rPr>
                <w:rFonts w:ascii="Times New Roman" w:hAnsi="Times New Roman" w:cs="Times New Roman"/>
              </w:rPr>
              <w:t>80 – 82</w:t>
            </w:r>
          </w:p>
        </w:tc>
        <w:tc>
          <w:tcPr>
            <w:tcW w:w="990" w:type="dxa"/>
          </w:tcPr>
          <w:p w14:paraId="2211DEC3" w14:textId="6EF23024" w:rsidR="008A47E1" w:rsidRDefault="008A47E1" w:rsidP="00834E6A">
            <w:pPr>
              <w:rPr>
                <w:rFonts w:ascii="Times New Roman" w:hAnsi="Times New Roman" w:cs="Times New Roman"/>
              </w:rPr>
            </w:pPr>
            <w:r>
              <w:rPr>
                <w:rFonts w:ascii="Times New Roman" w:hAnsi="Times New Roman" w:cs="Times New Roman"/>
              </w:rPr>
              <w:t>B-</w:t>
            </w:r>
          </w:p>
        </w:tc>
      </w:tr>
      <w:tr w:rsidR="008A47E1" w14:paraId="2F87AA8F" w14:textId="77777777" w:rsidTr="008A47E1">
        <w:tc>
          <w:tcPr>
            <w:tcW w:w="1255" w:type="dxa"/>
          </w:tcPr>
          <w:p w14:paraId="46CD0DA3" w14:textId="00088907" w:rsidR="008A47E1" w:rsidRDefault="008A47E1" w:rsidP="00834E6A">
            <w:pPr>
              <w:rPr>
                <w:rFonts w:ascii="Times New Roman" w:hAnsi="Times New Roman" w:cs="Times New Roman"/>
              </w:rPr>
            </w:pPr>
            <w:r>
              <w:rPr>
                <w:rFonts w:ascii="Times New Roman" w:hAnsi="Times New Roman" w:cs="Times New Roman"/>
              </w:rPr>
              <w:t>77 – 79</w:t>
            </w:r>
          </w:p>
        </w:tc>
        <w:tc>
          <w:tcPr>
            <w:tcW w:w="990" w:type="dxa"/>
          </w:tcPr>
          <w:p w14:paraId="439112B6" w14:textId="55275A2C" w:rsidR="008A47E1" w:rsidRDefault="008A47E1" w:rsidP="00834E6A">
            <w:pPr>
              <w:rPr>
                <w:rFonts w:ascii="Times New Roman" w:hAnsi="Times New Roman" w:cs="Times New Roman"/>
              </w:rPr>
            </w:pPr>
            <w:r>
              <w:rPr>
                <w:rFonts w:ascii="Times New Roman" w:hAnsi="Times New Roman" w:cs="Times New Roman"/>
              </w:rPr>
              <w:t>C+</w:t>
            </w:r>
          </w:p>
        </w:tc>
      </w:tr>
      <w:tr w:rsidR="008A47E1" w14:paraId="6BEC7702" w14:textId="77777777" w:rsidTr="008A47E1">
        <w:tc>
          <w:tcPr>
            <w:tcW w:w="1255" w:type="dxa"/>
          </w:tcPr>
          <w:p w14:paraId="02A6ECA5" w14:textId="319BBDFF" w:rsidR="008A47E1" w:rsidRDefault="008A47E1" w:rsidP="00834E6A">
            <w:pPr>
              <w:rPr>
                <w:rFonts w:ascii="Times New Roman" w:hAnsi="Times New Roman" w:cs="Times New Roman"/>
              </w:rPr>
            </w:pPr>
            <w:r>
              <w:rPr>
                <w:rFonts w:ascii="Times New Roman" w:hAnsi="Times New Roman" w:cs="Times New Roman"/>
              </w:rPr>
              <w:t>73 – 76</w:t>
            </w:r>
          </w:p>
        </w:tc>
        <w:tc>
          <w:tcPr>
            <w:tcW w:w="990" w:type="dxa"/>
          </w:tcPr>
          <w:p w14:paraId="58D12E5C" w14:textId="1D8A13D3" w:rsidR="008A47E1" w:rsidRDefault="008A47E1" w:rsidP="00834E6A">
            <w:pPr>
              <w:rPr>
                <w:rFonts w:ascii="Times New Roman" w:hAnsi="Times New Roman" w:cs="Times New Roman"/>
              </w:rPr>
            </w:pPr>
            <w:r>
              <w:rPr>
                <w:rFonts w:ascii="Times New Roman" w:hAnsi="Times New Roman" w:cs="Times New Roman"/>
              </w:rPr>
              <w:t>C</w:t>
            </w:r>
          </w:p>
        </w:tc>
      </w:tr>
      <w:tr w:rsidR="008A47E1" w14:paraId="48D92FE9" w14:textId="77777777" w:rsidTr="008A47E1">
        <w:tc>
          <w:tcPr>
            <w:tcW w:w="1255" w:type="dxa"/>
          </w:tcPr>
          <w:p w14:paraId="1883FDB2" w14:textId="77B635BB" w:rsidR="008A47E1" w:rsidRDefault="008A47E1" w:rsidP="00834E6A">
            <w:pPr>
              <w:rPr>
                <w:rFonts w:ascii="Times New Roman" w:hAnsi="Times New Roman" w:cs="Times New Roman"/>
              </w:rPr>
            </w:pPr>
            <w:r>
              <w:rPr>
                <w:rFonts w:ascii="Times New Roman" w:hAnsi="Times New Roman" w:cs="Times New Roman"/>
              </w:rPr>
              <w:t>70 – 72</w:t>
            </w:r>
          </w:p>
        </w:tc>
        <w:tc>
          <w:tcPr>
            <w:tcW w:w="990" w:type="dxa"/>
          </w:tcPr>
          <w:p w14:paraId="1AA8628B" w14:textId="5F9CCDA5" w:rsidR="008A47E1" w:rsidRDefault="008A47E1" w:rsidP="00834E6A">
            <w:pPr>
              <w:rPr>
                <w:rFonts w:ascii="Times New Roman" w:hAnsi="Times New Roman" w:cs="Times New Roman"/>
              </w:rPr>
            </w:pPr>
            <w:r>
              <w:rPr>
                <w:rFonts w:ascii="Times New Roman" w:hAnsi="Times New Roman" w:cs="Times New Roman"/>
              </w:rPr>
              <w:t>C-</w:t>
            </w:r>
          </w:p>
        </w:tc>
      </w:tr>
      <w:tr w:rsidR="008A47E1" w14:paraId="2DDDE133" w14:textId="77777777" w:rsidTr="008A47E1">
        <w:tc>
          <w:tcPr>
            <w:tcW w:w="1255" w:type="dxa"/>
          </w:tcPr>
          <w:p w14:paraId="76A2B32D" w14:textId="13441652" w:rsidR="008A47E1" w:rsidRDefault="008A47E1" w:rsidP="00834E6A">
            <w:pPr>
              <w:rPr>
                <w:rFonts w:ascii="Times New Roman" w:hAnsi="Times New Roman" w:cs="Times New Roman"/>
              </w:rPr>
            </w:pPr>
            <w:r>
              <w:rPr>
                <w:rFonts w:ascii="Times New Roman" w:hAnsi="Times New Roman" w:cs="Times New Roman"/>
              </w:rPr>
              <w:t>67 – 69</w:t>
            </w:r>
          </w:p>
        </w:tc>
        <w:tc>
          <w:tcPr>
            <w:tcW w:w="990" w:type="dxa"/>
          </w:tcPr>
          <w:p w14:paraId="5AC0B49D" w14:textId="0B271224" w:rsidR="008A47E1" w:rsidRDefault="008A47E1" w:rsidP="00834E6A">
            <w:pPr>
              <w:rPr>
                <w:rFonts w:ascii="Times New Roman" w:hAnsi="Times New Roman" w:cs="Times New Roman"/>
              </w:rPr>
            </w:pPr>
            <w:r>
              <w:rPr>
                <w:rFonts w:ascii="Times New Roman" w:hAnsi="Times New Roman" w:cs="Times New Roman"/>
              </w:rPr>
              <w:t>D+</w:t>
            </w:r>
          </w:p>
        </w:tc>
      </w:tr>
      <w:tr w:rsidR="008A47E1" w14:paraId="477E8304" w14:textId="77777777" w:rsidTr="008A47E1">
        <w:tc>
          <w:tcPr>
            <w:tcW w:w="1255" w:type="dxa"/>
          </w:tcPr>
          <w:p w14:paraId="209F80A0" w14:textId="1C9248F8" w:rsidR="008A47E1" w:rsidRDefault="008A47E1" w:rsidP="00834E6A">
            <w:pPr>
              <w:rPr>
                <w:rFonts w:ascii="Times New Roman" w:hAnsi="Times New Roman" w:cs="Times New Roman"/>
              </w:rPr>
            </w:pPr>
            <w:r>
              <w:rPr>
                <w:rFonts w:ascii="Times New Roman" w:hAnsi="Times New Roman" w:cs="Times New Roman"/>
              </w:rPr>
              <w:t>63 – 66</w:t>
            </w:r>
          </w:p>
        </w:tc>
        <w:tc>
          <w:tcPr>
            <w:tcW w:w="990" w:type="dxa"/>
          </w:tcPr>
          <w:p w14:paraId="22162B0E" w14:textId="469988EF" w:rsidR="008A47E1" w:rsidRDefault="008A47E1" w:rsidP="00834E6A">
            <w:pPr>
              <w:rPr>
                <w:rFonts w:ascii="Times New Roman" w:hAnsi="Times New Roman" w:cs="Times New Roman"/>
              </w:rPr>
            </w:pPr>
            <w:r>
              <w:rPr>
                <w:rFonts w:ascii="Times New Roman" w:hAnsi="Times New Roman" w:cs="Times New Roman"/>
              </w:rPr>
              <w:t>D</w:t>
            </w:r>
          </w:p>
        </w:tc>
      </w:tr>
      <w:tr w:rsidR="008A47E1" w14:paraId="154B1709" w14:textId="77777777" w:rsidTr="008A47E1">
        <w:tc>
          <w:tcPr>
            <w:tcW w:w="1255" w:type="dxa"/>
          </w:tcPr>
          <w:p w14:paraId="6FABE4E0" w14:textId="6AF87D1A" w:rsidR="008A47E1" w:rsidRDefault="008A47E1" w:rsidP="00834E6A">
            <w:pPr>
              <w:rPr>
                <w:rFonts w:ascii="Times New Roman" w:hAnsi="Times New Roman" w:cs="Times New Roman"/>
              </w:rPr>
            </w:pPr>
            <w:r>
              <w:rPr>
                <w:rFonts w:ascii="Times New Roman" w:hAnsi="Times New Roman" w:cs="Times New Roman"/>
              </w:rPr>
              <w:t>60 – 62</w:t>
            </w:r>
          </w:p>
        </w:tc>
        <w:tc>
          <w:tcPr>
            <w:tcW w:w="990" w:type="dxa"/>
          </w:tcPr>
          <w:p w14:paraId="307861C2" w14:textId="29E14124" w:rsidR="008A47E1" w:rsidRDefault="008A47E1" w:rsidP="00834E6A">
            <w:pPr>
              <w:rPr>
                <w:rFonts w:ascii="Times New Roman" w:hAnsi="Times New Roman" w:cs="Times New Roman"/>
              </w:rPr>
            </w:pPr>
            <w:r>
              <w:rPr>
                <w:rFonts w:ascii="Times New Roman" w:hAnsi="Times New Roman" w:cs="Times New Roman"/>
              </w:rPr>
              <w:t>D-</w:t>
            </w:r>
          </w:p>
        </w:tc>
      </w:tr>
      <w:tr w:rsidR="008A47E1" w14:paraId="75B273FA" w14:textId="77777777" w:rsidTr="008A47E1">
        <w:tc>
          <w:tcPr>
            <w:tcW w:w="1255" w:type="dxa"/>
          </w:tcPr>
          <w:p w14:paraId="0183891C" w14:textId="0F206535" w:rsidR="008A47E1" w:rsidRDefault="008A47E1" w:rsidP="00834E6A">
            <w:pPr>
              <w:rPr>
                <w:rFonts w:ascii="Times New Roman" w:hAnsi="Times New Roman" w:cs="Times New Roman"/>
              </w:rPr>
            </w:pPr>
            <w:r>
              <w:rPr>
                <w:rFonts w:ascii="Times New Roman" w:hAnsi="Times New Roman" w:cs="Times New Roman"/>
              </w:rPr>
              <w:t xml:space="preserve">0 – 59 </w:t>
            </w:r>
          </w:p>
        </w:tc>
        <w:tc>
          <w:tcPr>
            <w:tcW w:w="990" w:type="dxa"/>
          </w:tcPr>
          <w:p w14:paraId="2E2FAAA6" w14:textId="68D76DB4" w:rsidR="008A47E1" w:rsidRDefault="008A47E1" w:rsidP="00834E6A">
            <w:pPr>
              <w:rPr>
                <w:rFonts w:ascii="Times New Roman" w:hAnsi="Times New Roman" w:cs="Times New Roman"/>
              </w:rPr>
            </w:pPr>
            <w:r>
              <w:rPr>
                <w:rFonts w:ascii="Times New Roman" w:hAnsi="Times New Roman" w:cs="Times New Roman"/>
              </w:rPr>
              <w:t>F</w:t>
            </w:r>
          </w:p>
        </w:tc>
      </w:tr>
    </w:tbl>
    <w:p w14:paraId="378ACC01" w14:textId="77777777" w:rsidR="006956A0" w:rsidRDefault="006956A0" w:rsidP="00834E6A">
      <w:pPr>
        <w:rPr>
          <w:rFonts w:ascii="Times New Roman" w:hAnsi="Times New Roman" w:cs="Times New Roman"/>
        </w:rPr>
      </w:pPr>
    </w:p>
    <w:p w14:paraId="13FCE9F1" w14:textId="46E39027" w:rsidR="00F60AEA" w:rsidRDefault="00F60AEA" w:rsidP="00F60AEA">
      <w:pPr>
        <w:contextualSpacing/>
        <w:rPr>
          <w:rFonts w:ascii="Times New Roman" w:hAnsi="Times New Roman" w:cs="Times New Roman"/>
          <w:b/>
          <w:bCs/>
          <w:sz w:val="28"/>
          <w:szCs w:val="28"/>
        </w:rPr>
      </w:pPr>
      <w:r>
        <w:rPr>
          <w:rFonts w:ascii="Times New Roman" w:hAnsi="Times New Roman" w:cs="Times New Roman"/>
          <w:b/>
          <w:bCs/>
          <w:sz w:val="28"/>
          <w:szCs w:val="28"/>
        </w:rPr>
        <w:t>Student Learning Outcomes</w:t>
      </w:r>
    </w:p>
    <w:p w14:paraId="6446387A" w14:textId="1CCE74F9" w:rsidR="00F60AEA" w:rsidRPr="00F60AEA" w:rsidRDefault="00F60AEA" w:rsidP="00F60AEA">
      <w:pPr>
        <w:pStyle w:val="NormalWeb"/>
        <w:numPr>
          <w:ilvl w:val="0"/>
          <w:numId w:val="3"/>
        </w:numPr>
        <w:shd w:val="clear" w:color="auto" w:fill="FFFFFF"/>
        <w:spacing w:before="0" w:beforeAutospacing="0" w:after="0" w:afterAutospacing="0"/>
        <w:contextualSpacing/>
        <w:rPr>
          <w:position w:val="-2"/>
        </w:rPr>
      </w:pPr>
      <w:r w:rsidRPr="00F60AEA">
        <w:rPr>
          <w:position w:val="-2"/>
        </w:rPr>
        <w:t xml:space="preserve">Define essential vocabulary from the corpus of imperative and object-oriented programming concepts </w:t>
      </w:r>
    </w:p>
    <w:p w14:paraId="7240E206" w14:textId="2A7D1D01" w:rsidR="00F60AEA" w:rsidRPr="00F60AEA" w:rsidRDefault="00F60AEA" w:rsidP="00F60AEA">
      <w:pPr>
        <w:pStyle w:val="NormalWeb"/>
        <w:numPr>
          <w:ilvl w:val="0"/>
          <w:numId w:val="3"/>
        </w:numPr>
        <w:shd w:val="clear" w:color="auto" w:fill="FFFFFF"/>
        <w:spacing w:before="0" w:beforeAutospacing="0" w:after="0" w:afterAutospacing="0"/>
        <w:contextualSpacing/>
        <w:rPr>
          <w:position w:val="-2"/>
        </w:rPr>
      </w:pPr>
      <w:r w:rsidRPr="00F60AEA">
        <w:rPr>
          <w:position w:val="-2"/>
        </w:rPr>
        <w:t>Distinguish imperative and</w:t>
      </w:r>
      <w:r>
        <w:rPr>
          <w:position w:val="-2"/>
        </w:rPr>
        <w:t xml:space="preserve"> </w:t>
      </w:r>
      <w:r w:rsidRPr="00F60AEA">
        <w:rPr>
          <w:position w:val="-2"/>
        </w:rPr>
        <w:t xml:space="preserve">object-oriented programming paradigms </w:t>
      </w:r>
    </w:p>
    <w:p w14:paraId="4513B68C" w14:textId="77777777" w:rsidR="00F60AEA" w:rsidRPr="00F60AEA" w:rsidRDefault="00F60AEA" w:rsidP="00F60AEA">
      <w:pPr>
        <w:pStyle w:val="NormalWeb"/>
        <w:numPr>
          <w:ilvl w:val="0"/>
          <w:numId w:val="3"/>
        </w:numPr>
        <w:shd w:val="clear" w:color="auto" w:fill="FFFFFF"/>
        <w:spacing w:before="0" w:beforeAutospacing="0" w:after="0" w:afterAutospacing="0"/>
        <w:contextualSpacing/>
        <w:rPr>
          <w:position w:val="-2"/>
        </w:rPr>
      </w:pPr>
      <w:r w:rsidRPr="00F60AEA">
        <w:rPr>
          <w:position w:val="-2"/>
        </w:rPr>
        <w:t xml:space="preserve">Apply Java and the Processing environment to create interactive, visual programs </w:t>
      </w:r>
    </w:p>
    <w:p w14:paraId="204EEFEE" w14:textId="77777777" w:rsidR="00F60AEA" w:rsidRPr="00F60AEA" w:rsidRDefault="00F60AEA" w:rsidP="00F60AEA">
      <w:pPr>
        <w:pStyle w:val="NormalWeb"/>
        <w:numPr>
          <w:ilvl w:val="0"/>
          <w:numId w:val="3"/>
        </w:numPr>
        <w:shd w:val="clear" w:color="auto" w:fill="FFFFFF"/>
        <w:spacing w:before="0" w:beforeAutospacing="0" w:after="0" w:afterAutospacing="0"/>
        <w:contextualSpacing/>
        <w:rPr>
          <w:position w:val="-2"/>
        </w:rPr>
      </w:pPr>
      <w:r w:rsidRPr="00F60AEA">
        <w:rPr>
          <w:position w:val="-2"/>
        </w:rPr>
        <w:t xml:space="preserve">Analyze and deconstruct running programs into components and behavior </w:t>
      </w:r>
    </w:p>
    <w:p w14:paraId="0F57337D" w14:textId="77777777" w:rsidR="00F60AEA" w:rsidRPr="00F60AEA" w:rsidRDefault="00F60AEA" w:rsidP="00F60AEA">
      <w:pPr>
        <w:pStyle w:val="NormalWeb"/>
        <w:numPr>
          <w:ilvl w:val="0"/>
          <w:numId w:val="3"/>
        </w:numPr>
        <w:shd w:val="clear" w:color="auto" w:fill="FFFFFF"/>
        <w:spacing w:before="0" w:beforeAutospacing="0" w:after="0" w:afterAutospacing="0"/>
        <w:contextualSpacing/>
        <w:rPr>
          <w:position w:val="-2"/>
        </w:rPr>
      </w:pPr>
      <w:r w:rsidRPr="00F60AEA">
        <w:rPr>
          <w:position w:val="-2"/>
        </w:rPr>
        <w:t xml:space="preserve">Design and construct computer programs that meet functional requirements </w:t>
      </w:r>
    </w:p>
    <w:p w14:paraId="4BE01D69" w14:textId="77777777" w:rsidR="0012727E" w:rsidRDefault="00F60AEA" w:rsidP="00834E6A">
      <w:pPr>
        <w:pStyle w:val="NormalWeb"/>
        <w:numPr>
          <w:ilvl w:val="0"/>
          <w:numId w:val="3"/>
        </w:numPr>
        <w:shd w:val="clear" w:color="auto" w:fill="FFFFFF"/>
        <w:spacing w:before="0" w:beforeAutospacing="0" w:after="0" w:afterAutospacing="0"/>
        <w:contextualSpacing/>
        <w:rPr>
          <w:position w:val="-2"/>
        </w:rPr>
      </w:pPr>
      <w:r w:rsidRPr="00F60AEA">
        <w:rPr>
          <w:position w:val="-2"/>
        </w:rPr>
        <w:t xml:space="preserve">Compare and assess the quality of written computer programs </w:t>
      </w:r>
    </w:p>
    <w:p w14:paraId="13BADB45" w14:textId="7676EFF2" w:rsidR="004A2CBE" w:rsidRPr="0012727E" w:rsidRDefault="004A2CBE" w:rsidP="0012727E">
      <w:pPr>
        <w:pStyle w:val="NormalWeb"/>
        <w:shd w:val="clear" w:color="auto" w:fill="FFFFFF"/>
        <w:spacing w:before="0" w:beforeAutospacing="0" w:after="0" w:afterAutospacing="0"/>
        <w:contextualSpacing/>
        <w:rPr>
          <w:position w:val="-2"/>
        </w:rPr>
      </w:pPr>
      <w:r w:rsidRPr="0012727E">
        <w:rPr>
          <w:b/>
          <w:bCs/>
          <w:sz w:val="28"/>
          <w:szCs w:val="28"/>
        </w:rPr>
        <w:t>Academic Honesty</w:t>
      </w:r>
    </w:p>
    <w:p w14:paraId="027A9BA5" w14:textId="77777777" w:rsidR="004A2CBE" w:rsidRDefault="004A2CBE" w:rsidP="00834E6A">
      <w:pPr>
        <w:rPr>
          <w:rFonts w:ascii="Times New Roman" w:hAnsi="Times New Roman" w:cs="Times New Roman"/>
        </w:rPr>
      </w:pPr>
      <w:r>
        <w:rPr>
          <w:rFonts w:ascii="Times New Roman" w:hAnsi="Times New Roman" w:cs="Times New Roman"/>
        </w:rPr>
        <w:lastRenderedPageBreak/>
        <w:t xml:space="preserve">The SMU Honor Code is available at </w:t>
      </w:r>
      <w:hyperlink r:id="rId7" w:history="1">
        <w:r w:rsidRPr="00E87E73">
          <w:rPr>
            <w:rStyle w:val="Hyperlink"/>
            <w:rFonts w:ascii="Times New Roman" w:hAnsi="Times New Roman" w:cs="Times New Roman"/>
          </w:rPr>
          <w:t>https://www.smu.edu/StudentAffairs/StudentLife/StudentHandbook/HonorCode</w:t>
        </w:r>
      </w:hyperlink>
    </w:p>
    <w:p w14:paraId="34B1B78C" w14:textId="77777777" w:rsidR="004A2CBE" w:rsidRDefault="004A2CBE" w:rsidP="00834E6A">
      <w:pPr>
        <w:rPr>
          <w:rFonts w:ascii="Times New Roman" w:hAnsi="Times New Roman" w:cs="Times New Roman"/>
        </w:rPr>
      </w:pPr>
    </w:p>
    <w:p w14:paraId="005FDAF0" w14:textId="04735498" w:rsidR="00F21E4A" w:rsidRDefault="004A2CBE" w:rsidP="00834E6A">
      <w:pPr>
        <w:rPr>
          <w:rFonts w:ascii="Times New Roman" w:hAnsi="Times New Roman" w:cs="Times New Roman"/>
        </w:rPr>
      </w:pPr>
      <w:r>
        <w:rPr>
          <w:rFonts w:ascii="Times New Roman" w:hAnsi="Times New Roman" w:cs="Times New Roman"/>
        </w:rPr>
        <w:t>Sharing or copying of code solutions is prohibited.  Any code or information pertained online should be properly cited in the assignment where the code or information is used.  Failure to do so may result in a grade of zero for that assignment.</w:t>
      </w:r>
    </w:p>
    <w:p w14:paraId="1870B000" w14:textId="77777777" w:rsidR="000B43ED" w:rsidRDefault="000B43ED" w:rsidP="00834E6A">
      <w:pPr>
        <w:rPr>
          <w:rFonts w:ascii="Times New Roman" w:hAnsi="Times New Roman" w:cs="Times New Roman"/>
        </w:rPr>
      </w:pPr>
    </w:p>
    <w:p w14:paraId="361C9CCF" w14:textId="77777777" w:rsidR="000B43ED" w:rsidRPr="00DC223C" w:rsidRDefault="000B43ED" w:rsidP="00834E6A">
      <w:pPr>
        <w:rPr>
          <w:rFonts w:ascii="Times New Roman" w:hAnsi="Times New Roman" w:cs="Times New Roman"/>
          <w:b/>
          <w:bCs/>
          <w:sz w:val="28"/>
          <w:szCs w:val="28"/>
        </w:rPr>
      </w:pPr>
      <w:r w:rsidRPr="00DC223C">
        <w:rPr>
          <w:rFonts w:ascii="Times New Roman" w:hAnsi="Times New Roman" w:cs="Times New Roman"/>
          <w:b/>
          <w:bCs/>
          <w:sz w:val="28"/>
          <w:szCs w:val="28"/>
        </w:rPr>
        <w:t>Disability Accommodations</w:t>
      </w:r>
    </w:p>
    <w:p w14:paraId="02B87C82" w14:textId="77777777" w:rsidR="000B43ED" w:rsidRDefault="000B43ED" w:rsidP="00834E6A">
      <w:pPr>
        <w:rPr>
          <w:rFonts w:ascii="Times New Roman" w:hAnsi="Times New Roman" w:cs="Times New Roman"/>
        </w:rPr>
      </w:pPr>
      <w:r w:rsidRPr="000B43ED">
        <w:rPr>
          <w:rFonts w:ascii="Times New Roman" w:hAnsi="Times New Roman" w:cs="Times New Roman"/>
        </w:rPr>
        <w:t xml:space="preserve">Students needing academic accommodations for a disability must first register with Disability Accommodations &amp; Success Strategies (DASS).  Students can call 214-768-1470 or visit </w:t>
      </w:r>
      <w:hyperlink r:id="rId8" w:history="1">
        <w:r w:rsidR="009266A3" w:rsidRPr="00E87E73">
          <w:rPr>
            <w:rStyle w:val="Hyperlink"/>
            <w:rFonts w:ascii="Times New Roman" w:hAnsi="Times New Roman" w:cs="Times New Roman"/>
          </w:rPr>
          <w:t>https://www.smu.edu/Provost/SASP/DASS</w:t>
        </w:r>
      </w:hyperlink>
      <w:r w:rsidR="009266A3">
        <w:rPr>
          <w:rFonts w:ascii="Times New Roman" w:hAnsi="Times New Roman" w:cs="Times New Roman"/>
        </w:rPr>
        <w:t xml:space="preserve"> t</w:t>
      </w:r>
      <w:r w:rsidRPr="000B43ED">
        <w:rPr>
          <w:rFonts w:ascii="Times New Roman" w:hAnsi="Times New Roman" w:cs="Times New Roman"/>
        </w:rPr>
        <w:t>o begin the process.  Once approved and registered, students will submit a DASS Accommodation Letter to faculty through the electronic portal DASS Link and then communicate directly with each instructor to make appropriate arrangements.  Please note that accommodations are not retroactive and require advance notice to implement.</w:t>
      </w:r>
    </w:p>
    <w:p w14:paraId="050275E9" w14:textId="77777777" w:rsidR="00823D88" w:rsidRDefault="00823D88" w:rsidP="00834E6A">
      <w:pPr>
        <w:rPr>
          <w:rFonts w:ascii="Times New Roman" w:hAnsi="Times New Roman" w:cs="Times New Roman"/>
          <w:b/>
          <w:bCs/>
          <w:sz w:val="28"/>
          <w:szCs w:val="28"/>
        </w:rPr>
      </w:pPr>
    </w:p>
    <w:p w14:paraId="1479DAF1" w14:textId="5B77263A" w:rsidR="00C02ACD" w:rsidRPr="00DC223C" w:rsidRDefault="00C02ACD" w:rsidP="00834E6A">
      <w:pPr>
        <w:rPr>
          <w:rFonts w:ascii="Times New Roman" w:hAnsi="Times New Roman" w:cs="Times New Roman"/>
          <w:b/>
          <w:bCs/>
          <w:sz w:val="28"/>
          <w:szCs w:val="28"/>
        </w:rPr>
      </w:pPr>
      <w:r w:rsidRPr="00DC223C">
        <w:rPr>
          <w:rFonts w:ascii="Times New Roman" w:hAnsi="Times New Roman" w:cs="Times New Roman"/>
          <w:b/>
          <w:bCs/>
          <w:sz w:val="28"/>
          <w:szCs w:val="28"/>
        </w:rPr>
        <w:t>Religious Observance</w:t>
      </w:r>
    </w:p>
    <w:p w14:paraId="21D11277" w14:textId="77777777" w:rsidR="00C02ACD" w:rsidRDefault="00C02ACD" w:rsidP="00834E6A">
      <w:pPr>
        <w:rPr>
          <w:rFonts w:ascii="Times New Roman" w:hAnsi="Times New Roman" w:cs="Times New Roman"/>
        </w:rPr>
      </w:pPr>
      <w:r w:rsidRPr="00C02ACD">
        <w:rPr>
          <w:rFonts w:ascii="Times New Roman" w:hAnsi="Times New Roman" w:cs="Times New Roman"/>
        </w:rPr>
        <w:t>Religiously observant students wishing to be absent on holidays that require missing class should notify their professors in writing at the beginning of the semester, and should discuss with them, in advance, acceptable ways of making up any work missed because of the absence.</w:t>
      </w:r>
    </w:p>
    <w:p w14:paraId="6CBE1A92" w14:textId="77777777" w:rsidR="00C02ACD" w:rsidRDefault="00C02ACD" w:rsidP="00834E6A">
      <w:pPr>
        <w:rPr>
          <w:rFonts w:ascii="Times New Roman" w:hAnsi="Times New Roman" w:cs="Times New Roman"/>
        </w:rPr>
      </w:pPr>
    </w:p>
    <w:p w14:paraId="540E4DD8" w14:textId="77777777" w:rsidR="00C02ACD" w:rsidRPr="00DC223C" w:rsidRDefault="00C02ACD" w:rsidP="00834E6A">
      <w:pPr>
        <w:rPr>
          <w:rFonts w:ascii="Times New Roman" w:hAnsi="Times New Roman" w:cs="Times New Roman"/>
          <w:b/>
          <w:bCs/>
          <w:sz w:val="28"/>
          <w:szCs w:val="28"/>
        </w:rPr>
      </w:pPr>
      <w:r w:rsidRPr="00DC223C">
        <w:rPr>
          <w:rFonts w:ascii="Times New Roman" w:hAnsi="Times New Roman" w:cs="Times New Roman"/>
          <w:b/>
          <w:bCs/>
          <w:sz w:val="28"/>
          <w:szCs w:val="28"/>
        </w:rPr>
        <w:t>Excused Absences for University Extracurricular Activities</w:t>
      </w:r>
    </w:p>
    <w:p w14:paraId="43CD4C95" w14:textId="77777777" w:rsidR="00C02ACD" w:rsidRDefault="00C02ACD" w:rsidP="00834E6A">
      <w:pPr>
        <w:rPr>
          <w:rFonts w:ascii="Times New Roman" w:hAnsi="Times New Roman" w:cs="Times New Roman"/>
        </w:rPr>
      </w:pPr>
      <w:r w:rsidRPr="00C02ACD">
        <w:rPr>
          <w:rFonts w:ascii="Times New Roman" w:hAnsi="Times New Roman" w:cs="Times New Roman"/>
        </w:rPr>
        <w:t>Students participating in an officially sanctioned, scheduled University extracurricular activity should be given the opportunity to make up class assignments or other graded assignments missed as a result of their participation.  It is the responsibility of the student to make arrangements with the instructor prior to any missed scheduled examination or other missed assignment for making up the work</w:t>
      </w:r>
      <w:r>
        <w:rPr>
          <w:rFonts w:ascii="Times New Roman" w:hAnsi="Times New Roman" w:cs="Times New Roman"/>
        </w:rPr>
        <w:t>.</w:t>
      </w:r>
    </w:p>
    <w:p w14:paraId="35FFC64C" w14:textId="77777777" w:rsidR="00C02ACD" w:rsidRDefault="00C02ACD" w:rsidP="00834E6A">
      <w:pPr>
        <w:rPr>
          <w:rFonts w:ascii="Times New Roman" w:hAnsi="Times New Roman" w:cs="Times New Roman"/>
        </w:rPr>
      </w:pPr>
    </w:p>
    <w:p w14:paraId="3067271B" w14:textId="77777777" w:rsidR="00C02ACD" w:rsidRPr="00834E6A" w:rsidRDefault="00C02ACD" w:rsidP="00834E6A">
      <w:pPr>
        <w:rPr>
          <w:rFonts w:ascii="Times New Roman" w:hAnsi="Times New Roman" w:cs="Times New Roman"/>
        </w:rPr>
      </w:pPr>
    </w:p>
    <w:sectPr w:rsidR="00C02ACD" w:rsidRPr="00834E6A" w:rsidSect="00DB3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37764"/>
    <w:multiLevelType w:val="multilevel"/>
    <w:tmpl w:val="1090E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6902D1"/>
    <w:multiLevelType w:val="hybridMultilevel"/>
    <w:tmpl w:val="998AC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9847D7"/>
    <w:multiLevelType w:val="hybridMultilevel"/>
    <w:tmpl w:val="6F8CE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4518838">
    <w:abstractNumId w:val="2"/>
  </w:num>
  <w:num w:numId="2" w16cid:durableId="708576195">
    <w:abstractNumId w:val="0"/>
  </w:num>
  <w:num w:numId="3" w16cid:durableId="19744779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140"/>
    <w:rsid w:val="000101D9"/>
    <w:rsid w:val="000B43ED"/>
    <w:rsid w:val="000C0988"/>
    <w:rsid w:val="0012727E"/>
    <w:rsid w:val="001338B6"/>
    <w:rsid w:val="00175140"/>
    <w:rsid w:val="002A26BB"/>
    <w:rsid w:val="00374CB2"/>
    <w:rsid w:val="00420B90"/>
    <w:rsid w:val="00447D09"/>
    <w:rsid w:val="004A2CBE"/>
    <w:rsid w:val="004D65BC"/>
    <w:rsid w:val="004E514C"/>
    <w:rsid w:val="0062755C"/>
    <w:rsid w:val="00660C5D"/>
    <w:rsid w:val="006956A0"/>
    <w:rsid w:val="006D107D"/>
    <w:rsid w:val="00767D6C"/>
    <w:rsid w:val="0079027C"/>
    <w:rsid w:val="007C510F"/>
    <w:rsid w:val="00823D88"/>
    <w:rsid w:val="00834E6A"/>
    <w:rsid w:val="008A47E1"/>
    <w:rsid w:val="008E604F"/>
    <w:rsid w:val="009266A3"/>
    <w:rsid w:val="009B048F"/>
    <w:rsid w:val="009C6FD9"/>
    <w:rsid w:val="00A25396"/>
    <w:rsid w:val="00AC112D"/>
    <w:rsid w:val="00B56B96"/>
    <w:rsid w:val="00B6644C"/>
    <w:rsid w:val="00C02ACD"/>
    <w:rsid w:val="00C74F58"/>
    <w:rsid w:val="00D17050"/>
    <w:rsid w:val="00D268FA"/>
    <w:rsid w:val="00D929D5"/>
    <w:rsid w:val="00DB3E56"/>
    <w:rsid w:val="00DC223C"/>
    <w:rsid w:val="00E36045"/>
    <w:rsid w:val="00E364D2"/>
    <w:rsid w:val="00E5671E"/>
    <w:rsid w:val="00E8024C"/>
    <w:rsid w:val="00F21E4A"/>
    <w:rsid w:val="00F60AEA"/>
    <w:rsid w:val="00FC5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A1C116"/>
  <w15:chartTrackingRefBased/>
  <w15:docId w15:val="{2F64DA3D-3D91-F244-B76C-15638161D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0988"/>
    <w:rPr>
      <w:color w:val="0563C1" w:themeColor="hyperlink"/>
      <w:u w:val="single"/>
    </w:rPr>
  </w:style>
  <w:style w:type="character" w:styleId="UnresolvedMention">
    <w:name w:val="Unresolved Mention"/>
    <w:basedOn w:val="DefaultParagraphFont"/>
    <w:uiPriority w:val="99"/>
    <w:rsid w:val="000C0988"/>
    <w:rPr>
      <w:color w:val="605E5C"/>
      <w:shd w:val="clear" w:color="auto" w:fill="E1DFDD"/>
    </w:rPr>
  </w:style>
  <w:style w:type="paragraph" w:styleId="ListParagraph">
    <w:name w:val="List Paragraph"/>
    <w:basedOn w:val="Normal"/>
    <w:uiPriority w:val="34"/>
    <w:qFormat/>
    <w:rsid w:val="00834E6A"/>
    <w:pPr>
      <w:ind w:left="720"/>
      <w:contextualSpacing/>
    </w:pPr>
  </w:style>
  <w:style w:type="table" w:styleId="TableGrid">
    <w:name w:val="Table Grid"/>
    <w:basedOn w:val="TableNormal"/>
    <w:uiPriority w:val="39"/>
    <w:rsid w:val="00D26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C223C"/>
    <w:rPr>
      <w:color w:val="954F72" w:themeColor="followedHyperlink"/>
      <w:u w:val="single"/>
    </w:rPr>
  </w:style>
  <w:style w:type="paragraph" w:styleId="BalloonText">
    <w:name w:val="Balloon Text"/>
    <w:basedOn w:val="Normal"/>
    <w:link w:val="BalloonTextChar"/>
    <w:uiPriority w:val="99"/>
    <w:semiHidden/>
    <w:unhideWhenUsed/>
    <w:rsid w:val="0079027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9027C"/>
    <w:rPr>
      <w:rFonts w:ascii="Times New Roman" w:hAnsi="Times New Roman" w:cs="Times New Roman"/>
      <w:sz w:val="18"/>
      <w:szCs w:val="18"/>
    </w:rPr>
  </w:style>
  <w:style w:type="paragraph" w:styleId="NormalWeb">
    <w:name w:val="Normal (Web)"/>
    <w:basedOn w:val="Normal"/>
    <w:uiPriority w:val="99"/>
    <w:unhideWhenUsed/>
    <w:rsid w:val="00F60AE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23598">
      <w:bodyDiv w:val="1"/>
      <w:marLeft w:val="0"/>
      <w:marRight w:val="0"/>
      <w:marTop w:val="0"/>
      <w:marBottom w:val="0"/>
      <w:divBdr>
        <w:top w:val="none" w:sz="0" w:space="0" w:color="auto"/>
        <w:left w:val="none" w:sz="0" w:space="0" w:color="auto"/>
        <w:bottom w:val="none" w:sz="0" w:space="0" w:color="auto"/>
        <w:right w:val="none" w:sz="0" w:space="0" w:color="auto"/>
      </w:divBdr>
    </w:div>
    <w:div w:id="261377459">
      <w:bodyDiv w:val="1"/>
      <w:marLeft w:val="0"/>
      <w:marRight w:val="0"/>
      <w:marTop w:val="0"/>
      <w:marBottom w:val="0"/>
      <w:divBdr>
        <w:top w:val="none" w:sz="0" w:space="0" w:color="auto"/>
        <w:left w:val="none" w:sz="0" w:space="0" w:color="auto"/>
        <w:bottom w:val="none" w:sz="0" w:space="0" w:color="auto"/>
        <w:right w:val="none" w:sz="0" w:space="0" w:color="auto"/>
      </w:divBdr>
      <w:divsChild>
        <w:div w:id="389502158">
          <w:marLeft w:val="0"/>
          <w:marRight w:val="0"/>
          <w:marTop w:val="0"/>
          <w:marBottom w:val="0"/>
          <w:divBdr>
            <w:top w:val="none" w:sz="0" w:space="0" w:color="auto"/>
            <w:left w:val="none" w:sz="0" w:space="0" w:color="auto"/>
            <w:bottom w:val="none" w:sz="0" w:space="0" w:color="auto"/>
            <w:right w:val="none" w:sz="0" w:space="0" w:color="auto"/>
          </w:divBdr>
          <w:divsChild>
            <w:div w:id="1696805819">
              <w:marLeft w:val="0"/>
              <w:marRight w:val="0"/>
              <w:marTop w:val="0"/>
              <w:marBottom w:val="0"/>
              <w:divBdr>
                <w:top w:val="none" w:sz="0" w:space="0" w:color="auto"/>
                <w:left w:val="none" w:sz="0" w:space="0" w:color="auto"/>
                <w:bottom w:val="none" w:sz="0" w:space="0" w:color="auto"/>
                <w:right w:val="none" w:sz="0" w:space="0" w:color="auto"/>
              </w:divBdr>
              <w:divsChild>
                <w:div w:id="1482194005">
                  <w:marLeft w:val="0"/>
                  <w:marRight w:val="0"/>
                  <w:marTop w:val="0"/>
                  <w:marBottom w:val="0"/>
                  <w:divBdr>
                    <w:top w:val="none" w:sz="0" w:space="0" w:color="auto"/>
                    <w:left w:val="none" w:sz="0" w:space="0" w:color="auto"/>
                    <w:bottom w:val="none" w:sz="0" w:space="0" w:color="auto"/>
                    <w:right w:val="none" w:sz="0" w:space="0" w:color="auto"/>
                  </w:divBdr>
                  <w:divsChild>
                    <w:div w:id="4788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560416">
      <w:bodyDiv w:val="1"/>
      <w:marLeft w:val="0"/>
      <w:marRight w:val="0"/>
      <w:marTop w:val="0"/>
      <w:marBottom w:val="0"/>
      <w:divBdr>
        <w:top w:val="none" w:sz="0" w:space="0" w:color="auto"/>
        <w:left w:val="none" w:sz="0" w:space="0" w:color="auto"/>
        <w:bottom w:val="none" w:sz="0" w:space="0" w:color="auto"/>
        <w:right w:val="none" w:sz="0" w:space="0" w:color="auto"/>
      </w:divBdr>
    </w:div>
    <w:div w:id="1301883062">
      <w:bodyDiv w:val="1"/>
      <w:marLeft w:val="0"/>
      <w:marRight w:val="0"/>
      <w:marTop w:val="0"/>
      <w:marBottom w:val="0"/>
      <w:divBdr>
        <w:top w:val="none" w:sz="0" w:space="0" w:color="auto"/>
        <w:left w:val="none" w:sz="0" w:space="0" w:color="auto"/>
        <w:bottom w:val="none" w:sz="0" w:space="0" w:color="auto"/>
        <w:right w:val="none" w:sz="0" w:space="0" w:color="auto"/>
      </w:divBdr>
      <w:divsChild>
        <w:div w:id="395982557">
          <w:marLeft w:val="0"/>
          <w:marRight w:val="0"/>
          <w:marTop w:val="0"/>
          <w:marBottom w:val="0"/>
          <w:divBdr>
            <w:top w:val="none" w:sz="0" w:space="0" w:color="auto"/>
            <w:left w:val="none" w:sz="0" w:space="0" w:color="auto"/>
            <w:bottom w:val="none" w:sz="0" w:space="0" w:color="auto"/>
            <w:right w:val="none" w:sz="0" w:space="0" w:color="auto"/>
          </w:divBdr>
          <w:divsChild>
            <w:div w:id="438263021">
              <w:marLeft w:val="0"/>
              <w:marRight w:val="0"/>
              <w:marTop w:val="0"/>
              <w:marBottom w:val="0"/>
              <w:divBdr>
                <w:top w:val="none" w:sz="0" w:space="0" w:color="auto"/>
                <w:left w:val="none" w:sz="0" w:space="0" w:color="auto"/>
                <w:bottom w:val="none" w:sz="0" w:space="0" w:color="auto"/>
                <w:right w:val="none" w:sz="0" w:space="0" w:color="auto"/>
              </w:divBdr>
              <w:divsChild>
                <w:div w:id="1464274165">
                  <w:marLeft w:val="0"/>
                  <w:marRight w:val="0"/>
                  <w:marTop w:val="0"/>
                  <w:marBottom w:val="0"/>
                  <w:divBdr>
                    <w:top w:val="none" w:sz="0" w:space="0" w:color="auto"/>
                    <w:left w:val="none" w:sz="0" w:space="0" w:color="auto"/>
                    <w:bottom w:val="none" w:sz="0" w:space="0" w:color="auto"/>
                    <w:right w:val="none" w:sz="0" w:space="0" w:color="auto"/>
                  </w:divBdr>
                  <w:divsChild>
                    <w:div w:id="97992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247691">
      <w:bodyDiv w:val="1"/>
      <w:marLeft w:val="0"/>
      <w:marRight w:val="0"/>
      <w:marTop w:val="0"/>
      <w:marBottom w:val="0"/>
      <w:divBdr>
        <w:top w:val="none" w:sz="0" w:space="0" w:color="auto"/>
        <w:left w:val="none" w:sz="0" w:space="0" w:color="auto"/>
        <w:bottom w:val="none" w:sz="0" w:space="0" w:color="auto"/>
        <w:right w:val="none" w:sz="0" w:space="0" w:color="auto"/>
      </w:divBdr>
    </w:div>
    <w:div w:id="2003897712">
      <w:bodyDiv w:val="1"/>
      <w:marLeft w:val="0"/>
      <w:marRight w:val="0"/>
      <w:marTop w:val="0"/>
      <w:marBottom w:val="0"/>
      <w:divBdr>
        <w:top w:val="none" w:sz="0" w:space="0" w:color="auto"/>
        <w:left w:val="none" w:sz="0" w:space="0" w:color="auto"/>
        <w:bottom w:val="none" w:sz="0" w:space="0" w:color="auto"/>
        <w:right w:val="none" w:sz="0" w:space="0" w:color="auto"/>
      </w:divBdr>
      <w:divsChild>
        <w:div w:id="1924097885">
          <w:marLeft w:val="0"/>
          <w:marRight w:val="0"/>
          <w:marTop w:val="0"/>
          <w:marBottom w:val="0"/>
          <w:divBdr>
            <w:top w:val="none" w:sz="0" w:space="0" w:color="auto"/>
            <w:left w:val="none" w:sz="0" w:space="0" w:color="auto"/>
            <w:bottom w:val="none" w:sz="0" w:space="0" w:color="auto"/>
            <w:right w:val="none" w:sz="0" w:space="0" w:color="auto"/>
          </w:divBdr>
          <w:divsChild>
            <w:div w:id="962659912">
              <w:marLeft w:val="0"/>
              <w:marRight w:val="0"/>
              <w:marTop w:val="0"/>
              <w:marBottom w:val="0"/>
              <w:divBdr>
                <w:top w:val="none" w:sz="0" w:space="0" w:color="auto"/>
                <w:left w:val="none" w:sz="0" w:space="0" w:color="auto"/>
                <w:bottom w:val="none" w:sz="0" w:space="0" w:color="auto"/>
                <w:right w:val="none" w:sz="0" w:space="0" w:color="auto"/>
              </w:divBdr>
              <w:divsChild>
                <w:div w:id="1673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mu.edu/Provost/SASP/DASS" TargetMode="External"/><Relationship Id="rId3" Type="http://schemas.openxmlformats.org/officeDocument/2006/relationships/settings" Target="settings.xml"/><Relationship Id="rId7" Type="http://schemas.openxmlformats.org/officeDocument/2006/relationships/hyperlink" Target="https://www.smu.edu/StudentAffairs/StudentLife/StudentHandbook/Honor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gp/product/0123944430/" TargetMode="External"/><Relationship Id="rId5" Type="http://schemas.openxmlformats.org/officeDocument/2006/relationships/hyperlink" Target="mailto:slively@smu.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Watkins, Brittni</dc:creator>
  <cp:keywords/>
  <dc:description/>
  <cp:lastModifiedBy>David Lively</cp:lastModifiedBy>
  <cp:revision>4</cp:revision>
  <cp:lastPrinted>2019-08-14T13:20:00Z</cp:lastPrinted>
  <dcterms:created xsi:type="dcterms:W3CDTF">2022-08-21T17:15:00Z</dcterms:created>
  <dcterms:modified xsi:type="dcterms:W3CDTF">2022-08-21T17:32:00Z</dcterms:modified>
</cp:coreProperties>
</file>