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13" w:rsidRDefault="007042D9">
      <w:r>
        <w:t xml:space="preserve">The </w:t>
      </w:r>
      <w:proofErr w:type="spellStart"/>
      <w:r>
        <w:t>iOS</w:t>
      </w:r>
      <w:proofErr w:type="spellEnd"/>
      <w:r>
        <w:t xml:space="preserve"> application is being targeted to </w:t>
      </w:r>
      <w:proofErr w:type="spellStart"/>
      <w:r>
        <w:t>iOS</w:t>
      </w:r>
      <w:proofErr w:type="spellEnd"/>
      <w:r>
        <w:t xml:space="preserve"> 7.0+. This is due to the fact that anything less than 7 does not support the core framework required for the Bluetooth functionality.</w:t>
      </w:r>
    </w:p>
    <w:p w:rsidR="007042D9" w:rsidRDefault="007042D9">
      <w:bookmarkStart w:id="0" w:name="_GoBack"/>
      <w:bookmarkEnd w:id="0"/>
    </w:p>
    <w:sectPr w:rsidR="007042D9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D9"/>
    <w:rsid w:val="00433313"/>
    <w:rsid w:val="007042D9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78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>MMU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1</cp:revision>
  <dcterms:created xsi:type="dcterms:W3CDTF">2014-10-05T14:03:00Z</dcterms:created>
  <dcterms:modified xsi:type="dcterms:W3CDTF">2014-10-05T14:04:00Z</dcterms:modified>
</cp:coreProperties>
</file>