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33C68" w14:textId="599E1ABC" w:rsidR="00D412D1" w:rsidRDefault="00086F23">
      <w:r>
        <w:t xml:space="preserve">Below is the list of features of the current </w:t>
      </w:r>
      <w:proofErr w:type="spellStart"/>
      <w:r>
        <w:t>VKLogger</w:t>
      </w:r>
      <w:proofErr w:type="spellEnd"/>
      <w:r>
        <w:t xml:space="preserve"> which are essential to </w:t>
      </w:r>
      <w:proofErr w:type="spellStart"/>
      <w:proofErr w:type="gramStart"/>
      <w:r>
        <w:t>it’s</w:t>
      </w:r>
      <w:proofErr w:type="spellEnd"/>
      <w:proofErr w:type="gramEnd"/>
      <w:r>
        <w:t xml:space="preserve"> operation and that going forward:</w:t>
      </w:r>
    </w:p>
    <w:p w14:paraId="21748A58" w14:textId="1FB6886D" w:rsidR="001B017B" w:rsidRDefault="001B017B">
      <w:r>
        <w:t xml:space="preserve">The </w:t>
      </w:r>
      <w:proofErr w:type="spellStart"/>
      <w:r>
        <w:t>VKLogger</w:t>
      </w:r>
      <w:proofErr w:type="spellEnd"/>
      <w:r>
        <w:t xml:space="preserve"> was developed by Adam VK4GHZ for the purposes of spotting DX across VK, ZL and even the world. It has been an </w:t>
      </w:r>
      <w:r w:rsidRPr="001B017B">
        <w:rPr>
          <w:b/>
          <w:i/>
          <w:u w:val="single"/>
        </w:rPr>
        <w:t>essential</w:t>
      </w:r>
      <w:r>
        <w:t xml:space="preserve"> and effective tool in effectively identifying DX in real time for the benefits of all amateurs.</w:t>
      </w:r>
    </w:p>
    <w:p w14:paraId="389C8FA5" w14:textId="321F5822" w:rsidR="001B017B" w:rsidRDefault="001B017B">
      <w:r>
        <w:t xml:space="preserve">The logger mainly consists of the following: </w:t>
      </w:r>
    </w:p>
    <w:p w14:paraId="7784DF19" w14:textId="4DC7E603" w:rsidR="001B017B" w:rsidRDefault="001B017B" w:rsidP="001B017B">
      <w:pPr>
        <w:pStyle w:val="ListParagraph"/>
        <w:numPr>
          <w:ilvl w:val="0"/>
          <w:numId w:val="4"/>
        </w:numPr>
      </w:pPr>
      <w:r>
        <w:t>2m &amp; Above Logger</w:t>
      </w:r>
    </w:p>
    <w:p w14:paraId="08CFD324" w14:textId="7C742804" w:rsidR="001B017B" w:rsidRDefault="001B017B" w:rsidP="001B017B">
      <w:pPr>
        <w:pStyle w:val="ListParagraph"/>
        <w:numPr>
          <w:ilvl w:val="0"/>
          <w:numId w:val="4"/>
        </w:numPr>
      </w:pPr>
      <w:r>
        <w:t>6m Logger</w:t>
      </w:r>
    </w:p>
    <w:p w14:paraId="0F301020" w14:textId="582D88D3" w:rsidR="001B017B" w:rsidRDefault="001B017B" w:rsidP="001B017B">
      <w:pPr>
        <w:pStyle w:val="ListParagraph"/>
        <w:numPr>
          <w:ilvl w:val="0"/>
          <w:numId w:val="4"/>
        </w:numPr>
      </w:pPr>
      <w:r>
        <w:t>LF/MF/HF Logger</w:t>
      </w:r>
    </w:p>
    <w:p w14:paraId="14E13601" w14:textId="63FFC80A" w:rsidR="00086F23" w:rsidRDefault="00086F23" w:rsidP="00086F23">
      <w:pPr>
        <w:pStyle w:val="Heading1"/>
      </w:pPr>
      <w:r>
        <w:t>Spotter:</w:t>
      </w:r>
    </w:p>
    <w:p w14:paraId="14CAAA66" w14:textId="2F6F44C1" w:rsidR="00086F23" w:rsidRDefault="00086F23" w:rsidP="00086F23">
      <w:pPr>
        <w:pStyle w:val="ListParagraph"/>
        <w:numPr>
          <w:ilvl w:val="0"/>
          <w:numId w:val="2"/>
        </w:numPr>
      </w:pPr>
      <w:r>
        <w:t>Ability to spot DX. DX spots consist of the following</w:t>
      </w:r>
    </w:p>
    <w:p w14:paraId="67C86500" w14:textId="33CEED19" w:rsidR="00086F23" w:rsidRDefault="00086F23" w:rsidP="00086F23">
      <w:pPr>
        <w:pStyle w:val="ListParagraph"/>
        <w:numPr>
          <w:ilvl w:val="0"/>
          <w:numId w:val="3"/>
        </w:numPr>
      </w:pPr>
      <w:r>
        <w:t>DX callsign</w:t>
      </w:r>
    </w:p>
    <w:p w14:paraId="246AA6E9" w14:textId="2E18E311" w:rsidR="00086F23" w:rsidRDefault="00086F23" w:rsidP="00086F23">
      <w:pPr>
        <w:pStyle w:val="ListParagraph"/>
        <w:numPr>
          <w:ilvl w:val="0"/>
          <w:numId w:val="3"/>
        </w:numPr>
      </w:pPr>
      <w:r>
        <w:t>DX Grid (automated lookup available if user has already signed up to the logger and entered these details in)</w:t>
      </w:r>
    </w:p>
    <w:p w14:paraId="0BCBC4D1" w14:textId="16A716A9" w:rsidR="00086F23" w:rsidRDefault="00086F23" w:rsidP="00086F23">
      <w:pPr>
        <w:pStyle w:val="ListParagraph"/>
        <w:numPr>
          <w:ilvl w:val="0"/>
          <w:numId w:val="3"/>
        </w:numPr>
      </w:pPr>
      <w:r>
        <w:t>Type: Beacon, CW, SSB, FM, FSK, FT8, JT4x, JT65, PSK31, Radar, Repeater, RTTY, SSTV, WIDE FM, WSPR</w:t>
      </w:r>
    </w:p>
    <w:p w14:paraId="231D2025" w14:textId="19D3875D" w:rsidR="00086F23" w:rsidRDefault="00086F23" w:rsidP="00086F23">
      <w:pPr>
        <w:pStyle w:val="ListParagraph"/>
        <w:numPr>
          <w:ilvl w:val="0"/>
          <w:numId w:val="3"/>
        </w:numPr>
      </w:pPr>
      <w:r>
        <w:t>Frequency in MHz</w:t>
      </w:r>
    </w:p>
    <w:p w14:paraId="4CC197B4" w14:textId="5C6FC3C8" w:rsidR="00086F23" w:rsidRDefault="00086F23" w:rsidP="00086F23">
      <w:pPr>
        <w:pStyle w:val="ListParagraph"/>
        <w:numPr>
          <w:ilvl w:val="0"/>
          <w:numId w:val="3"/>
        </w:numPr>
      </w:pPr>
      <w:r>
        <w:t>RST report (i.e. 599)</w:t>
      </w:r>
    </w:p>
    <w:p w14:paraId="46B6C884" w14:textId="07DD9976" w:rsidR="00086F23" w:rsidRDefault="00086F23" w:rsidP="00086F23">
      <w:pPr>
        <w:pStyle w:val="ListParagraph"/>
        <w:numPr>
          <w:ilvl w:val="0"/>
          <w:numId w:val="3"/>
        </w:numPr>
      </w:pPr>
      <w:r>
        <w:t>Comments</w:t>
      </w:r>
    </w:p>
    <w:p w14:paraId="451B7294" w14:textId="30D608EF" w:rsidR="00086F23" w:rsidRDefault="00086F23" w:rsidP="00086F23">
      <w:r>
        <w:t>A submitted spot is then entered into the database and displayed in row form, sorted by UTC date and time. Example below:</w:t>
      </w:r>
    </w:p>
    <w:p w14:paraId="1E21839B" w14:textId="1F11D07F" w:rsidR="00086F23" w:rsidRDefault="00086F23" w:rsidP="00086F23">
      <w:r>
        <w:rPr>
          <w:noProof/>
        </w:rPr>
        <w:drawing>
          <wp:inline distT="0" distB="0" distL="0" distR="0" wp14:anchorId="175B9EF5" wp14:editId="6ED29101">
            <wp:extent cx="5731510" cy="1969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69770"/>
                    </a:xfrm>
                    <a:prstGeom prst="rect">
                      <a:avLst/>
                    </a:prstGeom>
                  </pic:spPr>
                </pic:pic>
              </a:graphicData>
            </a:graphic>
          </wp:inline>
        </w:drawing>
      </w:r>
    </w:p>
    <w:p w14:paraId="381A1ADF" w14:textId="17969925" w:rsidR="00086F23" w:rsidRDefault="00086F23" w:rsidP="00086F23">
      <w:r>
        <w:t>In addition, spots have lines drawn between the grid locators of stations on an interactive Google Map known as the DX path map. Legend and example are below which is self-explanatory.</w:t>
      </w:r>
    </w:p>
    <w:p w14:paraId="077DEC7F" w14:textId="4AA1AAA0" w:rsidR="00086F23" w:rsidRDefault="001B017B" w:rsidP="00086F23">
      <w:r>
        <w:rPr>
          <w:noProof/>
        </w:rPr>
        <w:lastRenderedPageBreak/>
        <w:drawing>
          <wp:inline distT="0" distB="0" distL="0" distR="0" wp14:anchorId="371B8C86" wp14:editId="36EAC6B3">
            <wp:extent cx="3667125" cy="3105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7125" cy="3105150"/>
                    </a:xfrm>
                    <a:prstGeom prst="rect">
                      <a:avLst/>
                    </a:prstGeom>
                  </pic:spPr>
                </pic:pic>
              </a:graphicData>
            </a:graphic>
          </wp:inline>
        </w:drawing>
      </w:r>
    </w:p>
    <w:p w14:paraId="79158FE1" w14:textId="1164DEDE" w:rsidR="00086F23" w:rsidRDefault="00086F23" w:rsidP="00086F23">
      <w:r>
        <w:t xml:space="preserve">Calculations are also down in the spotted row as to the distance and azimuth from the spotted station. </w:t>
      </w:r>
    </w:p>
    <w:p w14:paraId="65C6A684" w14:textId="2FCD18EC" w:rsidR="00AD29B7" w:rsidRDefault="00AD29B7" w:rsidP="00086F23">
      <w:r>
        <w:t xml:space="preserve">A bearing and distance calculator </w:t>
      </w:r>
      <w:proofErr w:type="gramStart"/>
      <w:r>
        <w:t>is</w:t>
      </w:r>
      <w:proofErr w:type="gramEnd"/>
      <w:r>
        <w:t xml:space="preserve"> also available:</w:t>
      </w:r>
    </w:p>
    <w:p w14:paraId="6A41F57E" w14:textId="68A06E42" w:rsidR="00AD29B7" w:rsidRDefault="00AD29B7" w:rsidP="00086F23">
      <w:r>
        <w:rPr>
          <w:noProof/>
        </w:rPr>
        <w:drawing>
          <wp:inline distT="0" distB="0" distL="0" distR="0" wp14:anchorId="6DB2CBCA" wp14:editId="7F410136">
            <wp:extent cx="392430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4300" cy="914400"/>
                    </a:xfrm>
                    <a:prstGeom prst="rect">
                      <a:avLst/>
                    </a:prstGeom>
                  </pic:spPr>
                </pic:pic>
              </a:graphicData>
            </a:graphic>
          </wp:inline>
        </w:drawing>
      </w:r>
      <w:bookmarkStart w:id="0" w:name="_GoBack"/>
      <w:bookmarkEnd w:id="0"/>
    </w:p>
    <w:p w14:paraId="0581F9E7" w14:textId="04FDB54A" w:rsidR="00086F23" w:rsidRDefault="00086F23" w:rsidP="00086F23">
      <w:pPr>
        <w:pStyle w:val="Heading1"/>
      </w:pPr>
      <w:r>
        <w:t>iChat:</w:t>
      </w:r>
    </w:p>
    <w:p w14:paraId="429BB266" w14:textId="63E92EE5" w:rsidR="00086F23" w:rsidRDefault="00086F23" w:rsidP="00086F23">
      <w:pPr>
        <w:pStyle w:val="ListParagraph"/>
        <w:numPr>
          <w:ilvl w:val="0"/>
          <w:numId w:val="2"/>
        </w:numPr>
      </w:pPr>
      <w:r>
        <w:t xml:space="preserve">General use chat window consisting of a limited amount of characters assisting in </w:t>
      </w:r>
      <w:proofErr w:type="spellStart"/>
      <w:r>
        <w:t>liasing</w:t>
      </w:r>
      <w:proofErr w:type="spellEnd"/>
      <w:r>
        <w:t xml:space="preserve"> with other stations on the logger. List of users displayed. Clicking on said user then prepopulates their callsign into the box as a message being sent to the </w:t>
      </w:r>
      <w:proofErr w:type="gramStart"/>
      <w:r>
        <w:t>particular user</w:t>
      </w:r>
      <w:proofErr w:type="gramEnd"/>
      <w:r>
        <w:t xml:space="preserve">. User then gets a message that will be in a highlighted colour to stand </w:t>
      </w:r>
      <w:r>
        <w:lastRenderedPageBreak/>
        <w:t>out from the rest of the messages.</w:t>
      </w:r>
      <w:r>
        <w:rPr>
          <w:noProof/>
        </w:rPr>
        <w:drawing>
          <wp:inline distT="0" distB="0" distL="0" distR="0" wp14:anchorId="011E045D" wp14:editId="54E6C296">
            <wp:extent cx="2990658" cy="38957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6765" cy="3903680"/>
                    </a:xfrm>
                    <a:prstGeom prst="rect">
                      <a:avLst/>
                    </a:prstGeom>
                  </pic:spPr>
                </pic:pic>
              </a:graphicData>
            </a:graphic>
          </wp:inline>
        </w:drawing>
      </w:r>
    </w:p>
    <w:p w14:paraId="4C4860F5" w14:textId="4217AB07" w:rsidR="00086F23" w:rsidRDefault="00086F23" w:rsidP="00086F23"/>
    <w:p w14:paraId="2108FECB" w14:textId="18311CD8" w:rsidR="00086F23" w:rsidRDefault="00086F23" w:rsidP="00086F23">
      <w:pPr>
        <w:pStyle w:val="Heading1"/>
      </w:pPr>
      <w:r>
        <w:t>Current User list:</w:t>
      </w:r>
    </w:p>
    <w:p w14:paraId="2F2C5878" w14:textId="1538B2B6" w:rsidR="00086F23" w:rsidRPr="00086F23" w:rsidRDefault="00086F23" w:rsidP="00086F23">
      <w:pPr>
        <w:pStyle w:val="ListParagraph"/>
        <w:numPr>
          <w:ilvl w:val="0"/>
          <w:numId w:val="2"/>
        </w:numPr>
      </w:pPr>
      <w:r>
        <w:t xml:space="preserve">Displays all users currently logged in and active on the logger. Clicking on any callsign reveals “Op Info” that has been entered into that particular </w:t>
      </w:r>
      <w:proofErr w:type="gramStart"/>
      <w:r>
        <w:t>users</w:t>
      </w:r>
      <w:proofErr w:type="gramEnd"/>
      <w:r>
        <w:t xml:space="preserve"> profile at sign up, or updated at any time in “Profile”</w:t>
      </w:r>
    </w:p>
    <w:p w14:paraId="460563B3" w14:textId="3B2CA864" w:rsidR="00086F23" w:rsidRDefault="00086F23" w:rsidP="00086F23">
      <w:r>
        <w:rPr>
          <w:noProof/>
        </w:rPr>
        <w:drawing>
          <wp:inline distT="0" distB="0" distL="0" distR="0" wp14:anchorId="42C79144" wp14:editId="7D1CAE53">
            <wp:extent cx="369570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5700" cy="1076325"/>
                    </a:xfrm>
                    <a:prstGeom prst="rect">
                      <a:avLst/>
                    </a:prstGeom>
                  </pic:spPr>
                </pic:pic>
              </a:graphicData>
            </a:graphic>
          </wp:inline>
        </w:drawing>
      </w:r>
    </w:p>
    <w:p w14:paraId="3B44C79D" w14:textId="24A2AC98" w:rsidR="00086F23" w:rsidRDefault="001B017B" w:rsidP="00086F23">
      <w:r>
        <w:rPr>
          <w:noProof/>
        </w:rPr>
        <w:lastRenderedPageBreak/>
        <w:drawing>
          <wp:inline distT="0" distB="0" distL="0" distR="0" wp14:anchorId="76040129" wp14:editId="12AD7D0A">
            <wp:extent cx="361950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500" cy="2628900"/>
                    </a:xfrm>
                    <a:prstGeom prst="rect">
                      <a:avLst/>
                    </a:prstGeom>
                  </pic:spPr>
                </pic:pic>
              </a:graphicData>
            </a:graphic>
          </wp:inline>
        </w:drawing>
      </w:r>
    </w:p>
    <w:p w14:paraId="77AA3E85" w14:textId="43D0AB97" w:rsidR="001B017B" w:rsidRDefault="001B017B" w:rsidP="001B017B">
      <w:pPr>
        <w:pStyle w:val="Heading1"/>
      </w:pPr>
      <w:r>
        <w:t>Profile:</w:t>
      </w:r>
    </w:p>
    <w:p w14:paraId="375387A3" w14:textId="50C3BC08" w:rsidR="001B017B" w:rsidRPr="001B017B" w:rsidRDefault="001B017B" w:rsidP="001B017B">
      <w:r>
        <w:t>Profiles allow the user to update the following information (viewable) to others, which aids in contacting the said station. Such things such as the grid locator, Lat/Long also aids in the distance calculating process of the logger.</w:t>
      </w:r>
    </w:p>
    <w:p w14:paraId="14F76174" w14:textId="00116CE8" w:rsidR="001B017B" w:rsidRDefault="001B017B" w:rsidP="001B017B">
      <w:r>
        <w:rPr>
          <w:noProof/>
        </w:rPr>
        <w:drawing>
          <wp:inline distT="0" distB="0" distL="0" distR="0" wp14:anchorId="6167B618" wp14:editId="079A4188">
            <wp:extent cx="5731510" cy="30905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0545"/>
                    </a:xfrm>
                    <a:prstGeom prst="rect">
                      <a:avLst/>
                    </a:prstGeom>
                  </pic:spPr>
                </pic:pic>
              </a:graphicData>
            </a:graphic>
          </wp:inline>
        </w:drawing>
      </w:r>
    </w:p>
    <w:p w14:paraId="378BA645" w14:textId="77777777" w:rsidR="001B017B" w:rsidRPr="001B017B" w:rsidRDefault="001B017B" w:rsidP="001B017B"/>
    <w:p w14:paraId="67F914C1" w14:textId="67D58895" w:rsidR="001B017B" w:rsidRDefault="001B017B" w:rsidP="00086F23">
      <w:r>
        <w:t>In addition to profiles an “Operator Information” tab is available allowing all users to search for other logger users to obtain the above information. The information in profiles are also used in the DX lookup portion of the Spotting process.</w:t>
      </w:r>
    </w:p>
    <w:p w14:paraId="05E5A7E1" w14:textId="56661DDB" w:rsidR="001B017B" w:rsidRDefault="001B017B" w:rsidP="00086F23"/>
    <w:p w14:paraId="26944077" w14:textId="77777777" w:rsidR="001B017B" w:rsidRDefault="001B017B" w:rsidP="001B017B">
      <w:pPr>
        <w:pStyle w:val="Heading1"/>
      </w:pPr>
    </w:p>
    <w:p w14:paraId="39C4CEEB" w14:textId="3B582C10" w:rsidR="001B017B" w:rsidRDefault="001B017B" w:rsidP="00086F23">
      <w:r>
        <w:rPr>
          <w:noProof/>
        </w:rPr>
        <w:drawing>
          <wp:inline distT="0" distB="0" distL="0" distR="0" wp14:anchorId="176CE542" wp14:editId="1C4278FC">
            <wp:extent cx="5731510" cy="4754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54880"/>
                    </a:xfrm>
                    <a:prstGeom prst="rect">
                      <a:avLst/>
                    </a:prstGeom>
                  </pic:spPr>
                </pic:pic>
              </a:graphicData>
            </a:graphic>
          </wp:inline>
        </w:drawing>
      </w:r>
    </w:p>
    <w:p w14:paraId="409F2C84" w14:textId="28CA4281" w:rsidR="001B017B" w:rsidRDefault="001B017B" w:rsidP="00086F23"/>
    <w:p w14:paraId="46423A6D" w14:textId="531C7F31" w:rsidR="001B017B" w:rsidRDefault="001B017B" w:rsidP="001B017B">
      <w:pPr>
        <w:pStyle w:val="Heading1"/>
      </w:pPr>
      <w:r>
        <w:t>Beacons:</w:t>
      </w:r>
    </w:p>
    <w:p w14:paraId="07486308" w14:textId="38C06108" w:rsidR="001B017B" w:rsidRDefault="001B017B" w:rsidP="001B017B">
      <w:r>
        <w:t>An active list of beacons from 28MHz and above are available on the Logger. New beacons can be user submitted and existing entries can be updated either manually OR they are updated automatically when someone SPOTs them.</w:t>
      </w:r>
      <w:r w:rsidR="00BC6B66">
        <w:t xml:space="preserve"> As can be seen, the last 10 records of the beacon being spotted is available from the detailed page which is linked to the spots page.</w:t>
      </w:r>
    </w:p>
    <w:p w14:paraId="6DF3A33F" w14:textId="686CBFAC" w:rsidR="001B017B" w:rsidRDefault="001B017B" w:rsidP="001B017B">
      <w:r>
        <w:t>Below is an example of a beacon list and the detail available:</w:t>
      </w:r>
    </w:p>
    <w:p w14:paraId="2F02123C" w14:textId="3A150820" w:rsidR="001B017B" w:rsidRDefault="001B017B" w:rsidP="001B017B"/>
    <w:p w14:paraId="20C95754" w14:textId="77777777" w:rsidR="001B017B" w:rsidRPr="001B017B" w:rsidRDefault="001B017B" w:rsidP="001B017B"/>
    <w:p w14:paraId="75EC6876" w14:textId="77777777" w:rsidR="001B017B" w:rsidRDefault="001B017B" w:rsidP="00086F23"/>
    <w:p w14:paraId="70C26788" w14:textId="77777777" w:rsidR="00086F23" w:rsidRPr="00086F23" w:rsidRDefault="00086F23" w:rsidP="00086F23"/>
    <w:p w14:paraId="3AA9E6C6" w14:textId="77777777" w:rsidR="00086F23" w:rsidRDefault="00086F23" w:rsidP="00086F23"/>
    <w:p w14:paraId="77341A5E" w14:textId="77777777" w:rsidR="00086F23" w:rsidRDefault="00086F23" w:rsidP="00086F23"/>
    <w:p w14:paraId="3901D7D9" w14:textId="77777777" w:rsidR="00086F23" w:rsidRDefault="00086F23" w:rsidP="00086F23"/>
    <w:p w14:paraId="2BF49062" w14:textId="77777777" w:rsidR="00BC6B66" w:rsidRDefault="00BC6B66" w:rsidP="00086F23">
      <w:pPr>
        <w:sectPr w:rsidR="00BC6B66" w:rsidSect="001B017B">
          <w:pgSz w:w="11906" w:h="16838"/>
          <w:pgMar w:top="1440" w:right="1440" w:bottom="1440" w:left="1440" w:header="708" w:footer="708" w:gutter="0"/>
          <w:cols w:space="708"/>
          <w:docGrid w:linePitch="360"/>
        </w:sectPr>
      </w:pPr>
    </w:p>
    <w:p w14:paraId="014540F7" w14:textId="093AB313" w:rsidR="00086F23" w:rsidRDefault="00086F23" w:rsidP="00086F23"/>
    <w:p w14:paraId="71051253" w14:textId="3BA14584" w:rsidR="00086F23" w:rsidRDefault="001B017B" w:rsidP="00086F23">
      <w:r w:rsidRPr="001B017B">
        <w:drawing>
          <wp:inline distT="0" distB="0" distL="0" distR="0" wp14:anchorId="67B19F81" wp14:editId="1B3782CA">
            <wp:extent cx="9432558"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52183" cy="1584440"/>
                    </a:xfrm>
                    <a:prstGeom prst="rect">
                      <a:avLst/>
                    </a:prstGeom>
                  </pic:spPr>
                </pic:pic>
              </a:graphicData>
            </a:graphic>
          </wp:inline>
        </w:drawing>
      </w:r>
    </w:p>
    <w:p w14:paraId="34F4B364" w14:textId="2A92E663" w:rsidR="00BC6B66" w:rsidRDefault="00BC6B66" w:rsidP="00086F23"/>
    <w:p w14:paraId="609D1C62" w14:textId="0656D331" w:rsidR="00BC6B66" w:rsidRDefault="00BC6B66" w:rsidP="00086F23"/>
    <w:p w14:paraId="4BF0AE61" w14:textId="6B5EA630" w:rsidR="00BC6B66" w:rsidRDefault="00BC6B66" w:rsidP="00086F23"/>
    <w:p w14:paraId="291A6F4F" w14:textId="762CE484" w:rsidR="00BC6B66" w:rsidRDefault="00BC6B66" w:rsidP="00086F23"/>
    <w:p w14:paraId="33478C59" w14:textId="5ADFF77D" w:rsidR="00BC6B66" w:rsidRDefault="00BC6B66" w:rsidP="00086F23"/>
    <w:p w14:paraId="5D266959" w14:textId="25A46D99" w:rsidR="00BC6B66" w:rsidRDefault="00BC6B66" w:rsidP="00086F23"/>
    <w:p w14:paraId="300D607F" w14:textId="0C3BC0C8" w:rsidR="00BC6B66" w:rsidRDefault="00BC6B66" w:rsidP="00086F23"/>
    <w:p w14:paraId="6B5F678F" w14:textId="4614CDEA" w:rsidR="00BC6B66" w:rsidRDefault="00BC6B66" w:rsidP="00086F23"/>
    <w:p w14:paraId="272C5251" w14:textId="6A5EABC4" w:rsidR="00BC6B66" w:rsidRDefault="00BC6B66" w:rsidP="00086F23"/>
    <w:p w14:paraId="4CF05CD6" w14:textId="3C266764" w:rsidR="00BC6B66" w:rsidRDefault="00BC6B66" w:rsidP="00086F23"/>
    <w:p w14:paraId="28594584" w14:textId="03CC98CC" w:rsidR="00BC6B66" w:rsidRDefault="00BC6B66" w:rsidP="00086F23"/>
    <w:p w14:paraId="5B0E744B" w14:textId="54904533" w:rsidR="00BC6B66" w:rsidRDefault="00BC6B66" w:rsidP="00086F23"/>
    <w:p w14:paraId="44FB12C0" w14:textId="77777777" w:rsidR="00BC6B66" w:rsidRDefault="00BC6B66" w:rsidP="00086F23">
      <w:pPr>
        <w:sectPr w:rsidR="00BC6B66" w:rsidSect="00BC6B66">
          <w:pgSz w:w="16838" w:h="11906" w:orient="landscape"/>
          <w:pgMar w:top="1440" w:right="1440" w:bottom="1440" w:left="1440" w:header="708" w:footer="708" w:gutter="0"/>
          <w:cols w:space="708"/>
          <w:docGrid w:linePitch="360"/>
        </w:sectPr>
      </w:pPr>
    </w:p>
    <w:p w14:paraId="3DBB9B35" w14:textId="4A074A79" w:rsidR="00BC6B66" w:rsidRDefault="00BC6B66" w:rsidP="00086F23">
      <w:r>
        <w:rPr>
          <w:noProof/>
        </w:rPr>
        <w:lastRenderedPageBreak/>
        <w:drawing>
          <wp:inline distT="0" distB="0" distL="0" distR="0" wp14:anchorId="5F106F9B" wp14:editId="7C0795B5">
            <wp:extent cx="6233959" cy="551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1140" cy="5521328"/>
                    </a:xfrm>
                    <a:prstGeom prst="rect">
                      <a:avLst/>
                    </a:prstGeom>
                  </pic:spPr>
                </pic:pic>
              </a:graphicData>
            </a:graphic>
          </wp:inline>
        </w:drawing>
      </w:r>
    </w:p>
    <w:p w14:paraId="14C0D867" w14:textId="48FBD24C" w:rsidR="00BC6B66" w:rsidRDefault="00BC6B66" w:rsidP="00086F23">
      <w:r w:rsidRPr="00BC6B66">
        <w:drawing>
          <wp:inline distT="0" distB="0" distL="0" distR="0" wp14:anchorId="7FBF8E43" wp14:editId="05C8DF14">
            <wp:extent cx="6202933" cy="14287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4181" cy="1431341"/>
                    </a:xfrm>
                    <a:prstGeom prst="rect">
                      <a:avLst/>
                    </a:prstGeom>
                  </pic:spPr>
                </pic:pic>
              </a:graphicData>
            </a:graphic>
          </wp:inline>
        </w:drawing>
      </w:r>
    </w:p>
    <w:p w14:paraId="2387DE68" w14:textId="0622C375" w:rsidR="00BC6B66" w:rsidRDefault="00BC6B66" w:rsidP="00086F23"/>
    <w:p w14:paraId="7EB11406" w14:textId="3F6B0822" w:rsidR="00BC6B66" w:rsidRDefault="00BC6B66" w:rsidP="00BC6B66">
      <w:pPr>
        <w:pStyle w:val="Heading1"/>
      </w:pPr>
      <w:r>
        <w:t>Repeaters</w:t>
      </w:r>
    </w:p>
    <w:p w14:paraId="0823DCF7" w14:textId="3CA2FF42" w:rsidR="00BC6B66" w:rsidRDefault="00BC6B66" w:rsidP="00BC6B66">
      <w:r>
        <w:t>A similar database is available for all active repeaters on 29MHz and above.</w:t>
      </w:r>
    </w:p>
    <w:p w14:paraId="542760F7" w14:textId="05BFC358" w:rsidR="00BC6B66" w:rsidRDefault="00BC6B66" w:rsidP="00BC6B66"/>
    <w:p w14:paraId="28B5B1C1" w14:textId="5D710816" w:rsidR="00BC6B66" w:rsidRDefault="00BC6B66" w:rsidP="00BC6B66"/>
    <w:p w14:paraId="732F1592" w14:textId="77777777" w:rsidR="00BC6B66" w:rsidRDefault="00BC6B66" w:rsidP="00BC6B66">
      <w:pPr>
        <w:sectPr w:rsidR="00BC6B66" w:rsidSect="00BC6B66">
          <w:pgSz w:w="11906" w:h="16838"/>
          <w:pgMar w:top="1440" w:right="1440" w:bottom="1440" w:left="1440" w:header="708" w:footer="708" w:gutter="0"/>
          <w:cols w:space="708"/>
          <w:docGrid w:linePitch="360"/>
        </w:sectPr>
      </w:pPr>
    </w:p>
    <w:p w14:paraId="01F08E2E" w14:textId="51A869FD" w:rsidR="00BC6B66" w:rsidRDefault="00BC6B66" w:rsidP="00BC6B66">
      <w:pPr>
        <w:sectPr w:rsidR="00BC6B66" w:rsidSect="00BC6B66">
          <w:pgSz w:w="16838" w:h="11906" w:orient="landscape"/>
          <w:pgMar w:top="1440" w:right="1440" w:bottom="1440" w:left="1440" w:header="708" w:footer="708" w:gutter="0"/>
          <w:cols w:space="708"/>
          <w:docGrid w:linePitch="360"/>
        </w:sectPr>
      </w:pPr>
      <w:r>
        <w:rPr>
          <w:noProof/>
        </w:rPr>
        <w:lastRenderedPageBreak/>
        <w:drawing>
          <wp:inline distT="0" distB="0" distL="0" distR="0" wp14:anchorId="44F6F02B" wp14:editId="4DC0DCFA">
            <wp:extent cx="8863330" cy="1415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1415415"/>
                    </a:xfrm>
                    <a:prstGeom prst="rect">
                      <a:avLst/>
                    </a:prstGeom>
                  </pic:spPr>
                </pic:pic>
              </a:graphicData>
            </a:graphic>
          </wp:inline>
        </w:drawing>
      </w:r>
    </w:p>
    <w:p w14:paraId="54501F10" w14:textId="08297A34" w:rsidR="00BC6B66" w:rsidRDefault="00BC6B66" w:rsidP="00BC6B66"/>
    <w:p w14:paraId="0F2C0D74" w14:textId="78B5AD11" w:rsidR="00BC6B66" w:rsidRDefault="00BC6B66" w:rsidP="00BC6B66">
      <w:r>
        <w:rPr>
          <w:noProof/>
        </w:rPr>
        <w:drawing>
          <wp:inline distT="0" distB="0" distL="0" distR="0" wp14:anchorId="28D51A3C" wp14:editId="125C4452">
            <wp:extent cx="6388100" cy="5731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8100" cy="5731510"/>
                    </a:xfrm>
                    <a:prstGeom prst="rect">
                      <a:avLst/>
                    </a:prstGeom>
                  </pic:spPr>
                </pic:pic>
              </a:graphicData>
            </a:graphic>
          </wp:inline>
        </w:drawing>
      </w:r>
    </w:p>
    <w:p w14:paraId="6CBD569D" w14:textId="77777777" w:rsidR="00BC6B66" w:rsidRDefault="00BC6B66" w:rsidP="00BC6B66"/>
    <w:p w14:paraId="625A7BBE" w14:textId="0095FDF6" w:rsidR="00BC6B66" w:rsidRDefault="00AD29B7" w:rsidP="00AD29B7">
      <w:pPr>
        <w:pStyle w:val="Heading1"/>
      </w:pPr>
      <w:r>
        <w:t>History</w:t>
      </w:r>
    </w:p>
    <w:p w14:paraId="0D2FB0BC" w14:textId="4BF5941F" w:rsidR="00AD29B7" w:rsidRDefault="00AD29B7" w:rsidP="00AD29B7">
      <w:r>
        <w:t>A history of archived spots is available in a searchable format. This merely retrieves old spot data. Filters are listed below:</w:t>
      </w:r>
    </w:p>
    <w:p w14:paraId="27404FB1" w14:textId="5D1DF190" w:rsidR="00AD29B7" w:rsidRDefault="00AD29B7" w:rsidP="00AD29B7">
      <w:r>
        <w:rPr>
          <w:noProof/>
        </w:rPr>
        <w:lastRenderedPageBreak/>
        <w:drawing>
          <wp:inline distT="0" distB="0" distL="0" distR="0" wp14:anchorId="0ED38F9D" wp14:editId="65392A70">
            <wp:extent cx="4791075" cy="5524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5524500"/>
                    </a:xfrm>
                    <a:prstGeom prst="rect">
                      <a:avLst/>
                    </a:prstGeom>
                  </pic:spPr>
                </pic:pic>
              </a:graphicData>
            </a:graphic>
          </wp:inline>
        </w:drawing>
      </w:r>
    </w:p>
    <w:p w14:paraId="60C90A36" w14:textId="0C5787FF" w:rsidR="00AD29B7" w:rsidRDefault="00AD29B7" w:rsidP="00AD29B7"/>
    <w:p w14:paraId="1508E65B" w14:textId="1179E4B0" w:rsidR="00AD29B7" w:rsidRDefault="00AD29B7" w:rsidP="00AD29B7"/>
    <w:p w14:paraId="0C46ED30" w14:textId="1805F539" w:rsidR="00AD29B7" w:rsidRDefault="00AD29B7" w:rsidP="00AD29B7"/>
    <w:p w14:paraId="379D5AAF" w14:textId="2AACB049" w:rsidR="00AD29B7" w:rsidRDefault="00AD29B7" w:rsidP="00AD29B7"/>
    <w:p w14:paraId="3DF3A9A6" w14:textId="47C029EF" w:rsidR="00AD29B7" w:rsidRDefault="00AD29B7" w:rsidP="00AD29B7"/>
    <w:p w14:paraId="32158D7E" w14:textId="7FE1E22D" w:rsidR="00AD29B7" w:rsidRDefault="00AD29B7" w:rsidP="00AD29B7"/>
    <w:p w14:paraId="17AEDC86" w14:textId="2A4EC40B" w:rsidR="00AD29B7" w:rsidRDefault="00AD29B7" w:rsidP="00AD29B7"/>
    <w:p w14:paraId="2AC398CA" w14:textId="2CC9391A" w:rsidR="00AD29B7" w:rsidRDefault="00AD29B7" w:rsidP="00AD29B7"/>
    <w:p w14:paraId="3EA06B5E" w14:textId="2B43D595" w:rsidR="00AD29B7" w:rsidRDefault="00AD29B7" w:rsidP="00AD29B7"/>
    <w:p w14:paraId="64658633" w14:textId="25DA40E6" w:rsidR="00AD29B7" w:rsidRDefault="00AD29B7" w:rsidP="00AD29B7"/>
    <w:p w14:paraId="1E74F312" w14:textId="77777777" w:rsidR="00AD29B7" w:rsidRDefault="00AD29B7" w:rsidP="00AD29B7">
      <w:pPr>
        <w:sectPr w:rsidR="00AD29B7" w:rsidSect="00BC6B66">
          <w:pgSz w:w="11906" w:h="16838"/>
          <w:pgMar w:top="1440" w:right="1440" w:bottom="1440" w:left="1440" w:header="708" w:footer="708" w:gutter="0"/>
          <w:cols w:space="708"/>
          <w:docGrid w:linePitch="360"/>
        </w:sectPr>
      </w:pPr>
    </w:p>
    <w:p w14:paraId="40F88063" w14:textId="1FB5D9E5" w:rsidR="00AD29B7" w:rsidRDefault="00AD29B7" w:rsidP="00AD29B7"/>
    <w:p w14:paraId="2443AC65" w14:textId="030DD119" w:rsidR="00AD29B7" w:rsidRDefault="00AD29B7" w:rsidP="00AD29B7">
      <w:pPr>
        <w:pStyle w:val="Heading1"/>
      </w:pPr>
      <w:r>
        <w:t>Mapping Tool:</w:t>
      </w:r>
    </w:p>
    <w:p w14:paraId="03AC842E" w14:textId="0B700DA3" w:rsidR="00AD29B7" w:rsidRDefault="00AD29B7" w:rsidP="00AD29B7">
      <w:r>
        <w:t>Lastly, a powerful mapping tool is available for users to plot paths, distances and draw lines etc between stations, repeaters, beacons etc.</w:t>
      </w:r>
    </w:p>
    <w:p w14:paraId="64C7D2A5" w14:textId="70F4CE2C" w:rsidR="00AD29B7" w:rsidRDefault="00AD29B7" w:rsidP="00AD29B7">
      <w:r>
        <w:rPr>
          <w:noProof/>
        </w:rPr>
        <w:drawing>
          <wp:inline distT="0" distB="0" distL="0" distR="0" wp14:anchorId="713B7AC8" wp14:editId="24B28DC0">
            <wp:extent cx="8863330" cy="4153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63330" cy="4153535"/>
                    </a:xfrm>
                    <a:prstGeom prst="rect">
                      <a:avLst/>
                    </a:prstGeom>
                  </pic:spPr>
                </pic:pic>
              </a:graphicData>
            </a:graphic>
          </wp:inline>
        </w:drawing>
      </w:r>
    </w:p>
    <w:p w14:paraId="7A965C80" w14:textId="07B9BA7D" w:rsidR="00AD29B7" w:rsidRDefault="00AD29B7" w:rsidP="00AD29B7">
      <w:r>
        <w:t xml:space="preserve">A more detailed explanation of this can be found at the following YouTube video (for now) – </w:t>
      </w:r>
    </w:p>
    <w:p w14:paraId="41B62ED5" w14:textId="1F9E91F7" w:rsidR="00AD29B7" w:rsidRDefault="00AD29B7" w:rsidP="00AD29B7">
      <w:hyperlink r:id="rId20" w:history="1">
        <w:r w:rsidRPr="00EB7440">
          <w:rPr>
            <w:rStyle w:val="Hyperlink"/>
          </w:rPr>
          <w:t>https://www.youtube.com/watch?v=PRkU3DW9Yow</w:t>
        </w:r>
      </w:hyperlink>
    </w:p>
    <w:p w14:paraId="72C3CB01" w14:textId="215286E6" w:rsidR="00AD29B7" w:rsidRDefault="00AD29B7" w:rsidP="00AD29B7"/>
    <w:p w14:paraId="760DFB0B" w14:textId="77777777" w:rsidR="00AD29B7" w:rsidRDefault="00AD29B7" w:rsidP="00AD29B7"/>
    <w:p w14:paraId="22191AFD" w14:textId="77777777" w:rsidR="00AD29B7" w:rsidRPr="00AD29B7" w:rsidRDefault="00AD29B7" w:rsidP="00AD29B7"/>
    <w:p w14:paraId="3113CCF7" w14:textId="5FAAF765" w:rsidR="00BC6B66" w:rsidRDefault="00BC6B66" w:rsidP="00BC6B66"/>
    <w:p w14:paraId="3CE1CB76" w14:textId="77777777" w:rsidR="00BC6B66" w:rsidRDefault="00BC6B66" w:rsidP="00BC6B66"/>
    <w:p w14:paraId="730FB516" w14:textId="77777777" w:rsidR="00BC6B66" w:rsidRPr="00BC6B66" w:rsidRDefault="00BC6B66" w:rsidP="00BC6B66"/>
    <w:p w14:paraId="7F2818BD" w14:textId="77777777" w:rsidR="00BC6B66" w:rsidRDefault="00BC6B66" w:rsidP="00086F23"/>
    <w:sectPr w:rsidR="00BC6B66" w:rsidSect="00AD29B7">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5E65"/>
    <w:multiLevelType w:val="hybridMultilevel"/>
    <w:tmpl w:val="C5BEC39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65E6691B"/>
    <w:multiLevelType w:val="hybridMultilevel"/>
    <w:tmpl w:val="A21C8BC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20E482E"/>
    <w:multiLevelType w:val="hybridMultilevel"/>
    <w:tmpl w:val="D63067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34B46E5"/>
    <w:multiLevelType w:val="hybridMultilevel"/>
    <w:tmpl w:val="F23475DC"/>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F23"/>
    <w:rsid w:val="00086F23"/>
    <w:rsid w:val="000D38A7"/>
    <w:rsid w:val="001B017B"/>
    <w:rsid w:val="00237027"/>
    <w:rsid w:val="00AD29B7"/>
    <w:rsid w:val="00BC6B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55138"/>
  <w15:chartTrackingRefBased/>
  <w15:docId w15:val="{000E2F5B-F3E5-4B73-A443-D0962B1EA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F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F23"/>
    <w:pPr>
      <w:ind w:left="720"/>
      <w:contextualSpacing/>
    </w:pPr>
  </w:style>
  <w:style w:type="character" w:customStyle="1" w:styleId="Heading1Char">
    <w:name w:val="Heading 1 Char"/>
    <w:basedOn w:val="DefaultParagraphFont"/>
    <w:link w:val="Heading1"/>
    <w:uiPriority w:val="9"/>
    <w:rsid w:val="00086F2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D29B7"/>
    <w:rPr>
      <w:color w:val="0563C1" w:themeColor="hyperlink"/>
      <w:u w:val="single"/>
    </w:rPr>
  </w:style>
  <w:style w:type="character" w:styleId="UnresolvedMention">
    <w:name w:val="Unresolved Mention"/>
    <w:basedOn w:val="DefaultParagraphFont"/>
    <w:uiPriority w:val="99"/>
    <w:semiHidden/>
    <w:unhideWhenUsed/>
    <w:rsid w:val="00AD29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watch?v=PRkU3DW9Yo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12</Pages>
  <Words>509</Words>
  <Characters>2903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dc:creator>
  <cp:keywords/>
  <dc:description/>
  <cp:lastModifiedBy>Hayden</cp:lastModifiedBy>
  <cp:revision>2</cp:revision>
  <dcterms:created xsi:type="dcterms:W3CDTF">2018-12-18T10:24:00Z</dcterms:created>
  <dcterms:modified xsi:type="dcterms:W3CDTF">2018-12-18T10:53:00Z</dcterms:modified>
</cp:coreProperties>
</file>