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998A" w14:textId="13D3B088" w:rsidR="008B3AEE" w:rsidRDefault="009E6E6D">
      <w:r>
        <w:t>test</w:t>
      </w:r>
    </w:p>
    <w:sectPr w:rsidR="008B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6D"/>
    <w:rsid w:val="008B3AEE"/>
    <w:rsid w:val="009E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DB1F"/>
  <w15:chartTrackingRefBased/>
  <w15:docId w15:val="{72FE9FC9-D6AB-4E6C-9A35-E9277E1C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David</dc:creator>
  <cp:keywords/>
  <dc:description/>
  <cp:lastModifiedBy>Shi, David</cp:lastModifiedBy>
  <cp:revision>1</cp:revision>
  <dcterms:created xsi:type="dcterms:W3CDTF">2022-09-04T14:31:00Z</dcterms:created>
  <dcterms:modified xsi:type="dcterms:W3CDTF">2022-09-04T14:31:00Z</dcterms:modified>
</cp:coreProperties>
</file>