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8"/>
          <w:szCs w:val="48"/>
        </w:rPr>
        <w:t xml:space="preserve">CELUACCEL</w:t>
      </w:r>
    </w:p>
    <w:p>
      <w:pPr>
        <w:spacing w:after="200"/>
        <w:jc w:val="center"/>
      </w:pPr>
      <w:r>
        <w:rPr>
          <w:b/>
          <w:bCs/>
          <w:sz w:val="32"/>
          <w:szCs w:val="32"/>
        </w:rPr>
        <w:t xml:space="preserve">ÉPICAS (EP-001 a EP-010) Y REQUISITOS FUNCIONALES (RF-001 a RF-024)</w:t>
      </w:r>
    </w:p>
    <w:p>
      <w:pPr>
        <w:spacing w:after="100"/>
        <w:jc w:val="center"/>
      </w:pPr>
      <w:r>
        <w:rPr>
          <w:i/>
          <w:iCs/>
          <w:sz w:val="24"/>
          <w:szCs w:val="24"/>
        </w:rPr>
        <w:t xml:space="preserve">Documento corregido — Versión 2.1 (Reparación de trazabilidad)</w:t>
      </w:r>
    </w:p>
    <w:p>
      <w:pPr>
        <w:jc w:val="center"/>
      </w:pPr>
      <w:r>
        <w:rPr>
          <w:sz w:val="22"/>
          <w:szCs w:val="22"/>
        </w:rPr>
        <w:t xml:space="preserve">Equipo 2 QA</w:t>
      </w:r>
    </w:p>
    <w:p>
      <w:r>
        <w:br w:type="page"/>
      </w:r>
    </w:p>
    <w:p>
      <w:pPr>
        <w:pStyle w:val="Heading1"/>
        <w:spacing w:after="150" w:before="300"/>
      </w:pPr>
      <w:r>
        <w:t xml:space="preserve">Notas de Auditoría y Correcciones Aplicadas</w:t>
      </w:r>
    </w:p>
    <w:p>
      <w:pPr>
        <w:spacing w:after="150"/>
      </w:pPr>
      <w:r>
        <w:rPr>
          <w:sz w:val="20"/>
          <w:szCs w:val="20"/>
        </w:rPr>
        <w:t xml:space="preserve">Este documento corrige los siguientes hallazgos de trazabilidad detectados en la versión anterior, manteniendo intacta la estructura y los campos originales:</w:t>
      </w:r>
    </w:p>
    <w:p>
      <w:pPr>
        <w:pStyle w:val="ListParagraph"/>
        <w:numPr>
          <w:ilvl w:val="0"/>
          <w:numId w:val="1"/>
        </w:numPr>
        <w:spacing w:after="100"/>
      </w:pPr>
      <w:r>
        <w:rPr>
          <w:sz w:val="20"/>
          <w:szCs w:val="20"/>
        </w:rPr>
        <w:t xml:space="preserve">a) Los títulos de EP-005 a EP-010 no coincidían con su contenido real; se renombraron para reflejar el contenido efectivo de cada ficha (ver Observaciones de cada Épica).</w:t>
      </w:r>
    </w:p>
    <w:p>
      <w:pPr>
        <w:pStyle w:val="ListParagraph"/>
        <w:numPr>
          <w:ilvl w:val="0"/>
          <w:numId w:val="1"/>
        </w:numPr>
        <w:spacing w:after="100"/>
      </w:pPr>
      <w:r>
        <w:rPr>
          <w:sz w:val="20"/>
          <w:szCs w:val="20"/>
        </w:rPr>
        <w:t xml:space="preserve">b) Las Reglas de Negocio (RN) se reiniciaban y se repetían (RN-008 a RN-013 aparecían dos veces con contenidos distintos). Se renumeraron de forma consecutiva y única: EP-005 a EP-010 ahora usan RN-014 a RN-019 respectivamente.</w:t>
      </w:r>
    </w:p>
    <w:p>
      <w:pPr>
        <w:pStyle w:val="ListParagraph"/>
        <w:numPr>
          <w:ilvl w:val="0"/>
          <w:numId w:val="1"/>
        </w:numPr>
        <w:spacing w:after="100"/>
      </w:pPr>
      <w:r>
        <w:rPr>
          <w:sz w:val="20"/>
          <w:szCs w:val="20"/>
        </w:rPr>
        <w:t xml:space="preserve">c) El campo "Subrequisitos Relacionados" de cada Épica se realineó para apuntar al RF cuyo contenido real corresponde al tema de la Épica (existía un desfase sistemático). Donde no existe un RF dedicado dentro de RF-001 a RF-024 (Comentarios/Reseñas y Aplicación Android), se dejó nota explícita en vez de forzar una cita incorrecta.</w:t>
      </w:r>
    </w:p>
    <w:p>
      <w:pPr>
        <w:pStyle w:val="ListParagraph"/>
        <w:numPr>
          <w:ilvl w:val="0"/>
          <w:numId w:val="1"/>
        </w:numPr>
        <w:spacing w:after="100"/>
      </w:pPr>
      <w:r>
        <w:rPr>
          <w:sz w:val="20"/>
          <w:szCs w:val="20"/>
        </w:rPr>
        <w:t xml:space="preserve">d) El "Flujo alternativo" de RF-001, que estaba copiado literalmente igual al "Flujo principal", fue corregido para describir el camino de error (credenciales inválidas, rate limiting) en vez de repetir el flujo exitoso.</w:t>
      </w:r>
    </w:p>
    <w:p>
      <w:pPr>
        <w:pStyle w:val="ListParagraph"/>
        <w:numPr>
          <w:ilvl w:val="0"/>
          <w:numId w:val="1"/>
        </w:numPr>
        <w:spacing w:after="100"/>
      </w:pPr>
      <w:r>
        <w:rPr>
          <w:sz w:val="20"/>
          <w:szCs w:val="20"/>
        </w:rPr>
        <w:t xml:space="preserve">e) RNF-005 nunca se definió en el documento original (la numeración salta de RNF-004 a RNF-006). Este documento deja constancia del vacío; se recomienda documentar RNF-005 o renumerar consecutivamente los RNF para eliminar el salto.</w:t>
      </w:r>
    </w:p>
    <w:p>
      <w:pPr>
        <w:pStyle w:val="ListParagraph"/>
        <w:numPr>
          <w:ilvl w:val="0"/>
          <w:numId w:val="1"/>
        </w:numPr>
        <w:spacing w:after="100"/>
      </w:pPr>
      <w:r>
        <w:rPr>
          <w:sz w:val="20"/>
          <w:szCs w:val="20"/>
        </w:rPr>
        <w:t xml:space="preserve">f) Las Épicas indicaban una fecha futura (23/07/2026) inconsistente con el historial de cambios (versión 2.0 del 24-07-2025). Se corrigió la fecha de las Épicas a 23/07/2025, asumiendo un typo de año; se deja constancia de la corrección en el campo "Fecha" de cada Épica.</w:t>
      </w:r>
    </w:p>
    <w:p>
      <w:r>
        <w:br w:type="page"/>
      </w:r>
    </w:p>
    <w:p>
      <w:pPr>
        <w:pStyle w:val="Heading1"/>
        <w:spacing w:after="150" w:before="300"/>
      </w:pPr>
      <w:r>
        <w:t xml:space="preserve">Épicas (EP-001 a EP-010)</w:t>
      </w:r>
    </w:p>
    <w:p>
      <w:pPr>
        <w:pStyle w:val="Heading2"/>
        <w:spacing w:after="100" w:before="200"/>
      </w:pPr>
      <w:r>
        <w:t xml:space="preserve">01. GESTIÓN DE AUTENTICACIÓN Y SEGURIDAD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Autenticación, Usuarios y Seguridad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Seguridad y Usuarios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Usuario Estándar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el original decía 23/07/2026, año inconsistente con el historial de cambios v2.0 del 24-07-2025 —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Garantizar un acceso seguro, controlado y auditado a la plataforma Celuaccel mediante autenticación por tokens (JWT), control de sesiones por inactividad y gestión centralizada de roles y perfiles.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encargado del ciclo de vida de la sesión y perfil del usuario: inicio de sesión, registro, recuperación de contraseña, gestión de datos personales, control de inactividad a los 15 minutos, y asignación de roles y tipos de documentos.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Autenticación mediante JWT con contraseñas encriptadas en bcrypt.</w:t>
            </w:r>
          </w:p>
          <w:p>
            <w:pPr>
              <w:pStyle w:val="ListParagraph"/>
              <w:numPr>
                <w:ilvl w:val="0"/>
                <w:numId w:val="1"/>
              </w:numPr>
            </w:pPr>
            <w:r>
              <w:rPr>
                <w:sz w:val="20"/>
                <w:szCs w:val="20"/>
              </w:rPr>
              <w:t xml:space="preserve">Control de inactividad automático (cierre de sesión tras 15 minutos).</w:t>
            </w:r>
          </w:p>
          <w:p>
            <w:pPr>
              <w:pStyle w:val="ListParagraph"/>
              <w:numPr>
                <w:ilvl w:val="0"/>
                <w:numId w:val="1"/>
              </w:numPr>
            </w:pPr>
            <w:r>
              <w:rPr>
                <w:sz w:val="20"/>
                <w:szCs w:val="20"/>
              </w:rPr>
              <w:t xml:space="preserve">Rate limiting en endpoints sensibles (/login, /registro, /forgot-password).</w:t>
            </w:r>
          </w:p>
          <w:p>
            <w:pPr>
              <w:pStyle w:val="ListParagraph"/>
              <w:numPr>
                <w:ilvl w:val="0"/>
                <w:numId w:val="1"/>
              </w:numPr>
            </w:pPr>
            <w:r>
              <w:rPr>
                <w:sz w:val="20"/>
                <w:szCs w:val="20"/>
              </w:rPr>
              <w:t xml:space="preserve">Control de acceso basado en roles para vistas y rutas.</w:t>
            </w:r>
          </w:p>
          <w:p>
            <w:pPr>
              <w:pStyle w:val="ListParagraph"/>
              <w:numPr>
                <w:ilvl w:val="0"/>
                <w:numId w:val="1"/>
              </w:numPr>
            </w:pPr>
            <w:r>
              <w:rPr>
                <w:sz w:val="20"/>
                <w:szCs w:val="20"/>
              </w:rPr>
              <w:t xml:space="preserve">Gestión de tipos de documentos.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Autenticación por biometría ni inicios de sesión de terceros (Google, OAuth2).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acceso total), Técnico (Rol 1/3: operaciones de servicio), Cliente (acceso a perfil y catálogo público).</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RN-001</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Las contraseñas deben encriptarse con bcrypt en la BD.</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Seguridad de datos sensibles.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RN-002</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La sesión se destruye tras 15 minutos de inactividad.</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Prevenir accesos no autorizados.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RN-003</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Limitar intentos de login fallidos (rate-limiting).</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Mitigar ataques de fuerza bruta.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RN-004</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Correo y documento de identidad deben ser únicos.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Mantener integridad de usuarios.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(Seguridad JWT/Bcrypt), 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RF-001 (Autenticación e Inicio de Sesión), RF-012 (Gestión de Perfiles y Actualización de Datos de Usuario), RF-024 (Control de Sesiones y Autenticación JWT). [Corregido: el original citaba RF-002 y RF-003, cuyo contenido real pertenece a Roles (EP-002) e Inventario (EP-003), no a este módulo.]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Conexión a base de datos MySQL activa y middleware de autenticación (JWT) operativo.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Caída del servidor de base de datos que impida la validación de credenciales; exposición del token JWT en el lado del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mostrar un mensaje de error claro y denegar el acceso ante credenciales incorrectas.</w:t>
            </w:r>
          </w:p>
          <w:p>
            <w:pPr>
              <w:pStyle w:val="ListParagraph"/>
              <w:numPr>
                <w:ilvl w:val="0"/>
                <w:numId w:val="1"/>
              </w:numPr>
            </w:pPr>
            <w:r>
              <w:rPr>
                <w:sz w:val="20"/>
                <w:szCs w:val="20"/>
              </w:rPr>
              <w:t xml:space="preserve">El sistema debe redirigir a la pantalla de inicio de sesión automáticamente tras 15 minutos sin interacción del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Documentación basada en arquitectura Node.js/React validada vía Swagger UI.</w:t>
            </w:r>
          </w:p>
        </w:tc>
      </w:tr>
    </w:tbl>
    <w:p>
      <w:r>
        <w:br w:type="page"/>
      </w:r>
    </w:p>
    <w:p>
      <w:pPr>
        <w:pStyle w:val="Heading2"/>
        <w:spacing w:after="100" w:before="200"/>
      </w:pPr>
      <w:r>
        <w:t xml:space="preserve">02. GESTIÓN DE USUARIOS Y ROLES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Roles, Permisos y Accesos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Seguridad y Administración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Usuario Estándar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Controlar de forma centralizada los niveles de acceso y privilegios en la plataforma Celuaccel, garantizando que cada tipo de usuario interactúe únicamente con las funcionalidades correspondientes a su perfil de negocio.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encargado de la administración de perfiles dentro del sistema: creación, edición y asignación de roles (Administrador, Técnico, Cliente) así como el control de acceso basado en roles (RBAC) sobre vistas, rutas del frontend y endpoints del backend.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Asignación y cambio de roles de usuario desde el panel administrativo.</w:t>
            </w:r>
          </w:p>
          <w:p>
            <w:pPr>
              <w:pStyle w:val="ListParagraph"/>
              <w:numPr>
                <w:ilvl w:val="0"/>
                <w:numId w:val="1"/>
              </w:numPr>
            </w:pPr>
            <w:r>
              <w:rPr>
                <w:sz w:val="20"/>
                <w:szCs w:val="20"/>
              </w:rPr>
              <w:t xml:space="preserve">Restricción de acceso en el cliente (React) mediante componentes protegidos por rol.</w:t>
            </w:r>
          </w:p>
          <w:p>
            <w:pPr>
              <w:pStyle w:val="ListParagraph"/>
              <w:numPr>
                <w:ilvl w:val="0"/>
                <w:numId w:val="1"/>
              </w:numPr>
            </w:pPr>
            <w:r>
              <w:rPr>
                <w:sz w:val="20"/>
                <w:szCs w:val="20"/>
              </w:rPr>
              <w:t xml:space="preserve">Validaciones de permisos en el backend mediante middlewares de autenticación y autorización JWT.</w:t>
            </w:r>
          </w:p>
          <w:p>
            <w:pPr>
              <w:pStyle w:val="ListParagraph"/>
              <w:numPr>
                <w:ilvl w:val="0"/>
                <w:numId w:val="1"/>
              </w:numPr>
            </w:pPr>
            <w:r>
              <w:rPr>
                <w:sz w:val="20"/>
                <w:szCs w:val="20"/>
              </w:rPr>
              <w:t xml:space="preserve">Gestión de catálogos paramétricos asociados a los perfiles (tipos de documentos, estado de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Delegación temporal de permisos entre usuarios.</w:t>
            </w:r>
          </w:p>
          <w:p>
            <w:pPr>
              <w:pStyle w:val="ListParagraph"/>
              <w:numPr>
                <w:ilvl w:val="0"/>
                <w:numId w:val="1"/>
              </w:numPr>
            </w:pPr>
            <w:r>
              <w:rPr>
                <w:sz w:val="20"/>
                <w:szCs w:val="20"/>
              </w:rPr>
              <w:t xml:space="preserve">Jerarquías dinámicas o creación personalizada de roles sin despliegue previo.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Acceso total; asigna roles, modifica permisos y gestiona usuarios del sistema. Técnico (Rol 1): Acceso restringido a módulos de servicio, órdenes de trabajo y gestión operativa. Cliente (Rol 2): Acceso restringido a su perfil personal, solicitudes y catálogo público de productos/servicios.</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RN-005</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Todo usuario recién registrado debe tener asignado por defecto el rol Cliente.</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Control de seguridad inicial y prevención de elevación de privilegios.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RN-006</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Solo el perfil Administrador (Rol 3) puede alterar el rol de otros usuarios registrados.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Proteger las funciones críticas del negocio de modificaciones no autorizadas.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RN-007</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Las peticiones a rutas protegidas sin los permisos requeridos deben retornar un código HTTP 403 (Forbidden).</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Consistencia y seguridad de la API.</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(Seguridad y encriptación de datos), 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RF-002 (Gestión y Asignación de Roles de Usuario), RF-016 (Gestión de Cuentas y Roles de Usuarios). [Corregido: alineado con el contenido real de RF-002 y RF-016; el original citaba RF-003 y RF-004, que corresponden a Inventario y Órdenes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Autenticación y Seguridad (EP-001) operativo, middleware JWT activo.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Inconsistencia en la expiración del token JWT que permita navegación con permisos desactualizados tras un cambio de rol.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bloquear inmediatamente el acceso a usuarios que intenten ingresar a rutas no autorizadas.</w:t>
            </w:r>
          </w:p>
          <w:p>
            <w:pPr>
              <w:pStyle w:val="ListParagraph"/>
              <w:numPr>
                <w:ilvl w:val="0"/>
                <w:numId w:val="1"/>
              </w:numPr>
            </w:pPr>
            <w:r>
              <w:rPr>
                <w:sz w:val="20"/>
                <w:szCs w:val="20"/>
              </w:rPr>
              <w:t xml:space="preserve">La asignación de un nuevo rol debe reflejarse en las peticiones posteriores tras la actualización del token/sesión.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Documentación basada en arquitectura Node.js/React validada vía Swagger UI.</w:t>
            </w:r>
          </w:p>
        </w:tc>
      </w:tr>
    </w:tbl>
    <w:p>
      <w:r>
        <w:br w:type="page"/>
      </w:r>
    </w:p>
    <w:p>
      <w:pPr>
        <w:pStyle w:val="Heading2"/>
        <w:spacing w:after="100" w:before="200"/>
      </w:pPr>
      <w:r>
        <w:t xml:space="preserve">03. CONTROL DE INVENTARIO Y REPUESTOS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Productos e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Cliente (solo lectura)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Mantener un control exacto y en tiempo real del stock de dispositivos, accesorios y repuestos en Celuaccel, asegurando la disponibilidad para ventas y reparaciones.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encargado de la administración completa del catálogo (CRUD de productos). Permite registrar nuevos ítems, actualizar cantidades, definir precios, categorizar productos y generar alertas de stock bajo.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Creación, edición, eliminación y consulta (CRUD) de productos y repuestos.</w:t>
            </w:r>
          </w:p>
          <w:p>
            <w:pPr>
              <w:pStyle w:val="ListParagraph"/>
              <w:numPr>
                <w:ilvl w:val="0"/>
                <w:numId w:val="1"/>
              </w:numPr>
            </w:pPr>
            <w:r>
              <w:rPr>
                <w:sz w:val="20"/>
                <w:szCs w:val="20"/>
              </w:rPr>
              <w:t xml:space="preserve">Gestión de categorías y marcas.</w:t>
            </w:r>
          </w:p>
          <w:p>
            <w:pPr>
              <w:pStyle w:val="ListParagraph"/>
              <w:numPr>
                <w:ilvl w:val="0"/>
                <w:numId w:val="1"/>
              </w:numPr>
            </w:pPr>
            <w:r>
              <w:rPr>
                <w:sz w:val="20"/>
                <w:szCs w:val="20"/>
              </w:rPr>
              <w:t xml:space="preserve">Control de cantidades (entradas y salidas de stock).</w:t>
            </w:r>
          </w:p>
          <w:p>
            <w:pPr>
              <w:pStyle w:val="ListParagraph"/>
              <w:numPr>
                <w:ilvl w:val="0"/>
                <w:numId w:val="1"/>
              </w:numPr>
            </w:pPr>
            <w:r>
              <w:rPr>
                <w:sz w:val="20"/>
                <w:szCs w:val="20"/>
              </w:rPr>
              <w:t xml:space="preserve">Alertas automáticas cuando un producto llega al stock mínimo.</w:t>
            </w:r>
          </w:p>
          <w:p>
            <w:pPr>
              <w:pStyle w:val="ListParagraph"/>
              <w:numPr>
                <w:ilvl w:val="0"/>
                <w:numId w:val="1"/>
              </w:numPr>
            </w:pPr>
            <w:r>
              <w:rPr>
                <w:sz w:val="20"/>
                <w:szCs w:val="20"/>
              </w:rPr>
              <w:t xml:space="preserve">Visualización del catálogo público para el Cliente.</w:t>
            </w:r>
          </w:p>
          <w:p>
            <w:pPr>
              <w:pStyle w:val="ListParagraph"/>
              <w:numPr>
                <w:ilvl w:val="0"/>
                <w:numId w:val="1"/>
              </w:numPr>
            </w:pPr>
            <w:r>
              <w:rPr>
                <w:sz w:val="20"/>
                <w:szCs w:val="20"/>
              </w:rPr>
              <w:t xml:space="preserve">Gestión de proveedores y registro de compras de reabastecimiento.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Integración con pasarelas de pago de proveedores.</w:t>
            </w:r>
          </w:p>
          <w:p>
            <w:pPr>
              <w:pStyle w:val="ListParagraph"/>
              <w:numPr>
                <w:ilvl w:val="0"/>
                <w:numId w:val="1"/>
              </w:numPr>
            </w:pPr>
            <w:r>
              <w:rPr>
                <w:sz w:val="20"/>
                <w:szCs w:val="20"/>
              </w:rPr>
              <w:t xml:space="preserve">Automatización de pedidos de compra a proveedores externos.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Acceso total para crear, editar, eliminar y ajustar stock. Técnico (Rol 1): Puede consultar disponibilidad de repuestos y descontar del inventario al usarlos en una reparación. Cliente: Puede visualizar el catálogo de productos disponibles para la venta.</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RN-008</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No se pueden registrar salidas de stock si la cantidad actual es cero.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Evitar inconsistencias de inventario negativo.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RN-009</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Todo producto debe estar asociado obligatoriamente a una categoría.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Mantener el catálogo organizado para las búsquedas.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RN-010</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Solo el Administrador puede eliminar un producto del sistema.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Prevenir pérdida de trazabilidad e historial.</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(Disponibilidad del sistema 99.9%).</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RF-003 (Registro y Gestión de Productos en el Inventario), RF-015 (Gestión de Inventario de Repuestos por Técnico), RF-018 (Gestión de Proveedores y Compras de Repuestos). [Corregido: el original citaba RF-005, RF-006, RF-007, cuyo contenido real corresponde a Facturación, Ciclo de Vida de Órdenes y Chat.]</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Base de datos MySQL activa.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Pérdida de integridad en el inventario por concurrencia (dos técnicos descontando el mismo repuesto al mismo tiempo).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reflejar inmediatamente el descuento de un producto en el stock total.</w:t>
            </w:r>
          </w:p>
          <w:p>
            <w:pPr>
              <w:pStyle w:val="ListParagraph"/>
              <w:numPr>
                <w:ilvl w:val="0"/>
                <w:numId w:val="1"/>
              </w:numPr>
            </w:pPr>
            <w:r>
              <w:rPr>
                <w:sz w:val="20"/>
                <w:szCs w:val="20"/>
              </w:rPr>
              <w:t xml:space="preserve">Se debe mostrar una advertencia visual si se intenta buscar un producto inactivo.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Documentación base para la validación del proyecto en etapa de pruebas.</w:t>
            </w:r>
          </w:p>
        </w:tc>
      </w:tr>
    </w:tbl>
    <w:p>
      <w:r>
        <w:br w:type="page"/>
      </w:r>
    </w:p>
    <w:p>
      <w:pPr>
        <w:pStyle w:val="Heading2"/>
        <w:spacing w:after="100" w:before="200"/>
      </w:pPr>
      <w:r>
        <w:t xml:space="preserve">04. GESTIÓN DE ÓRDENES DE SERVICIO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EP-004</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Órdenes de Servicio Técnico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Servicios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Estandarizar y rastrear el ciclo de vida de las reparaciones y mantenimientos de dispositivos, mejorando los tiempos de respuesta y la comunicación con 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que gestiona la creación de tickets u órdenes de reparación. Permite registrar el diagnóstico inicial, los repuestos utilizados, el estado actual de la reparación (Pendiente, En Proceso, Finalizado), la asignación de técnicos, el historial del cliente y la gestión de garantías post-servicio.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Registro de nuevas órdenes de servicio asociadas a un cliente y un dispositivo.</w:t>
            </w:r>
          </w:p>
          <w:p>
            <w:pPr>
              <w:pStyle w:val="ListParagraph"/>
              <w:numPr>
                <w:ilvl w:val="0"/>
                <w:numId w:val="1"/>
              </w:numPr>
            </w:pPr>
            <w:r>
              <w:rPr>
                <w:sz w:val="20"/>
                <w:szCs w:val="20"/>
              </w:rPr>
              <w:t xml:space="preserve">Seguimiento y cambio de estados del ticket de reparación.</w:t>
            </w:r>
          </w:p>
          <w:p>
            <w:pPr>
              <w:pStyle w:val="ListParagraph"/>
              <w:numPr>
                <w:ilvl w:val="0"/>
                <w:numId w:val="1"/>
              </w:numPr>
            </w:pPr>
            <w:r>
              <w:rPr>
                <w:sz w:val="20"/>
                <w:szCs w:val="20"/>
              </w:rPr>
              <w:t xml:space="preserve">Asignación de técnicos a órdenes específicas.</w:t>
            </w:r>
          </w:p>
          <w:p>
            <w:pPr>
              <w:pStyle w:val="ListParagraph"/>
              <w:numPr>
                <w:ilvl w:val="0"/>
                <w:numId w:val="1"/>
              </w:numPr>
            </w:pPr>
            <w:r>
              <w:rPr>
                <w:sz w:val="20"/>
                <w:szCs w:val="20"/>
              </w:rPr>
              <w:t xml:space="preserve">Adición de repuestos consumidos (vinculado al Módulo de Inventario).</w:t>
            </w:r>
          </w:p>
          <w:p>
            <w:pPr>
              <w:pStyle w:val="ListParagraph"/>
              <w:numPr>
                <w:ilvl w:val="0"/>
                <w:numId w:val="1"/>
              </w:numPr>
            </w:pPr>
            <w:r>
              <w:rPr>
                <w:sz w:val="20"/>
                <w:szCs w:val="20"/>
              </w:rPr>
              <w:t xml:space="preserve">Consulta de estado e historial por parte del cliente.</w:t>
            </w:r>
          </w:p>
          <w:p>
            <w:pPr>
              <w:pStyle w:val="ListParagraph"/>
              <w:numPr>
                <w:ilvl w:val="0"/>
                <w:numId w:val="1"/>
              </w:numPr>
            </w:pPr>
            <w:r>
              <w:rPr>
                <w:sz w:val="20"/>
                <w:szCs w:val="20"/>
              </w:rPr>
              <w:t xml:space="preserve">Registro y validación de garantías sobre reparaciones finalizadas.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Servicio de mensajería (recogida o entrega de equipos a domicilio).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Actualiza el estado de las órdenes, añade diagnósticos y descuenta repuestos. Administrador (Rol 3): Asigna órdenes, supervisa métricas de reparación y aprueba facturación. Cliente: Radica solicitudes iniciales y consulta el estado e historial de su equipo.</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RN-011</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Una orden de servicio no puede cerrarse sin un diagnóstico final registrado.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Asegurar la calidad y claridad para el cliente.</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RN-012</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Los cambios de estado de la orden deben registrar fecha, hora y usuario responsable.</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Trazabilidad y auditoría (QC).</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RN-013</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Los repuestos asignados a una orden deben descontarse de la Épica de Inventario (EP-003).</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Consistencia de datos entre módulos.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RNF-004 (Interfaz adaptable/Responsive), 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RF-004 (Gestión y Solicitud de Órdenes de Servicio Técnico), RF-006 (Gestión del Ciclo de Vida de las Órdenes de Servicio), RF-013 (Historial de Órdenes y Trazabilidad del Cliente), RF-014 (Asignación de Órdenes a Técnicos), RF-022 (Gestión de Garantías de Servicio). [Corregido: el original citaba únicamente RF-008 y RF-009, que no existen bajo ese contenido; se realineó con los RF reales del ciclo de vida de órdenes.]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Requiere la EP-001 (Usuarios) para asociar el ticket al cliente y al técnico, y la EP-003 (Inventario) para los repuestos.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Retrasos en la actualización de estados que generen mala experiencia de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permitir al técnico adjuntar observaciones detalladas por cada reparación.</w:t>
            </w:r>
          </w:p>
          <w:p>
            <w:pPr>
              <w:pStyle w:val="ListParagraph"/>
              <w:numPr>
                <w:ilvl w:val="0"/>
                <w:numId w:val="1"/>
              </w:numPr>
            </w:pPr>
            <w:r>
              <w:rPr>
                <w:sz w:val="20"/>
                <w:szCs w:val="20"/>
              </w:rPr>
              <w:t xml:space="preserve">El cliente debe ver el estado actualizado de su orden desde su panel personal.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EP-004.</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Endpoint clave para pruebas de integración (Testing).</w:t>
            </w:r>
          </w:p>
        </w:tc>
      </w:tr>
    </w:tbl>
    <w:p>
      <w:r>
        <w:br w:type="page"/>
      </w:r>
    </w:p>
    <w:p>
      <w:pPr>
        <w:pStyle w:val="Heading2"/>
        <w:spacing w:after="100" w:before="200"/>
      </w:pPr>
      <w:r>
        <w:t xml:space="preserve">05. GESTIÓN DE COMUNICACIÓN EN TIEMPO REAL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EP-005</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Comunicación en Tiempo Real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Nota de corrección: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Título original: "Gestión de Clientes y Perfiles" — no coincidía con el contenido real (chat en tiempo real vía Socket.IO). Corregido.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Comunicación en Tiempo Real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Facilitar y centralizar la comunicación directa entre los clientes y los técnicos para el seguimiento de órdenes de servicio sin depender de aplicaciones externas.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basado en Socket.IO para chat en tiempo real, intercambio de adjuntos/evidencias fotográficas y trazabilidad de conversaciones asociadas a una orden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Chat en tiempo real con Socket.IO.</w:t>
            </w:r>
          </w:p>
          <w:p>
            <w:pPr>
              <w:pStyle w:val="ListParagraph"/>
              <w:numPr>
                <w:ilvl w:val="0"/>
                <w:numId w:val="1"/>
              </w:numPr>
            </w:pPr>
            <w:r>
              <w:rPr>
                <w:sz w:val="20"/>
                <w:szCs w:val="20"/>
              </w:rPr>
              <w:t xml:space="preserve">Conversaciones e historial asociado a órdenes.</w:t>
            </w:r>
          </w:p>
          <w:p>
            <w:pPr>
              <w:pStyle w:val="ListParagraph"/>
              <w:numPr>
                <w:ilvl w:val="0"/>
                <w:numId w:val="1"/>
              </w:numPr>
            </w:pPr>
            <w:r>
              <w:rPr>
                <w:sz w:val="20"/>
                <w:szCs w:val="20"/>
              </w:rPr>
              <w:t xml:space="preserve">Envío de adjuntos y evidencias fotográficas (Multer).</w:t>
            </w:r>
          </w:p>
          <w:p>
            <w:pPr>
              <w:pStyle w:val="ListParagraph"/>
              <w:numPr>
                <w:ilvl w:val="0"/>
                <w:numId w:val="1"/>
              </w:numPr>
            </w:pPr>
            <w:r>
              <w:rPr>
                <w:sz w:val="20"/>
                <w:szCs w:val="20"/>
              </w:rPr>
              <w:t xml:space="preserve">Estados de lectura y registro de mensajes.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Videollamadas o llamadas de voz integradas.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Técnico, Administrador.</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RN-014 (antes RN-008, renumerado — ver Notas de Auditoría)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Toda conversación debe quedar estrictamente asociada a una orden de servicio.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Garantizar trazabilidad y orden operativo.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RNF-006 (Latencia mínima en mensajería instantánea mediante WebSockets).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RF-007 (Módulo de Chat y Comunicación en Tiempo Real). Nota: no existe un RF dedicado a la gestión de adjuntos/evidencias entre RF-001 y RF-024; esa funcionalidad se documenta como parte de RF-007. [Corregido: el original citaba RF-010 y RF-011, que no existen con ese contenido en el catálogo de 24 RF.]</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EP-001 (Autenticación) y EP-004 (Gestión de Órdenes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Pérdida de conexión con el servidor de WebSockets o saturación de almacenamiento por adjuntos pesados.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Los mensajes enviados por el cliente deben reflejarse en tiempo real en la vista del técnico y viceversa.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EP-005.</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Implementado mediante Socket.IO y Multer para manejo de archivos.</w:t>
            </w:r>
          </w:p>
        </w:tc>
      </w:tr>
    </w:tbl>
    <w:p>
      <w:r>
        <w:br w:type="page"/>
      </w:r>
    </w:p>
    <w:p>
      <w:pPr>
        <w:pStyle w:val="Heading2"/>
        <w:spacing w:after="100" w:before="200"/>
      </w:pPr>
      <w:r>
        <w:t xml:space="preserve">06. GESTIÓN DE NOTIFICACIONES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EP-006</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Notificaciones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Nota de corrección: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Título original: "Módulo de Ventas y Facturación" — no coincidía con el contenido real (notificaciones vía Nodemailer y push). Corregido.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Alertas y Notificaciones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Sistema (Automático), Cliente,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Mantener informados a los usuarios sobre eventos críticos, cambios de estado en reparaciones y alertas de inventario mediante notificaciones automatizadas.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encargado de despachar correos electrónicos (Nodemailer) y notificaciones push ante cambios de estado, nuevas órdenes, mensajes o alertas de stock bajo.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Alertas por cambio de estado y órdenes terminadas.</w:t>
            </w:r>
          </w:p>
          <w:p>
            <w:pPr>
              <w:pStyle w:val="ListParagraph"/>
              <w:numPr>
                <w:ilvl w:val="0"/>
                <w:numId w:val="1"/>
              </w:numPr>
            </w:pPr>
            <w:r>
              <w:rPr>
                <w:sz w:val="20"/>
                <w:szCs w:val="20"/>
              </w:rPr>
              <w:t xml:space="preserve">Envío de correos mediante Nodemailer.</w:t>
            </w:r>
          </w:p>
          <w:p>
            <w:pPr>
              <w:pStyle w:val="ListParagraph"/>
              <w:numPr>
                <w:ilvl w:val="0"/>
                <w:numId w:val="1"/>
              </w:numPr>
            </w:pPr>
            <w:r>
              <w:rPr>
                <w:sz w:val="20"/>
                <w:szCs w:val="20"/>
              </w:rPr>
              <w:t xml:space="preserve">Notificaciones Push y preferencias de usuario.</w:t>
            </w:r>
          </w:p>
          <w:p>
            <w:pPr>
              <w:pStyle w:val="ListParagraph"/>
              <w:numPr>
                <w:ilvl w:val="0"/>
                <w:numId w:val="1"/>
              </w:numPr>
            </w:pPr>
            <w:r>
              <w:rPr>
                <w:sz w:val="20"/>
                <w:szCs w:val="20"/>
              </w:rPr>
              <w:t xml:space="preserve">Registro histórico de notificaciones enviadas.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Mensajería SMS a través de pasarelas de telefonía celular.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Técnico, Administrador.</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RN-015 (antes RN-009, renumerado — ver Notas de Auditoría)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Toda notificación generada por el sistema debe quedar registrada en la base de datos.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Auditoría y control de entrega.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RNF-007 (Entrega asíncrona de correos para no bloquear el hilo principal del servidor).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RF-008 (Módulo de Notificaciones del Sistema), RF-023 (Notificaciones por Correo Electrónico). [Corregido: el original citaba RF-012 y RF-013, que corresponden a Gestión de Perfiles e Historial de Órdenes, sin relación con notificaciones.]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EP-001 (Usuarios) y servidor SMTP configurado.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Fallo temporal en el proveedor del servicio SMTP que retrase el envío de correos de recuperación o alertas.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enviar un correo automático de confirmación de registro y de cambio de estado en la orden.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EP-006.</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Desarrollado con Nodemailer y soporte para notificaciones push en la app móvil.</w:t>
            </w:r>
          </w:p>
        </w:tc>
      </w:tr>
    </w:tbl>
    <w:p>
      <w:r>
        <w:br w:type="page"/>
      </w:r>
    </w:p>
    <w:p>
      <w:pPr>
        <w:pStyle w:val="Heading2"/>
        <w:spacing w:after="100" w:before="200"/>
      </w:pPr>
      <w:r>
        <w:t xml:space="preserve">07. GESTIÓN DE PREGUNTAS Y RESPUESTAS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EP-007</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Preguntas y Respuestas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Nota de corrección: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Título original: "Diagnóstico Técnico y Cotizaciones" — no coincidía con el contenido real (Preguntas y Respuestas / FAQ). Corregido.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Interacción y FAQ</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Resolver las dudas de los usuarios respecto a los productos y servicios ofrecidos mediante un canal estructurado de preguntas, respuestas y moderación.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para que los clientes realicen preguntas sobre el catálogo y los administradores o técnicos respondan, incluyendo filtros de búsqueda y moderación de contenido.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Formulación de preguntas sobre productos y servicios.</w:t>
            </w:r>
          </w:p>
          <w:p>
            <w:pPr>
              <w:pStyle w:val="ListParagraph"/>
              <w:numPr>
                <w:ilvl w:val="0"/>
                <w:numId w:val="1"/>
              </w:numPr>
            </w:pPr>
            <w:r>
              <w:rPr>
                <w:sz w:val="20"/>
                <w:szCs w:val="20"/>
              </w:rPr>
              <w:t xml:space="preserve">Módulo de respuestas y sección de preguntas frecuentes (FAQ).</w:t>
            </w:r>
          </w:p>
          <w:p>
            <w:pPr>
              <w:pStyle w:val="ListParagraph"/>
              <w:numPr>
                <w:ilvl w:val="0"/>
                <w:numId w:val="1"/>
              </w:numPr>
            </w:pPr>
            <w:r>
              <w:rPr>
                <w:sz w:val="20"/>
                <w:szCs w:val="20"/>
              </w:rPr>
              <w:t xml:space="preserve">Moderación de preguntas por el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Respuestas automatizadas por inteligencia artificial conversacional.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Técnico, Administrador.</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RN-016 (antes RN-010, renumerado — ver Notas de Auditoría)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Las preguntas realizadas por los usuarios deben estar asociadas obligatoriamente a un producto o servicio específico.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Contextualización de dudas.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RNF-008 (Filtrado de contenido ofensivo o spam).</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RF-011 (Módulo de Preguntas y Respuestas Q&amp;A / Soporte FAQ). [Corregido: el original citaba RF-014 y RF-015, que corresponden a Asignación de Órdenes a Técnicos e Inventario de Repuestos.]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EP-001 (Autenticación) y EP-003 (Productos e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Acumulación de preguntas sin responder que afecten la experiencia del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permitir al administrador eliminar o moderar preguntas inapropiadas del catálogo.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EP-007.</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diseñado para potenciar la sección pública y comercial de la plataforma.</w:t>
            </w:r>
          </w:p>
        </w:tc>
      </w:tr>
    </w:tbl>
    <w:p>
      <w:r>
        <w:br w:type="page"/>
      </w:r>
    </w:p>
    <w:p>
      <w:pPr>
        <w:pStyle w:val="Heading2"/>
        <w:spacing w:after="100" w:before="200"/>
      </w:pPr>
      <w:r>
        <w:t xml:space="preserve">08. GESTIÓN DE COMENTARIOS Y RESEÑAS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EP-008</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Comentarios y Reseñas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Nota de corrección: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Título original: "Historial y Trazabilidad de Dispositivos" — no coincidía con el contenido real (Comentarios y Reseñas). Corregido.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Reputación y Reseñas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Ninguno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Recopilar opiniones, calificaciones y valoraciones de los clientes sobre los servicios prestados y productos adquiridos para medir la satisfacción y mejorar la reputación del centro.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para la publicación de comentarios, calificaciones con estrellas, moderación de reseñas y visualización de historiales de satisfacción.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Publicación de opiniones y calificaciones de servicio.</w:t>
            </w:r>
          </w:p>
          <w:p>
            <w:pPr>
              <w:pStyle w:val="ListParagraph"/>
              <w:numPr>
                <w:ilvl w:val="0"/>
                <w:numId w:val="1"/>
              </w:numPr>
            </w:pPr>
            <w:r>
              <w:rPr>
                <w:sz w:val="20"/>
                <w:szCs w:val="20"/>
              </w:rPr>
              <w:t xml:space="preserve">Moderación y reportes de comentarios.</w:t>
            </w:r>
          </w:p>
          <w:p>
            <w:pPr>
              <w:pStyle w:val="ListParagraph"/>
              <w:numPr>
                <w:ilvl w:val="0"/>
                <w:numId w:val="1"/>
              </w:numPr>
            </w:pPr>
            <w:r>
              <w:rPr>
                <w:sz w:val="20"/>
                <w:szCs w:val="20"/>
              </w:rPr>
              <w:t xml:space="preserve">Historial de valoraciones.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Incentivos económicos automatizados por reseñas.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Técnico, Administrador.</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RN-017 (antes RN-011, renumerado — ver Notas de Auditoría)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Solo los usuarios autenticados que hayan finalizado un servicio o compra pueden emitir comentarios y calificaciones.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Evitar reseñas falsas o malintencionadas.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RNF-009 (Integridad de calificaciones en la base de datos relacional).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No existe un RF dedicado a Comentarios y Reseñas entre RF-001 y RF-024; se propone documentar como RF-026 (Calificación del Servicio). [Corregido: el original citaba RF-016 y RF-017, que corresponden a Gestión de Cuentas/Roles y a Consulta de Historial de Reparaciones, sin relación con reseñas.]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EP-001 (Autenticación) y EP-004 (Órdenes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Publicación masiva de reseñas spam si no se validan los permisos de usuario adecuadamente.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calcular y mostrar el promedio de calificación de los servicios basándose en las estrellas emitidas por los clientes.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EP-008.</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Componente clave para el control de calidad y satisfacción del cliente.</w:t>
            </w:r>
          </w:p>
        </w:tc>
      </w:tr>
    </w:tbl>
    <w:p>
      <w:r>
        <w:br w:type="page"/>
      </w:r>
    </w:p>
    <w:p>
      <w:pPr>
        <w:pStyle w:val="Heading2"/>
        <w:spacing w:after="100" w:before="200"/>
      </w:pPr>
      <w:r>
        <w:t xml:space="preserve">09. LANDING PAGE Y CATÁLOGO PÚBLICO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EP-009</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Landing Page y Catálogo Público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Nota de corrección: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Título original: "Reportes Gerenciales y Métricas de Calidad" — no coincidía con el contenido real (Landing Page y Catálogo Público). Corregido.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Web Frontend Público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(Visitante / Usuario Estándar)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Proveer una interfaz web atractiva y funcional que presente la información corporativa, productos destacados y el catálogo de accesorios y dispositivos a los visitantes.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frontend desarrollado en React.js y Bootstrap que incluye la página principal, visualización de catálogo con filtros por categorías y marcas, información de contacto, ubicación y redes sociales.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Página principal e información corporativa.</w:t>
            </w:r>
          </w:p>
          <w:p>
            <w:pPr>
              <w:pStyle w:val="ListParagraph"/>
              <w:numPr>
                <w:ilvl w:val="0"/>
                <w:numId w:val="1"/>
              </w:numPr>
            </w:pPr>
            <w:r>
              <w:rPr>
                <w:sz w:val="20"/>
                <w:szCs w:val="20"/>
              </w:rPr>
              <w:t xml:space="preserve">Catálogo público de productos destacados con filtros, categorías y marcas.</w:t>
            </w:r>
          </w:p>
          <w:p>
            <w:pPr>
              <w:pStyle w:val="ListParagraph"/>
              <w:numPr>
                <w:ilvl w:val="0"/>
                <w:numId w:val="1"/>
              </w:numPr>
            </w:pPr>
            <w:r>
              <w:rPr>
                <w:sz w:val="20"/>
                <w:szCs w:val="20"/>
              </w:rPr>
              <w:t xml:space="preserve">Sección de contacto, ubicación y redes sociales.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Carrito de compras transaccional con pasarela de pago en línea integrada.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(Visitante), Administrador.</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RN-018 (antes RN-012, renumerado — ver Notas de Auditoría)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El catálogo público debe reflejar en tiempo real la disponibilidad de stock gestionada en el inventario.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Evitar confusiones en la oferta de productos.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RNF-010 (Diseño responsivo adaptable a dispositivos móviles y de escritorio mediante Bootstrap).</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RF-009 (Catálogo Público de Productos y Servicios). [Corregido: el original citaba RF-018 y RF-019, que corresponden a Proveedores/Compras y Ventas de Accesorios, no al catálogo público.]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EP-003 (Gestión de Productos e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Tiempos de carga elevados en la visualización de imágenes si no están optimizadas adecuadamente.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visitante debe poder navegar por el catálogo y filtrar los productos por categoría y marca sin necesidad de iniciar sesión.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EP-009.</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Desarrollado con React.js, React Router y Bootstrap.</w:t>
            </w:r>
          </w:p>
        </w:tc>
      </w:tr>
    </w:tbl>
    <w:p>
      <w:r>
        <w:br w:type="page"/>
      </w:r>
    </w:p>
    <w:p>
      <w:pPr>
        <w:pStyle w:val="Heading2"/>
        <w:spacing w:after="100" w:before="200"/>
      </w:pPr>
      <w:r>
        <w:t xml:space="preserve">10. APLICACIÓN ANDROID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EP-010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Aplicación Android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Nota de corrección: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Título original: "Configuración y Parámetros del Sistema" — no coincidía con el contenido real (Aplicación Android). Corregido.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Tipo: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Requisito Funcional Macro / Épica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Módulo: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Aplicación Móvil Android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(Usuario Final Móvil)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Estado: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En Análisis / En Proceso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Versión: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Autor:</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Equipo 2 QA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Fecha:</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23/07/2025 (corregido; ver Notas de Auditoría)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Objetivo del Negocio: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Brindar una experiencia móvil nativa/híbrida para los clientes de CeluAccel, permitiéndoles gestionar sus perfiles, consultar el estado de reparaciones, chatear y recibir notificaciones push en tiempo real.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 General: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Aplicación móvil orientada a Android que conecta con el backend REST mediante JWT, permitiendo el inicio de sesión, consulta de órdenes, chat integrado, notificaciones push, catálogo de productos y promociones.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Autenticación (Login) y gestión de perfil móvil.</w:t>
            </w:r>
          </w:p>
          <w:p>
            <w:pPr>
              <w:pStyle w:val="ListParagraph"/>
              <w:numPr>
                <w:ilvl w:val="0"/>
                <w:numId w:val="1"/>
              </w:numPr>
            </w:pPr>
            <w:r>
              <w:rPr>
                <w:sz w:val="20"/>
                <w:szCs w:val="20"/>
              </w:rPr>
              <w:t xml:space="preserve">Consulta de órdenes y estado de reparaciones.</w:t>
            </w:r>
          </w:p>
          <w:p>
            <w:pPr>
              <w:pStyle w:val="ListParagraph"/>
              <w:numPr>
                <w:ilvl w:val="0"/>
                <w:numId w:val="1"/>
              </w:numPr>
            </w:pPr>
            <w:r>
              <w:rPr>
                <w:sz w:val="20"/>
                <w:szCs w:val="20"/>
              </w:rPr>
              <w:t xml:space="preserve">Chat integrado y recepción de notificaciones push.</w:t>
            </w:r>
          </w:p>
          <w:p>
            <w:pPr>
              <w:pStyle w:val="ListParagraph"/>
              <w:numPr>
                <w:ilvl w:val="0"/>
                <w:numId w:val="1"/>
              </w:numPr>
            </w:pPr>
            <w:r>
              <w:rPr>
                <w:sz w:val="20"/>
                <w:szCs w:val="20"/>
              </w:rPr>
              <w:t xml:space="preserve">Consulta de productos, catálogo y promociones.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Alcance — No incluye: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Versión nativa para sistemas operativos iOS (Apple).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Involucrados: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Técnico, Administrador.</w:t>
            </w:r>
          </w:p>
        </w:tc>
      </w:tr>
    </w:tbl>
    <w:p/>
    <w:p>
      <w:r>
        <w:rPr>
          <w:b/>
          <w:bCs/>
          <w:sz w:val="20"/>
          <w:szCs w:val="20"/>
        </w:rPr>
        <w:t xml:space="preserve">Reglas de Negocio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ID</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Regla</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Justificación</w:t>
            </w:r>
          </w:p>
        </w:tc>
        <w:tc>
          <w:tcPr>
            <w:tcW w:type="dxa" w:w="2460"/>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Prioridad</w:t>
            </w:r>
          </w:p>
        </w:tc>
      </w:tr>
      <w:tr>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RN-019 (antes RN-013, renumerado — ver Notas de Auditoría)</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La sesión en la aplicación móvil debe validar el token JWT y expirar ante inactividad o cierre de sesión explícito.</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Seguridad de datos del cliente en dispositivos móviles.</w:t>
            </w:r>
          </w:p>
        </w:tc>
        <w:tc>
          <w:tcPr>
            <w:tcW w:type="dxa" w:w="2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Alta</w:t>
            </w:r>
          </w:p>
        </w:tc>
      </w:tr>
    </w:tbl>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Requisitos No Funcionales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RNF-011 (Compatibilidad con versiones modernas de Android y rendimiento optimizado de consumo de batería).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Subrequisitos Relacionados: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No existe un RF dedicado exclusivamente a la app Android entre RF-001 y RF-024; la app consume vía API REST los RF-001 (Autenticación), RF-004/RF-006/RF-013 (Órdenes de Servicio), RF-007 (Chat) y RF-008 (Notificaciones). [Corregido: el original citaba RF-020 y RF-021, que corresponden a Reportes de Ingresos y Copias de Seguridad, sin relación con la app móvil.]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Dependencias: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API REST Backend operativa (Node.js/Express) y EP-001 (Autenticación), EP-005 (Comunicación) y EP-006 (Notificaciones).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Riesgos: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Incompatibilidades de despliegue o versiones en distintas referencias de dispositivos móviles Android.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Generales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debe poder iniciar sesión en la aplicación Android y visualizar el estado actual de sus reparaciones y notificaciones push en tiempo real.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Trazabilidad: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Matriz General de Requisitos Celuaccel -&gt; EP-010.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Aplicación móvil orientada al ecosistema Android integrada al servidor backend REST de CeluAccel.</w:t>
            </w:r>
          </w:p>
        </w:tc>
      </w:tr>
    </w:tbl>
    <w:p>
      <w:r>
        <w:br w:type="page"/>
      </w:r>
    </w:p>
    <w:p>
      <w:pPr>
        <w:pStyle w:val="Heading1"/>
        <w:spacing w:after="150" w:before="300"/>
      </w:pPr>
      <w:r>
        <w:t xml:space="preserve">Requisitos Funcionales (RF-001 a RF-024)</w:t>
      </w:r>
    </w:p>
    <w:p>
      <w:pPr>
        <w:pStyle w:val="Heading2"/>
        <w:spacing w:after="100" w:before="200"/>
      </w:pPr>
      <w:r>
        <w:t xml:space="preserve">01. REQUISITO FUNCIONAL (RF) — RF-001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Autenticación e Inicio de Sesión de Usuarios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Usuario (Administrador, Técnico,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 los usuarios registrados (Administrador, Técnico o Cliente) iniciar sesión mediante sus credenciales (correo/documento y contraseña). Tras la validación, el backend generará un token JWT para gestionar la sesión activa, aplicando controles de seguridad como encriptación en bcrypt, límite de intentos y cierre automático por inactividad.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Tipo/Número de Documento o Correo Electrónico.</w:t>
            </w:r>
          </w:p>
          <w:p>
            <w:pPr>
              <w:pStyle w:val="ListParagraph"/>
              <w:numPr>
                <w:ilvl w:val="0"/>
                <w:numId w:val="1"/>
              </w:numPr>
            </w:pPr>
            <w:r>
              <w:rPr>
                <w:sz w:val="20"/>
                <w:szCs w:val="20"/>
              </w:rPr>
              <w:t xml:space="preserve">Contraseña en texto plano.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debe estar previamente registrado en la base de datos MySQL.</w:t>
            </w:r>
          </w:p>
          <w:p>
            <w:pPr>
              <w:pStyle w:val="ListParagraph"/>
              <w:numPr>
                <w:ilvl w:val="0"/>
                <w:numId w:val="1"/>
              </w:numPr>
            </w:pPr>
            <w:r>
              <w:rPr>
                <w:sz w:val="20"/>
                <w:szCs w:val="20"/>
              </w:rPr>
              <w:t xml:space="preserve">La base de datos MySQL y el servicio de backend deben estar operativos.</w:t>
            </w:r>
          </w:p>
          <w:p>
            <w:pPr>
              <w:pStyle w:val="ListParagraph"/>
              <w:numPr>
                <w:ilvl w:val="0"/>
                <w:numId w:val="1"/>
              </w:numPr>
            </w:pPr>
            <w:r>
              <w:rPr>
                <w:sz w:val="20"/>
                <w:szCs w:val="20"/>
              </w:rPr>
              <w:t xml:space="preserve">Las contraseñas en la base de datos deben estar encriptadas con bcrypt (RN-001).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Generación y retorno de un token de autenticación (JWT) al cliente.</w:t>
            </w:r>
          </w:p>
          <w:p>
            <w:pPr>
              <w:pStyle w:val="ListParagraph"/>
              <w:numPr>
                <w:ilvl w:val="0"/>
                <w:numId w:val="1"/>
              </w:numPr>
            </w:pPr>
            <w:r>
              <w:rPr>
                <w:sz w:val="20"/>
                <w:szCs w:val="20"/>
              </w:rPr>
              <w:t xml:space="preserve">Redirección del usuario a la vista correspondiente según su rol (Administrador, Técnico o Cliente).</w:t>
            </w:r>
          </w:p>
          <w:p>
            <w:pPr>
              <w:pStyle w:val="ListParagraph"/>
              <w:numPr>
                <w:ilvl w:val="0"/>
                <w:numId w:val="1"/>
              </w:numPr>
            </w:pPr>
            <w:r>
              <w:rPr>
                <w:sz w:val="20"/>
                <w:szCs w:val="20"/>
              </w:rPr>
              <w:t xml:space="preserve">Inicio del temporizador de control de inactividad (15 minutos).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ingresa sus credenciales (documento y contraseña) en el formulario de inicio de sesión.</w:t>
            </w:r>
          </w:p>
          <w:p>
            <w:pPr>
              <w:pStyle w:val="ListParagraph"/>
              <w:numPr>
                <w:ilvl w:val="0"/>
                <w:numId w:val="1"/>
              </w:numPr>
            </w:pPr>
            <w:r>
              <w:rPr>
                <w:sz w:val="20"/>
                <w:szCs w:val="20"/>
              </w:rPr>
              <w:t xml:space="preserve">El usuario hace clic en el botón "Iniciar Sesión".</w:t>
            </w:r>
          </w:p>
          <w:p>
            <w:pPr>
              <w:pStyle w:val="ListParagraph"/>
              <w:numPr>
                <w:ilvl w:val="0"/>
                <w:numId w:val="1"/>
              </w:numPr>
            </w:pPr>
            <w:r>
              <w:rPr>
                <w:sz w:val="20"/>
                <w:szCs w:val="20"/>
              </w:rPr>
              <w:t xml:space="preserve">El sistema valida la existencia del usuario en la base de datos.</w:t>
            </w:r>
          </w:p>
          <w:p>
            <w:pPr>
              <w:pStyle w:val="ListParagraph"/>
              <w:numPr>
                <w:ilvl w:val="0"/>
                <w:numId w:val="1"/>
              </w:numPr>
            </w:pPr>
            <w:r>
              <w:rPr>
                <w:sz w:val="20"/>
                <w:szCs w:val="20"/>
              </w:rPr>
              <w:t xml:space="preserve">El sistema compara la contraseña ingresada con el hash almacenado utilizando bcrypt.</w:t>
            </w:r>
          </w:p>
          <w:p>
            <w:pPr>
              <w:pStyle w:val="ListParagraph"/>
              <w:numPr>
                <w:ilvl w:val="0"/>
                <w:numId w:val="1"/>
              </w:numPr>
            </w:pPr>
            <w:r>
              <w:rPr>
                <w:sz w:val="20"/>
                <w:szCs w:val="20"/>
              </w:rPr>
              <w:t xml:space="preserve">El sistema genera un token JWT con la información del rol del usuario y lo envía al cliente.</w:t>
            </w:r>
          </w:p>
          <w:p>
            <w:pPr>
              <w:pStyle w:val="ListParagraph"/>
              <w:numPr>
                <w:ilvl w:val="0"/>
                <w:numId w:val="1"/>
              </w:numPr>
            </w:pPr>
            <w:r>
              <w:rPr>
                <w:sz w:val="20"/>
                <w:szCs w:val="20"/>
              </w:rPr>
              <w:t xml:space="preserve">El sistema redirige al usuario a la interfaz de inicio según su perfil y activa el control de inactividad de 15 minutos.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[CORREGIDO — el original repetía íntegramente el flujo principal; este describe el camino de error] El usuario ingresa credenciales incorrectas o inexistentes en el formulario de inicio de sesión.</w:t>
            </w:r>
          </w:p>
          <w:p>
            <w:pPr>
              <w:pStyle w:val="ListParagraph"/>
              <w:numPr>
                <w:ilvl w:val="0"/>
                <w:numId w:val="1"/>
              </w:numPr>
            </w:pPr>
            <w:r>
              <w:rPr>
                <w:sz w:val="20"/>
                <w:szCs w:val="20"/>
              </w:rPr>
              <w:t xml:space="preserve">El sistema valida contra la base de datos y no encuentra coincidencia, o la comparación bcrypt del hash falla.</w:t>
            </w:r>
          </w:p>
          <w:p>
            <w:pPr>
              <w:pStyle w:val="ListParagraph"/>
              <w:numPr>
                <w:ilvl w:val="0"/>
                <w:numId w:val="1"/>
              </w:numPr>
            </w:pPr>
            <w:r>
              <w:rPr>
                <w:sz w:val="20"/>
                <w:szCs w:val="20"/>
              </w:rPr>
              <w:t xml:space="preserve">El sistema incrementa el contador de intentos fallidos asociado al origen de la petición (rate limiting).</w:t>
            </w:r>
          </w:p>
          <w:p>
            <w:pPr>
              <w:pStyle w:val="ListParagraph"/>
              <w:numPr>
                <w:ilvl w:val="0"/>
                <w:numId w:val="1"/>
              </w:numPr>
            </w:pPr>
            <w:r>
              <w:rPr>
                <w:sz w:val="20"/>
                <w:szCs w:val="20"/>
              </w:rPr>
              <w:t xml:space="preserve">Si el número de intentos fallidos supera el umbral configurado, el sistema bloquea temporalmente nuevos intentos de login desde ese origen y responde con un código de bloqueo (HTTP 429).</w:t>
            </w:r>
          </w:p>
          <w:p>
            <w:pPr>
              <w:pStyle w:val="ListParagraph"/>
              <w:numPr>
                <w:ilvl w:val="0"/>
                <w:numId w:val="1"/>
              </w:numPr>
            </w:pPr>
            <w:r>
              <w:rPr>
                <w:sz w:val="20"/>
                <w:szCs w:val="20"/>
              </w:rPr>
              <w:t xml:space="preserve">Si el umbral no se ha superado, el sistema deniega el acceso y responde con un mensaje de error genérico (HTTP 401), sin especificar si el error fue de usuario o contraseña.</w:t>
            </w:r>
          </w:p>
          <w:p>
            <w:pPr>
              <w:pStyle w:val="ListParagraph"/>
              <w:numPr>
                <w:ilvl w:val="0"/>
                <w:numId w:val="1"/>
              </w:numPr>
            </w:pPr>
            <w:r>
              <w:rPr>
                <w:sz w:val="20"/>
                <w:szCs w:val="20"/>
              </w:rPr>
              <w:t xml:space="preserve">El sistema no genera token JWT ni inicia sesión; el usuario permanece en la pantalla de inicio de sesión.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Mensaje de éxito e inicio de sesión con token JWT almacenado.</w:t>
            </w:r>
          </w:p>
          <w:p>
            <w:pPr>
              <w:pStyle w:val="ListParagraph"/>
              <w:numPr>
                <w:ilvl w:val="0"/>
                <w:numId w:val="1"/>
              </w:numPr>
            </w:pPr>
            <w:r>
              <w:rPr>
                <w:sz w:val="20"/>
                <w:szCs w:val="20"/>
              </w:rPr>
              <w:t xml:space="preserve">Mensajes de error en caso de credenciales inválidas o bloqueo de tasa (rate limiting).</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mostrar un mensaje de error claro y denegar el acceso ante credenciales incorrectas.</w:t>
            </w:r>
          </w:p>
          <w:p>
            <w:pPr>
              <w:pStyle w:val="ListParagraph"/>
              <w:numPr>
                <w:ilvl w:val="0"/>
                <w:numId w:val="1"/>
              </w:numPr>
            </w:pPr>
            <w:r>
              <w:rPr>
                <w:sz w:val="20"/>
                <w:szCs w:val="20"/>
              </w:rPr>
              <w:t xml:space="preserve">El sistema debe redirigir a la pantalla de inicio de sesión automáticamente tras 15 minutos sin interacción del usuario.</w:t>
            </w:r>
          </w:p>
          <w:p>
            <w:pPr>
              <w:pStyle w:val="ListParagraph"/>
              <w:numPr>
                <w:ilvl w:val="0"/>
                <w:numId w:val="1"/>
              </w:numPr>
            </w:pPr>
            <w:r>
              <w:rPr>
                <w:sz w:val="20"/>
                <w:szCs w:val="20"/>
              </w:rPr>
              <w:t xml:space="preserve">El tiempo de respuesta del backend para la validación no debe superar los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RN-001: Las contraseñas deben encriptarse con bcrypt en la BD. RN-002: La sesión se destruye tras 15 minutos de inactividad. RN-003: Limitar intentos de login fallidos (rate-limiting). RN-004: Correo y documento de identidad deben ser únicos.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Seguridad JWT/Bcrypt. 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Documentación basada en arquitectura Node.js/Express y React, validada vía Swagger UI.</w:t>
            </w:r>
          </w:p>
        </w:tc>
      </w:tr>
    </w:tbl>
    <w:p>
      <w:r>
        <w:br w:type="page"/>
      </w:r>
    </w:p>
    <w:p>
      <w:pPr>
        <w:pStyle w:val="Heading2"/>
        <w:spacing w:after="100" w:before="200"/>
      </w:pPr>
      <w:r>
        <w:t xml:space="preserve">02. REQUISITO FUNCIONAL (RF) — RF-002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y Asignación de Roles de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Usuario Registrado / Sistema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Administrador asignar, modificar o actualizar el rol de los usuarios registrados en la plataforma (cambiando entre Cliente, Técnico o Administrador), asegurando que los permisos de acceso en el frontend y backend se actualicen de forma coherente.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único del usuario (ID).</w:t>
            </w:r>
          </w:p>
          <w:p>
            <w:pPr>
              <w:pStyle w:val="ListParagraph"/>
              <w:numPr>
                <w:ilvl w:val="0"/>
                <w:numId w:val="1"/>
              </w:numPr>
            </w:pPr>
            <w:r>
              <w:rPr>
                <w:sz w:val="20"/>
                <w:szCs w:val="20"/>
              </w:rPr>
              <w:t xml:space="preserve">Nuevo rol a asignar (Rol 1: Técnico, Rol 2: Cliente, Rol 3: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debe haber iniciado sesión con un token JWT válido y privilegios de Rol 3.</w:t>
            </w:r>
          </w:p>
          <w:p>
            <w:pPr>
              <w:pStyle w:val="ListParagraph"/>
              <w:numPr>
                <w:ilvl w:val="0"/>
                <w:numId w:val="1"/>
              </w:numPr>
            </w:pPr>
            <w:r>
              <w:rPr>
                <w:sz w:val="20"/>
                <w:szCs w:val="20"/>
              </w:rPr>
              <w:t xml:space="preserve">El usuario a modificar debe existir previamente en la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Actualización exitosa del rol en la base de datos.</w:t>
            </w:r>
          </w:p>
          <w:p>
            <w:pPr>
              <w:pStyle w:val="ListParagraph"/>
              <w:numPr>
                <w:ilvl w:val="0"/>
                <w:numId w:val="1"/>
              </w:numPr>
            </w:pPr>
            <w:r>
              <w:rPr>
                <w:sz w:val="20"/>
                <w:szCs w:val="20"/>
              </w:rPr>
              <w:t xml:space="preserve">Restricción o habilitación inmediata de rutas y vistas protegidas para dicho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accede al panel de gestión de usuarios.</w:t>
            </w:r>
          </w:p>
          <w:p>
            <w:pPr>
              <w:pStyle w:val="ListParagraph"/>
              <w:numPr>
                <w:ilvl w:val="0"/>
                <w:numId w:val="1"/>
              </w:numPr>
            </w:pPr>
            <w:r>
              <w:rPr>
                <w:sz w:val="20"/>
                <w:szCs w:val="20"/>
              </w:rPr>
              <w:t xml:space="preserve">Selecciona al usuario y la opción de editar rol.</w:t>
            </w:r>
          </w:p>
          <w:p>
            <w:pPr>
              <w:pStyle w:val="ListParagraph"/>
              <w:numPr>
                <w:ilvl w:val="0"/>
                <w:numId w:val="1"/>
              </w:numPr>
            </w:pPr>
            <w:r>
              <w:rPr>
                <w:sz w:val="20"/>
                <w:szCs w:val="20"/>
              </w:rPr>
              <w:t xml:space="preserve">Selecciona el nuevo rol en el menú desplegable y confirma los cambios.</w:t>
            </w:r>
          </w:p>
          <w:p>
            <w:pPr>
              <w:pStyle w:val="ListParagraph"/>
              <w:numPr>
                <w:ilvl w:val="0"/>
                <w:numId w:val="1"/>
              </w:numPr>
            </w:pPr>
            <w:r>
              <w:rPr>
                <w:sz w:val="20"/>
                <w:szCs w:val="20"/>
              </w:rPr>
              <w:t xml:space="preserve">El sistema valida los permisos del administrador, actualiza el registro en la base de datos y emite una respuesta de éxito.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un usuario sin privilegios intenta acceder a la funcionalidad de asignación de roles, el sistema deniega el acceso y retorna un código HTTP 403.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Mensaje de éxito indicando que el rol del usuario ha sido actualizado correctamente.</w:t>
            </w:r>
          </w:p>
          <w:p>
            <w:pPr>
              <w:pStyle w:val="ListParagraph"/>
              <w:numPr>
                <w:ilvl w:val="0"/>
                <w:numId w:val="1"/>
              </w:numPr>
            </w:pPr>
            <w:r>
              <w:rPr>
                <w:sz w:val="20"/>
                <w:szCs w:val="20"/>
              </w:rPr>
              <w:t xml:space="preserve">Mensaje de error o código HTTP 403 en caso de autorización denegada.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bloquear cualquier intento de cambio de rol realizado por perfiles no autorizados (retornando código HTTP 403).</w:t>
            </w:r>
          </w:p>
          <w:p>
            <w:pPr>
              <w:pStyle w:val="ListParagraph"/>
              <w:numPr>
                <w:ilvl w:val="0"/>
                <w:numId w:val="1"/>
              </w:numPr>
            </w:pPr>
            <w:r>
              <w:rPr>
                <w:sz w:val="20"/>
                <w:szCs w:val="20"/>
              </w:rPr>
              <w:t xml:space="preserve">Todo usuario recién registrado debe tener asignado por defecto el rol de Cliente de manera automática (RN-005).</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RN-005: Todo usuario recién registrado debe tener asignado por defecto el rol Cliente. RN-006: Solo el perfil Administrador (Rol 3) puede alterar el rol de otros usuarios registrados. RN-007: Las peticiones a rutas protegidas sin los permisos requeridos deben retornar un código HTTP 403.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Seguridad JWT/Bcrypt. 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Documentación basada en arquitectura Node.js/Express y React, validada vía Swagger UI.</w:t>
            </w:r>
          </w:p>
        </w:tc>
      </w:tr>
    </w:tbl>
    <w:p>
      <w:r>
        <w:br w:type="page"/>
      </w:r>
    </w:p>
    <w:p>
      <w:pPr>
        <w:pStyle w:val="Heading2"/>
        <w:spacing w:after="100" w:before="200"/>
      </w:pPr>
      <w:r>
        <w:t xml:space="preserve">03. REQUISITO FUNCIONAL (RF) — RF-003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Registro y Gestión de Productos en el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 consulta/descuento), Cliente (vista catálogo)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Administrador registrar, actualizar, consultar y dar de baja productos, accesorios y repuestos dentro del inventario de Celuaccel, manteniendo un control estricto de las existencias disponibles.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Nombre del producto, descripción, categoría y marca.</w:t>
            </w:r>
          </w:p>
          <w:p>
            <w:pPr>
              <w:pStyle w:val="ListParagraph"/>
              <w:numPr>
                <w:ilvl w:val="0"/>
                <w:numId w:val="1"/>
              </w:numPr>
            </w:pPr>
            <w:r>
              <w:rPr>
                <w:sz w:val="20"/>
                <w:szCs w:val="20"/>
              </w:rPr>
              <w:t xml:space="preserve">Precio unitario y cantidad inicial en stock.</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Estar autenticado en el sistema con el rol de Administrador.</w:t>
            </w:r>
          </w:p>
          <w:p>
            <w:pPr>
              <w:pStyle w:val="ListParagraph"/>
              <w:numPr>
                <w:ilvl w:val="0"/>
                <w:numId w:val="1"/>
              </w:numPr>
            </w:pPr>
            <w:r>
              <w:rPr>
                <w:sz w:val="20"/>
                <w:szCs w:val="20"/>
              </w:rPr>
              <w:t xml:space="preserve">Las categorías del producto deben estar creadas previamente en el catálogo paramétrico.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Inserción o actualización del ítem en la base de datos de inventario.</w:t>
            </w:r>
          </w:p>
          <w:p>
            <w:pPr>
              <w:pStyle w:val="ListParagraph"/>
              <w:numPr>
                <w:ilvl w:val="0"/>
                <w:numId w:val="1"/>
              </w:numPr>
            </w:pPr>
            <w:r>
              <w:rPr>
                <w:sz w:val="20"/>
                <w:szCs w:val="20"/>
              </w:rPr>
              <w:t xml:space="preserve">Reflejo inmediato de la disponibilidad en el catálogo visible para clientes y técnicos.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ingresa al módulo de inventario y selecciona "Nuevo Producto".</w:t>
            </w:r>
          </w:p>
          <w:p>
            <w:pPr>
              <w:pStyle w:val="ListParagraph"/>
              <w:numPr>
                <w:ilvl w:val="0"/>
                <w:numId w:val="1"/>
              </w:numPr>
            </w:pPr>
            <w:r>
              <w:rPr>
                <w:sz w:val="20"/>
                <w:szCs w:val="20"/>
              </w:rPr>
              <w:t xml:space="preserve">Diligencia el formulario con la información del dispositivo o repuesto.</w:t>
            </w:r>
          </w:p>
          <w:p>
            <w:pPr>
              <w:pStyle w:val="ListParagraph"/>
              <w:numPr>
                <w:ilvl w:val="0"/>
                <w:numId w:val="1"/>
              </w:numPr>
            </w:pPr>
            <w:r>
              <w:rPr>
                <w:sz w:val="20"/>
                <w:szCs w:val="20"/>
              </w:rPr>
              <w:t xml:space="preserve">El sistema valida que la categoría sea obligatoria (RN-009) y que los campos numéricos sean válidos.</w:t>
            </w:r>
          </w:p>
          <w:p>
            <w:pPr>
              <w:pStyle w:val="ListParagraph"/>
              <w:numPr>
                <w:ilvl w:val="0"/>
                <w:numId w:val="1"/>
              </w:numPr>
            </w:pPr>
            <w:r>
              <w:rPr>
                <w:sz w:val="20"/>
                <w:szCs w:val="20"/>
              </w:rPr>
              <w:t xml:space="preserve">El sistema guarda el registro y actualiza la lista general de stock.</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se intenta registrar un producto sin asociarlo a una categoría válida, el sistema rechaza la operación y muestra una alerta en pantalla.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Confirmación de creación o actualización exitosa del producto en el inventario.</w:t>
            </w:r>
          </w:p>
          <w:p>
            <w:pPr>
              <w:pStyle w:val="ListParagraph"/>
              <w:numPr>
                <w:ilvl w:val="0"/>
                <w:numId w:val="1"/>
              </w:numPr>
            </w:pPr>
            <w:r>
              <w:rPr>
                <w:sz w:val="20"/>
                <w:szCs w:val="20"/>
              </w:rPr>
              <w:t xml:space="preserve">Alerta de validación en caso de campos incompletos o stock inválido.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no debe permitir registrar salidas o ventas de stock si la cantidad actual del producto es igual a cero (RN-008).</w:t>
            </w:r>
          </w:p>
          <w:p>
            <w:pPr>
              <w:pStyle w:val="ListParagraph"/>
              <w:numPr>
                <w:ilvl w:val="0"/>
                <w:numId w:val="1"/>
              </w:numPr>
            </w:pPr>
            <w:r>
              <w:rPr>
                <w:sz w:val="20"/>
                <w:szCs w:val="20"/>
              </w:rPr>
              <w:t xml:space="preserve">Solo el Administrador cuenta con los permisos necesarios para eliminar lógicamente un producto del sistema (RN-010).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RN-008: No se pueden registrar salidas de stock si la cantidad actual es cero. RN-009: Todo producto debe estar asociado obligatoriamente a una categoría. RN-010: Solo el Administrador puede eliminar un producto del sistema.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Disponibilidad del sistema 99.9%.</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Documentación base para la validación del proyecto en etapa de pruebas.</w:t>
            </w:r>
          </w:p>
        </w:tc>
      </w:tr>
    </w:tbl>
    <w:p>
      <w:r>
        <w:br w:type="page"/>
      </w:r>
    </w:p>
    <w:p>
      <w:pPr>
        <w:pStyle w:val="Heading2"/>
        <w:spacing w:after="100" w:before="200"/>
      </w:pPr>
      <w:r>
        <w:t xml:space="preserve">04. REQUISITO FUNCIONAL (RF) — RF-004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RF-004</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y Solicitud de Órdenes de Servicio Técnico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 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 los clientes registrar solicitudes de soporte o reparación para sus dispositivos móviles, especificando la falla presentada, para que posteriormente los técnicos asignados puedan actualizar el estado del diagnóstico y la reparación.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Modelo del dispositivo y marca.</w:t>
            </w:r>
          </w:p>
          <w:p>
            <w:pPr>
              <w:pStyle w:val="ListParagraph"/>
              <w:numPr>
                <w:ilvl w:val="0"/>
                <w:numId w:val="1"/>
              </w:numPr>
            </w:pPr>
            <w:r>
              <w:rPr>
                <w:sz w:val="20"/>
                <w:szCs w:val="20"/>
              </w:rPr>
              <w:t xml:space="preserve">Descripción detallada de la falla o síntoma.</w:t>
            </w:r>
          </w:p>
          <w:p>
            <w:pPr>
              <w:pStyle w:val="ListParagraph"/>
              <w:numPr>
                <w:ilvl w:val="0"/>
                <w:numId w:val="1"/>
              </w:numPr>
            </w:pPr>
            <w:r>
              <w:rPr>
                <w:sz w:val="20"/>
                <w:szCs w:val="20"/>
              </w:rPr>
              <w:t xml:space="preserve">Selección de la sucursal o tipo de servicio (Domicilio /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cliente debe haber iniciado sesión con un token JWT activo.</w:t>
            </w:r>
          </w:p>
          <w:p>
            <w:pPr>
              <w:pStyle w:val="ListParagraph"/>
              <w:numPr>
                <w:ilvl w:val="0"/>
                <w:numId w:val="1"/>
              </w:numPr>
            </w:pPr>
            <w:r>
              <w:rPr>
                <w:sz w:val="20"/>
                <w:szCs w:val="20"/>
              </w:rPr>
              <w:t xml:space="preserve">El sistema debe contar con técnicos registrados y disponibles en la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Creación de una nueva orden de servicio con estado inicial "Pendiente de Revisión" en la base de datos.</w:t>
            </w:r>
          </w:p>
          <w:p>
            <w:pPr>
              <w:pStyle w:val="ListParagraph"/>
              <w:numPr>
                <w:ilvl w:val="0"/>
                <w:numId w:val="1"/>
              </w:numPr>
            </w:pPr>
            <w:r>
              <w:rPr>
                <w:sz w:val="20"/>
                <w:szCs w:val="20"/>
              </w:rPr>
              <w:t xml:space="preserve">Asignación automática de un número de ticket único para seguimiento del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accede a la sección de servicios y completa el formulario de solicitud de reparación.</w:t>
            </w:r>
          </w:p>
          <w:p>
            <w:pPr>
              <w:pStyle w:val="ListParagraph"/>
              <w:numPr>
                <w:ilvl w:val="0"/>
                <w:numId w:val="1"/>
              </w:numPr>
            </w:pPr>
            <w:r>
              <w:rPr>
                <w:sz w:val="20"/>
                <w:szCs w:val="20"/>
              </w:rPr>
              <w:t xml:space="preserve">El sistema valida los datos obligatorios del equipo y la descripción de la falla.</w:t>
            </w:r>
          </w:p>
          <w:p>
            <w:pPr>
              <w:pStyle w:val="ListParagraph"/>
              <w:numPr>
                <w:ilvl w:val="0"/>
                <w:numId w:val="1"/>
              </w:numPr>
            </w:pPr>
            <w:r>
              <w:rPr>
                <w:sz w:val="20"/>
                <w:szCs w:val="20"/>
              </w:rPr>
              <w:t xml:space="preserve">El sistema genera el registro de la orden de servicio y emite un número de radicado.</w:t>
            </w:r>
          </w:p>
          <w:p>
            <w:pPr>
              <w:pStyle w:val="ListParagraph"/>
              <w:numPr>
                <w:ilvl w:val="0"/>
                <w:numId w:val="1"/>
              </w:numPr>
            </w:pPr>
            <w:r>
              <w:rPr>
                <w:sz w:val="20"/>
                <w:szCs w:val="20"/>
              </w:rPr>
              <w:t xml:space="preserve">El Técnico visualiza la nueva orden en su panel de control para proceder al diagnóstico.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el cliente omite la descripción de la falla o el modelo del equipo, el sistema deniega el registro y resalta los campos faltantes en pantalla.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Mensaje de éxito con el número de ticket asignado para el seguimiento de la orden.</w:t>
            </w:r>
          </w:p>
          <w:p>
            <w:pPr>
              <w:pStyle w:val="ListParagraph"/>
              <w:numPr>
                <w:ilvl w:val="0"/>
                <w:numId w:val="1"/>
              </w:numPr>
            </w:pPr>
            <w:r>
              <w:rPr>
                <w:sz w:val="20"/>
                <w:szCs w:val="20"/>
              </w:rPr>
              <w:t xml:space="preserve">Notificación visual del estado actual de la solicitud en el historial del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Toda orden de servicio creada debe iniciar obligatoriamente con el estado "Pendiente de Revisión".</w:t>
            </w:r>
          </w:p>
          <w:p>
            <w:pPr>
              <w:pStyle w:val="ListParagraph"/>
              <w:numPr>
                <w:ilvl w:val="0"/>
                <w:numId w:val="1"/>
              </w:numPr>
            </w:pPr>
            <w:r>
              <w:rPr>
                <w:sz w:val="20"/>
                <w:szCs w:val="20"/>
              </w:rPr>
              <w:t xml:space="preserve">El cliente solo debe poder visualizar el historial de sus propias órdenes de reparación asociadas a su cuenta.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RN-011: Toda orden de servicio nace con estado inicial pendiente. RN-012: El cliente solo tiene permisos para consultar el historial de sus propias solicitudes.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clave para la trazabilidad operativa del negocio de soporte técnico en Celuaccel.</w:t>
            </w:r>
          </w:p>
        </w:tc>
      </w:tr>
    </w:tbl>
    <w:p>
      <w:r>
        <w:br w:type="page"/>
      </w:r>
    </w:p>
    <w:p>
      <w:pPr>
        <w:pStyle w:val="Heading2"/>
        <w:spacing w:after="100" w:before="200"/>
      </w:pPr>
      <w:r>
        <w:t xml:space="preserve">05. REQUISITO FUNCIONAL (RF) — RF-005</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RF-005</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Generación de Facturas y Comprobantes de Pago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 Sistema Backend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 consulta/descarga)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generar automáticamente un comprobante de pago o factura en formato digital (PDF) al concretarse la compra de un producto del inventario o al finalizar el pago por un servicio técnico de reparación.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de la transacción o número de la orden de servicio finalizada.</w:t>
            </w:r>
          </w:p>
          <w:p>
            <w:pPr>
              <w:pStyle w:val="ListParagraph"/>
              <w:numPr>
                <w:ilvl w:val="0"/>
                <w:numId w:val="1"/>
              </w:numPr>
            </w:pPr>
            <w:r>
              <w:rPr>
                <w:sz w:val="20"/>
                <w:szCs w:val="20"/>
              </w:rPr>
              <w:t xml:space="preserve">Detalle de los ítems cobrados (repuestos, dispositivos o mano de obra).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 orden de servicio o la venta de inventario debe registrar un estado de pago "Completado".</w:t>
            </w:r>
          </w:p>
          <w:p>
            <w:pPr>
              <w:pStyle w:val="ListParagraph"/>
              <w:numPr>
                <w:ilvl w:val="0"/>
                <w:numId w:val="1"/>
              </w:numPr>
            </w:pPr>
            <w:r>
              <w:rPr>
                <w:sz w:val="20"/>
                <w:szCs w:val="20"/>
              </w:rPr>
              <w:t xml:space="preserve">El backend debe contar con las librerías necesarias para la exportación de documentos en PDF.</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Almacenamiento del registro de la factura vinculada al perfil del cliente en la base de datos.</w:t>
            </w:r>
          </w:p>
          <w:p>
            <w:pPr>
              <w:pStyle w:val="ListParagraph"/>
              <w:numPr>
                <w:ilvl w:val="0"/>
                <w:numId w:val="1"/>
              </w:numPr>
            </w:pPr>
            <w:r>
              <w:rPr>
                <w:sz w:val="20"/>
                <w:szCs w:val="20"/>
              </w:rPr>
              <w:t xml:space="preserve">Habilitación del enlace de descarga del archivo PDF para 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Una vez confirmado el pago de un servicio o producto, el sistema procesa los datos fiscales y de costos.</w:t>
            </w:r>
          </w:p>
          <w:p>
            <w:pPr>
              <w:pStyle w:val="ListParagraph"/>
              <w:numPr>
                <w:ilvl w:val="0"/>
                <w:numId w:val="1"/>
              </w:numPr>
            </w:pPr>
            <w:r>
              <w:rPr>
                <w:sz w:val="20"/>
                <w:szCs w:val="20"/>
              </w:rPr>
              <w:t xml:space="preserve">El backend genera la factura digital estructurada con el consecutivo correspondiente.</w:t>
            </w:r>
          </w:p>
          <w:p>
            <w:pPr>
              <w:pStyle w:val="ListParagraph"/>
              <w:numPr>
                <w:ilvl w:val="0"/>
                <w:numId w:val="1"/>
              </w:numPr>
            </w:pPr>
            <w:r>
              <w:rPr>
                <w:sz w:val="20"/>
                <w:szCs w:val="20"/>
              </w:rPr>
              <w:t xml:space="preserve">El sistema almacena el comprobante y lo disponibiliza en el historial de facturación del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falla la conexión con el servicio de generación de PDF, el sistema reintenta la operación y registra una alerta en los logs del servidor.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Archivo PDF descargable con el detalle de la factura, impuestos y totales.</w:t>
            </w:r>
          </w:p>
          <w:p>
            <w:pPr>
              <w:pStyle w:val="ListParagraph"/>
              <w:numPr>
                <w:ilvl w:val="0"/>
                <w:numId w:val="1"/>
              </w:numPr>
            </w:pPr>
            <w:r>
              <w:rPr>
                <w:sz w:val="20"/>
                <w:szCs w:val="20"/>
              </w:rPr>
              <w:t xml:space="preserve">Confirmación visual en la interfaz de que la factura ha sido generada con éxito.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 factura generada debe incluir de forma obligatoria el valor total, impuestos aplicados y los datos del cliente registrado.</w:t>
            </w:r>
          </w:p>
          <w:p>
            <w:pPr>
              <w:pStyle w:val="ListParagraph"/>
              <w:numPr>
                <w:ilvl w:val="0"/>
                <w:numId w:val="1"/>
              </w:numPr>
            </w:pPr>
            <w:r>
              <w:rPr>
                <w:sz w:val="20"/>
                <w:szCs w:val="20"/>
              </w:rPr>
              <w:t xml:space="preserve">El sistema debe impedir la modificación o alteración de una factura una vez que esta ha sido emitida oficialmente.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RN-013: Las facturas emitidas son inalterables para garantizar la integridad contable. RN-014: Todo comprobante de pago debe estar vinculado de manera unívoca a una transacción o ticket de servicio válido.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Seguridad y protección de la información transaccional.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integrado con el control de caja y las órdenes de servicio de la plataforma.</w:t>
            </w:r>
          </w:p>
        </w:tc>
      </w:tr>
    </w:tbl>
    <w:p>
      <w:r>
        <w:br w:type="page"/>
      </w:r>
    </w:p>
    <w:p>
      <w:pPr>
        <w:pStyle w:val="Heading2"/>
        <w:spacing w:after="100" w:before="200"/>
      </w:pPr>
      <w:r>
        <w:t xml:space="preserve">06. REQUISITO FUNCIONAL (RF) — RF-006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RF-006</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del Ciclo de Vida de las Órdenes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 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personal técnico y administrativo actualizar de manera progresiva los diferentes estados y etapas del ciclo de vida de una orden de reparación (desde la fase inicial hasta su finalización), permitiendo un control detallado del progreso operativo del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de la orden de servicio.</w:t>
            </w:r>
          </w:p>
          <w:p>
            <w:pPr>
              <w:pStyle w:val="ListParagraph"/>
              <w:numPr>
                <w:ilvl w:val="0"/>
                <w:numId w:val="1"/>
              </w:numPr>
            </w:pPr>
            <w:r>
              <w:rPr>
                <w:sz w:val="20"/>
                <w:szCs w:val="20"/>
              </w:rPr>
              <w:t xml:space="preserve">Nuevo estado o etapa correspondiente dentro del flujo del servicio (del rango -1 al 100).</w:t>
            </w:r>
          </w:p>
          <w:p>
            <w:pPr>
              <w:pStyle w:val="ListParagraph"/>
              <w:numPr>
                <w:ilvl w:val="0"/>
                <w:numId w:val="1"/>
              </w:numPr>
            </w:pPr>
            <w:r>
              <w:rPr>
                <w:sz w:val="20"/>
                <w:szCs w:val="20"/>
              </w:rPr>
              <w:t xml:space="preserve">Observaciones o notas técnicas opcionales sobre el avance.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 orden de servicio debe existir previamente y estar registrada en el sistema.</w:t>
            </w:r>
          </w:p>
          <w:p>
            <w:pPr>
              <w:pStyle w:val="ListParagraph"/>
              <w:numPr>
                <w:ilvl w:val="0"/>
                <w:numId w:val="1"/>
              </w:numPr>
            </w:pPr>
            <w:r>
              <w:rPr>
                <w:sz w:val="20"/>
                <w:szCs w:val="20"/>
              </w:rPr>
              <w:t xml:space="preserve">El usuario que realiza la modificación debe contar con rol de Técnico o Administrador y un token JWT válido.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Actualización inmediata del estado de la orden en la base de datos MySQL.</w:t>
            </w:r>
          </w:p>
          <w:p>
            <w:pPr>
              <w:pStyle w:val="ListParagraph"/>
              <w:numPr>
                <w:ilvl w:val="0"/>
                <w:numId w:val="1"/>
              </w:numPr>
            </w:pPr>
            <w:r>
              <w:rPr>
                <w:sz w:val="20"/>
                <w:szCs w:val="20"/>
              </w:rPr>
              <w:t xml:space="preserve">Envío de notificación automática al cliente sobre el cambio de estado de su dispositivo.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Técnico accede al detalle de la orden de servicio asignada en su panel.</w:t>
            </w:r>
          </w:p>
          <w:p>
            <w:pPr>
              <w:pStyle w:val="ListParagraph"/>
              <w:numPr>
                <w:ilvl w:val="0"/>
                <w:numId w:val="1"/>
              </w:numPr>
            </w:pPr>
            <w:r>
              <w:rPr>
                <w:sz w:val="20"/>
                <w:szCs w:val="20"/>
              </w:rPr>
              <w:t xml:space="preserve">Selecciona la opción de actualizar estado y elige la siguiente etapa correspondiente al progreso de reparación.</w:t>
            </w:r>
          </w:p>
          <w:p>
            <w:pPr>
              <w:pStyle w:val="ListParagraph"/>
              <w:numPr>
                <w:ilvl w:val="0"/>
                <w:numId w:val="1"/>
              </w:numPr>
            </w:pPr>
            <w:r>
              <w:rPr>
                <w:sz w:val="20"/>
                <w:szCs w:val="20"/>
              </w:rPr>
              <w:t xml:space="preserve">Ingresa comentarios adicionales si es necesario y confirma la actualización.</w:t>
            </w:r>
          </w:p>
          <w:p>
            <w:pPr>
              <w:pStyle w:val="ListParagraph"/>
              <w:numPr>
                <w:ilvl w:val="0"/>
                <w:numId w:val="1"/>
              </w:numPr>
            </w:pPr>
            <w:r>
              <w:rPr>
                <w:sz w:val="20"/>
                <w:szCs w:val="20"/>
              </w:rPr>
              <w:t xml:space="preserve">El sistema valida los permisos, actualiza el registro y refresca la vista del tablero general.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un usuario sin los privilegios requeridos intenta modificar la etapa de una orden, el sistema deniega la acción y retorna un código HTTP 403.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Confirmación visual del cambio de estado exitoso.</w:t>
            </w:r>
          </w:p>
          <w:p>
            <w:pPr>
              <w:pStyle w:val="ListParagraph"/>
              <w:numPr>
                <w:ilvl w:val="0"/>
                <w:numId w:val="1"/>
              </w:numPr>
            </w:pPr>
            <w:r>
              <w:rPr>
                <w:sz w:val="20"/>
                <w:szCs w:val="20"/>
              </w:rPr>
              <w:t xml:space="preserve">Registro de la modificación en el historial de trazabilidad del ticket.</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soportar de forma estructurada los cambios de etapas dentro del rango operativo establecido (desde -1 hasta 100).</w:t>
            </w:r>
          </w:p>
          <w:p>
            <w:pPr>
              <w:pStyle w:val="ListParagraph"/>
              <w:numPr>
                <w:ilvl w:val="0"/>
                <w:numId w:val="1"/>
              </w:numPr>
            </w:pPr>
            <w:r>
              <w:rPr>
                <w:sz w:val="20"/>
                <w:szCs w:val="20"/>
              </w:rPr>
              <w:t xml:space="preserve">Todo cambio de estado debe quedar registrado con fecha, hora y el identificador del técnico responsable.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Las etapas de servicio deben seguir estrictamente el orden secuencial lógico definido para los talleres de reparación móvil.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Componente fundamental para la trazabilidad y control de los procesos operativos en CeluAccel.</w:t>
            </w:r>
          </w:p>
        </w:tc>
      </w:tr>
    </w:tbl>
    <w:p>
      <w:r>
        <w:br w:type="page"/>
      </w:r>
    </w:p>
    <w:p>
      <w:pPr>
        <w:pStyle w:val="Heading2"/>
        <w:spacing w:after="100" w:before="200"/>
      </w:pPr>
      <w:r>
        <w:t xml:space="preserve">07. REQUISITO FUNCIONAL (RF) — RF-007</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RF-007</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Chat y Comunicación en Tiempo Real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 Técnico (Rol 1) / 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proveer una herramienta de comunicación interactiva basada en mensajería directa entre los usuarios de la plataforma (Clientes, Técnicos y Administradores), permitiendo resolver dudas o coordinar detalles sobre las órdenes de servicio de manera fluida.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Texto del mensaje a enviar.</w:t>
            </w:r>
          </w:p>
          <w:p>
            <w:pPr>
              <w:pStyle w:val="ListParagraph"/>
              <w:numPr>
                <w:ilvl w:val="0"/>
                <w:numId w:val="1"/>
              </w:numPr>
            </w:pPr>
            <w:r>
              <w:rPr>
                <w:sz w:val="20"/>
                <w:szCs w:val="20"/>
              </w:rPr>
              <w:t xml:space="preserve">Identificador del chat o de la orden de servicio asociada a la conversación.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Los usuarios participantes deben haber iniciado sesión activamente en la plataforma.</w:t>
            </w:r>
          </w:p>
          <w:p>
            <w:pPr>
              <w:pStyle w:val="ListParagraph"/>
              <w:numPr>
                <w:ilvl w:val="0"/>
                <w:numId w:val="1"/>
              </w:numPr>
            </w:pPr>
            <w:r>
              <w:rPr>
                <w:sz w:val="20"/>
                <w:szCs w:val="20"/>
              </w:rPr>
              <w:t xml:space="preserve">Debe existir un canal o hilo de conversación habilitado entre los roles correspondientes.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Almacenamiento del mensaje en la base de datos vinculado al chat respectivo.</w:t>
            </w:r>
          </w:p>
          <w:p>
            <w:pPr>
              <w:pStyle w:val="ListParagraph"/>
              <w:numPr>
                <w:ilvl w:val="0"/>
                <w:numId w:val="1"/>
              </w:numPr>
            </w:pPr>
            <w:r>
              <w:rPr>
                <w:sz w:val="20"/>
                <w:szCs w:val="20"/>
              </w:rPr>
              <w:t xml:space="preserve">Despliegue en tiempo real del mensaje en la interfaz del receptor.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accede al módulo de chat dentro del detalle de su orden de servicio o panel de soporte.</w:t>
            </w:r>
          </w:p>
          <w:p>
            <w:pPr>
              <w:pStyle w:val="ListParagraph"/>
              <w:numPr>
                <w:ilvl w:val="0"/>
                <w:numId w:val="1"/>
              </w:numPr>
            </w:pPr>
            <w:r>
              <w:rPr>
                <w:sz w:val="20"/>
                <w:szCs w:val="20"/>
              </w:rPr>
              <w:t xml:space="preserve">Redacta el mensaje y presiona el botón de enviar.</w:t>
            </w:r>
          </w:p>
          <w:p>
            <w:pPr>
              <w:pStyle w:val="ListParagraph"/>
              <w:numPr>
                <w:ilvl w:val="0"/>
                <w:numId w:val="1"/>
              </w:numPr>
            </w:pPr>
            <w:r>
              <w:rPr>
                <w:sz w:val="20"/>
                <w:szCs w:val="20"/>
              </w:rPr>
              <w:t xml:space="preserve">El backend procesa el envío y transmite la información de manera instantánea a los participantes conectados.</w:t>
            </w:r>
          </w:p>
          <w:p>
            <w:pPr>
              <w:pStyle w:val="ListParagraph"/>
              <w:numPr>
                <w:ilvl w:val="0"/>
                <w:numId w:val="1"/>
              </w:numPr>
            </w:pPr>
            <w:r>
              <w:rPr>
                <w:sz w:val="20"/>
                <w:szCs w:val="20"/>
              </w:rPr>
              <w:t xml:space="preserve">El sistema muestra el mensaje en la interfaz de chat de ambas partes.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el servicio de comunicación en tiempo real presenta intermitencias, el sistema almacena temporalmente el mensaje e intenta retransmitir la conexión.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Burbuja de chat actualizada con el nuevo mensaje visible en pantalla.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Los mensajes enviados deben reflejarse de forma inmediata en la interfaz del destinatario sin necesidad de recargar la página manualmente.</w:t>
            </w:r>
          </w:p>
          <w:p>
            <w:pPr>
              <w:pStyle w:val="ListParagraph"/>
              <w:numPr>
                <w:ilvl w:val="0"/>
                <w:numId w:val="1"/>
              </w:numPr>
            </w:pPr>
            <w:r>
              <w:rPr>
                <w:sz w:val="20"/>
                <w:szCs w:val="20"/>
              </w:rPr>
              <w:t xml:space="preserve">El historial de chat debe conservarse asociado a la orden de servicio correspondiente para consultas futuras.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Las conversaciones deben mantenerse estrictamente dentro del contexto de los usuarios vinculados a la respectiva orden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Disponibilidad y rendimiento del sistema de mensajería.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integrado para mejorar la experiencia del usuario y la atención al cliente en el soporte técnico.</w:t>
            </w:r>
          </w:p>
        </w:tc>
      </w:tr>
    </w:tbl>
    <w:p>
      <w:r>
        <w:br w:type="page"/>
      </w:r>
    </w:p>
    <w:p>
      <w:pPr>
        <w:pStyle w:val="Heading2"/>
        <w:spacing w:after="100" w:before="200"/>
      </w:pPr>
      <w:r>
        <w:t xml:space="preserve">08. REQUISITO FUNCIONAL (RF) — RF-008</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RF-008</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Notificaciones del Sistema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 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generar y enviar notificaciones automáticas a los usuarios sobre eventos importantes de la plataforma, tales como cambios de estado en las órdenes de servicio, mensajes nuevos en el chat o alertas de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Tipo de evento o disparador del sistema (ej. cambio de etapa de servicio).</w:t>
            </w:r>
          </w:p>
          <w:p>
            <w:pPr>
              <w:pStyle w:val="ListParagraph"/>
              <w:numPr>
                <w:ilvl w:val="0"/>
                <w:numId w:val="1"/>
              </w:numPr>
            </w:pPr>
            <w:r>
              <w:rPr>
                <w:sz w:val="20"/>
                <w:szCs w:val="20"/>
              </w:rPr>
              <w:t xml:space="preserve">Identificador del usuario destinatario.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debe estar registrado y activo en la plataforma.</w:t>
            </w:r>
          </w:p>
          <w:p>
            <w:pPr>
              <w:pStyle w:val="ListParagraph"/>
              <w:numPr>
                <w:ilvl w:val="0"/>
                <w:numId w:val="1"/>
              </w:numPr>
            </w:pPr>
            <w:r>
              <w:rPr>
                <w:sz w:val="20"/>
                <w:szCs w:val="20"/>
              </w:rPr>
              <w:t xml:space="preserve">El backend debe registrar un evento válido que desencadene la notificación.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Registro y almacenamiento de la notificación en la base de datos vinculada al perfil del usuario.</w:t>
            </w:r>
          </w:p>
          <w:p>
            <w:pPr>
              <w:pStyle w:val="ListParagraph"/>
              <w:numPr>
                <w:ilvl w:val="0"/>
                <w:numId w:val="1"/>
              </w:numPr>
            </w:pPr>
            <w:r>
              <w:rPr>
                <w:sz w:val="20"/>
                <w:szCs w:val="20"/>
              </w:rPr>
              <w:t xml:space="preserve">Visualización del aviso en la bandeja de notificaciones del frontend.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Se ejecuta una acción dentro del sistema (por ejemplo, el técnico actualiza una orden).</w:t>
            </w:r>
          </w:p>
          <w:p>
            <w:pPr>
              <w:pStyle w:val="ListParagraph"/>
              <w:numPr>
                <w:ilvl w:val="0"/>
                <w:numId w:val="1"/>
              </w:numPr>
            </w:pPr>
            <w:r>
              <w:rPr>
                <w:sz w:val="20"/>
                <w:szCs w:val="20"/>
              </w:rPr>
              <w:t xml:space="preserve">El backend procesa el evento y genera el mensaje de notificación correspondiente.</w:t>
            </w:r>
          </w:p>
          <w:p>
            <w:pPr>
              <w:pStyle w:val="ListParagraph"/>
              <w:numPr>
                <w:ilvl w:val="0"/>
                <w:numId w:val="1"/>
              </w:numPr>
            </w:pPr>
            <w:r>
              <w:rPr>
                <w:sz w:val="20"/>
                <w:szCs w:val="20"/>
              </w:rPr>
              <w:t xml:space="preserve">El sistema almacena la alerta y la despliega en el panel del usuario destinatario.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el usuario se encuentra desconectado, la notificación quedará pendiente en su bandeja de entrada hasta su próximo inicio de sesión.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Alerta visual o indicador de notificación no leída en la interfaz de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Las notificaciones deben reflejar fielmente el evento ocurrido sin alterar la información de la orden o mensaje asociado.</w:t>
            </w:r>
          </w:p>
          <w:p>
            <w:pPr>
              <w:pStyle w:val="ListParagraph"/>
              <w:numPr>
                <w:ilvl w:val="0"/>
                <w:numId w:val="1"/>
              </w:numPr>
            </w:pPr>
            <w:r>
              <w:rPr>
                <w:sz w:val="20"/>
                <w:szCs w:val="20"/>
              </w:rPr>
              <w:t xml:space="preserve">El usuario debe contar con la opción de marcar las notificaciones como leídas.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Todo cambio crítico en el ciclo de vida de una orden de servicio debe generar una notificación automática hacia 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clave para mantener informados a los clientes sobre el estado de sus equipos.</w:t>
            </w:r>
          </w:p>
        </w:tc>
      </w:tr>
    </w:tbl>
    <w:p>
      <w:r>
        <w:br w:type="page"/>
      </w:r>
    </w:p>
    <w:p>
      <w:pPr>
        <w:pStyle w:val="Heading2"/>
        <w:spacing w:after="100" w:before="200"/>
      </w:pPr>
      <w:r>
        <w:t xml:space="preserve">09. REQUISITO FUNCIONAL (RF) — RF-009</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RF-009</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Catálogo Público de Productos y Servicios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ofrecer una vista de catálogo interactiva y pública donde los usuarios puedan consultar los productos, repuestos, accesorios y servicios disponibles en el inventario de CeluAccel.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Filtros de búsqueda por categoría, marca o nombre del producto.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 base de datos debe contener registros activos en la tabla de inventario.</w:t>
            </w:r>
          </w:p>
          <w:p>
            <w:pPr>
              <w:pStyle w:val="ListParagraph"/>
              <w:numPr>
                <w:ilvl w:val="0"/>
                <w:numId w:val="1"/>
              </w:numPr>
            </w:pPr>
            <w:r>
              <w:rPr>
                <w:sz w:val="20"/>
                <w:szCs w:val="20"/>
              </w:rPr>
              <w:t xml:space="preserve">El servicio de backend debe encontrarse operativo para atender peticiones GET públicas.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Despliegue de la lista de productos y servicios filtrados según los criterios del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accede a la sección del catálogo en la plataforma.</w:t>
            </w:r>
          </w:p>
          <w:p>
            <w:pPr>
              <w:pStyle w:val="ListParagraph"/>
              <w:numPr>
                <w:ilvl w:val="0"/>
                <w:numId w:val="1"/>
              </w:numPr>
            </w:pPr>
            <w:r>
              <w:rPr>
                <w:sz w:val="20"/>
                <w:szCs w:val="20"/>
              </w:rPr>
              <w:t xml:space="preserve">Utiliza los filtros de búsqueda o explora las categorías disponibles.</w:t>
            </w:r>
          </w:p>
          <w:p>
            <w:pPr>
              <w:pStyle w:val="ListParagraph"/>
              <w:numPr>
                <w:ilvl w:val="0"/>
                <w:numId w:val="1"/>
              </w:numPr>
            </w:pPr>
            <w:r>
              <w:rPr>
                <w:sz w:val="20"/>
                <w:szCs w:val="20"/>
              </w:rPr>
              <w:t xml:space="preserve">El backend procesa la consulta y retorna los datos correspondientes desde la base de datos.</w:t>
            </w:r>
          </w:p>
          <w:p>
            <w:pPr>
              <w:pStyle w:val="ListParagraph"/>
              <w:numPr>
                <w:ilvl w:val="0"/>
                <w:numId w:val="1"/>
              </w:numPr>
            </w:pPr>
            <w:r>
              <w:rPr>
                <w:sz w:val="20"/>
                <w:szCs w:val="20"/>
              </w:rPr>
              <w:t xml:space="preserve">El frontend renderiza la información detallada de stock, precios y descripciones de los artículos.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no se encuentran resultados que coincidan con los filtros, el sistema muestra un mensaje indicando que no hay productos disponibles para esa búsqueda.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Interfaz visual con la lista de productos, imágenes, precios y estados de disponibilidad.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catálogo solo debe mostrar aquellos productos cuyo stock sea mayor a cero o que se encuentren habilitados para la venta.</w:t>
            </w:r>
          </w:p>
          <w:p>
            <w:pPr>
              <w:pStyle w:val="ListParagraph"/>
              <w:numPr>
                <w:ilvl w:val="0"/>
                <w:numId w:val="1"/>
              </w:numPr>
            </w:pPr>
            <w:r>
              <w:rPr>
                <w:sz w:val="20"/>
                <w:szCs w:val="20"/>
              </w:rPr>
              <w:t xml:space="preserve">El tiempo de respuesta de la consulta al catálogo no debe superar el umbral establecido de rendimiento.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Los productos agotados no deben permitir procesos de compra o salida directa desde el catálogo web.</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cara al cliente para la visualización comercial del inventario.</w:t>
            </w:r>
          </w:p>
        </w:tc>
      </w:tr>
    </w:tbl>
    <w:p>
      <w:r>
        <w:br w:type="page"/>
      </w:r>
    </w:p>
    <w:p>
      <w:pPr>
        <w:pStyle w:val="Heading2"/>
        <w:spacing w:after="100" w:before="200"/>
      </w:pPr>
      <w:r>
        <w:t xml:space="preserve">10. REQUISITO FUNCIONAL (RF) — RF-010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Panel de Control y Estadísticas (Dashboard)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 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proveer un panel de control visual e interactivo (Dashboard) adaptado a cada rol, donde se muestren métricas clave del negocio como órdenes activas, ingresos totales, estado del inventario y rendimiento general de las reparaciones del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Parámetros de filtrado por rangos de fecha o sucursal.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debe haber iniciado sesión con un token JWT válido y rol autorizado (Técnico o Administrador).</w:t>
            </w:r>
          </w:p>
          <w:p>
            <w:pPr>
              <w:pStyle w:val="ListParagraph"/>
              <w:numPr>
                <w:ilvl w:val="0"/>
                <w:numId w:val="1"/>
              </w:numPr>
            </w:pPr>
            <w:r>
              <w:rPr>
                <w:sz w:val="20"/>
                <w:szCs w:val="20"/>
              </w:rPr>
              <w:t xml:space="preserve">La base de datos debe contar con registros históricos transaccionales para procesar las métricas.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Cálculo y despliegue en tiempo real de los indicadores clave de rendimiento (KPIs) en la interfaz.</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accede al módulo de Dashboard desde su panel de navegación principal.</w:t>
            </w:r>
          </w:p>
          <w:p>
            <w:pPr>
              <w:pStyle w:val="ListParagraph"/>
              <w:numPr>
                <w:ilvl w:val="0"/>
                <w:numId w:val="1"/>
              </w:numPr>
            </w:pPr>
            <w:r>
              <w:rPr>
                <w:sz w:val="20"/>
                <w:szCs w:val="20"/>
              </w:rPr>
              <w:t xml:space="preserve">El backend procesa las consultas de agregación sobre las tablas de órdenes, usuarios e inventario.</w:t>
            </w:r>
          </w:p>
          <w:p>
            <w:pPr>
              <w:pStyle w:val="ListParagraph"/>
              <w:numPr>
                <w:ilvl w:val="0"/>
                <w:numId w:val="1"/>
              </w:numPr>
            </w:pPr>
            <w:r>
              <w:rPr>
                <w:sz w:val="20"/>
                <w:szCs w:val="20"/>
              </w:rPr>
              <w:t xml:space="preserve">El sistema consolida la información y la presenta mediante gráficos estadísticos y tarjetas de resumen en el frontend.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se intenta acceder al Dashboard con un rol de Cliente, el sistema deniega el acceso y redirige a la vista principal de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Paneles gráficos con estadísticas de órdenes procesadas, ingresos y estado actual de los equipos.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Los datos mostrados en las métricas deben reflejar de forma exacta la información transaccional actual de la base de datos MySQL.</w:t>
            </w:r>
          </w:p>
          <w:p>
            <w:pPr>
              <w:pStyle w:val="ListParagraph"/>
              <w:numPr>
                <w:ilvl w:val="0"/>
                <w:numId w:val="1"/>
              </w:numPr>
            </w:pPr>
            <w:r>
              <w:rPr>
                <w:sz w:val="20"/>
                <w:szCs w:val="20"/>
              </w:rPr>
              <w:t xml:space="preserve">El tiempo de carga y renderizado de las estadísticas del panel no debe afectar negativamente el rendimiento general de la aplicación.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acceso a las métricas financieras globales está reservado exclusivamente para el rol de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Herramienta analítica para la toma de decisiones gerenciales y operativas en CeluAccel.</w:t>
            </w:r>
          </w:p>
        </w:tc>
      </w:tr>
    </w:tbl>
    <w:p>
      <w:r>
        <w:br w:type="page"/>
      </w:r>
    </w:p>
    <w:p>
      <w:pPr>
        <w:pStyle w:val="Heading2"/>
        <w:spacing w:after="100" w:before="200"/>
      </w:pPr>
      <w:r>
        <w:t xml:space="preserve">11. REQUISITO FUNCIONAL (RF) — RF-011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Preguntas y Respuestas (Q&amp;A) / Soporte FAQ</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 Visitante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 gestión de contenido)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Baja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incluir un espacio de preguntas frecuentes y respuestas (Q&amp;A) que permita a los usuarios resolver dudas comunes sobre los servicios de reparación, políticas de garantía, tiempos de entrega y métodos de pago aceptados.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Términos de búsqueda o palabras clave para filtrar preguntas frecuentes.</w:t>
            </w:r>
          </w:p>
          <w:p>
            <w:pPr>
              <w:pStyle w:val="ListParagraph"/>
              <w:numPr>
                <w:ilvl w:val="0"/>
                <w:numId w:val="1"/>
              </w:numPr>
            </w:pPr>
            <w:r>
              <w:rPr>
                <w:sz w:val="20"/>
                <w:szCs w:val="20"/>
              </w:rPr>
              <w:t xml:space="preserve">Registro de nuevas preguntas o respuestas (exclusivo del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Existencia de un repositorio o tabla de preguntas frecuentes previamente alimentada en la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Despliegue de la lista de preguntas y respuestas organizadas por categorías de soporte.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accede a la sección de ayuda o FAQ dentro de la plataforma.</w:t>
            </w:r>
          </w:p>
          <w:p>
            <w:pPr>
              <w:pStyle w:val="ListParagraph"/>
              <w:numPr>
                <w:ilvl w:val="0"/>
                <w:numId w:val="1"/>
              </w:numPr>
            </w:pPr>
            <w:r>
              <w:rPr>
                <w:sz w:val="20"/>
                <w:szCs w:val="20"/>
              </w:rPr>
              <w:t xml:space="preserve">Visualiza las categorías de preguntas o introduce una palabra clave en la barra de búsqueda.</w:t>
            </w:r>
          </w:p>
          <w:p>
            <w:pPr>
              <w:pStyle w:val="ListParagraph"/>
              <w:numPr>
                <w:ilvl w:val="0"/>
                <w:numId w:val="1"/>
              </w:numPr>
            </w:pPr>
            <w:r>
              <w:rPr>
                <w:sz w:val="20"/>
                <w:szCs w:val="20"/>
              </w:rPr>
              <w:t xml:space="preserve">El sistema filtra y despliega las respuestas correspondientes de manera inmediata en la interfaz.</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no se encuentra una respuesta clara, el sistema ofrece un enlace directo para iniciar un chat de soporte o radicar una solicitud.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Listado desplegable con la información de ayuda y soporte técnico básico.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 interfaz de búsqueda dentro del módulo de Q&amp;A debe ser rápida y responsiva para cualquier dispositivo.</w:t>
            </w:r>
          </w:p>
          <w:p>
            <w:pPr>
              <w:pStyle w:val="ListParagraph"/>
              <w:numPr>
                <w:ilvl w:val="0"/>
                <w:numId w:val="1"/>
              </w:numPr>
            </w:pPr>
            <w:r>
              <w:rPr>
                <w:sz w:val="20"/>
                <w:szCs w:val="20"/>
              </w:rPr>
              <w:t xml:space="preserve">Solo los usuarios con rol de Administrador pueden crear, modificar o eliminar los ítems de las preguntas frecuentes.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 sección de Q&amp;A debe ser de acceso público para facilitar la resolución de dudas a visitantes antes de su registro.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Disponibilidad de la plataforma.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autoatención para optimizar la comunicación y reducir la saturación en el soporte directo.</w:t>
            </w:r>
          </w:p>
        </w:tc>
      </w:tr>
    </w:tbl>
    <w:p>
      <w:r>
        <w:br w:type="page"/>
      </w:r>
    </w:p>
    <w:p>
      <w:pPr>
        <w:pStyle w:val="Heading2"/>
        <w:spacing w:after="100" w:before="200"/>
      </w:pPr>
      <w:r>
        <w:t xml:space="preserve">12. REQUISITO FUNCIONAL (RF) — RF-012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Perfiles y Actualización de Datos de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Usuario (Cliente, Técnico o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 los usuarios autenticados consultar y modificar la información de su perfil personal (como nombre, número de contacto, correo electrónico y contraseña), asegurando la validación previa de los datos sensibles antes de guardarlos.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Nuevos datos personales (nombre, teléfono, correo).</w:t>
            </w:r>
          </w:p>
          <w:p>
            <w:pPr>
              <w:pStyle w:val="ListParagraph"/>
              <w:numPr>
                <w:ilvl w:val="0"/>
                <w:numId w:val="1"/>
              </w:numPr>
            </w:pPr>
            <w:r>
              <w:rPr>
                <w:sz w:val="20"/>
                <w:szCs w:val="20"/>
              </w:rPr>
              <w:t xml:space="preserve">Contraseña actual y nueva contraseña (en caso de solicitar cambio de clave).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debe haber iniciado sesión con un token JWT activo y válido.</w:t>
            </w:r>
          </w:p>
          <w:p>
            <w:pPr>
              <w:pStyle w:val="ListParagraph"/>
              <w:numPr>
                <w:ilvl w:val="0"/>
                <w:numId w:val="1"/>
              </w:numPr>
            </w:pPr>
            <w:r>
              <w:rPr>
                <w:sz w:val="20"/>
                <w:szCs w:val="20"/>
              </w:rPr>
              <w:t xml:space="preserve">El registro del usuario debe existir en la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Actualización exitosa de los datos en la base de datos.</w:t>
            </w:r>
          </w:p>
          <w:p>
            <w:pPr>
              <w:pStyle w:val="ListParagraph"/>
              <w:numPr>
                <w:ilvl w:val="0"/>
                <w:numId w:val="1"/>
              </w:numPr>
            </w:pPr>
            <w:r>
              <w:rPr>
                <w:sz w:val="20"/>
                <w:szCs w:val="20"/>
              </w:rPr>
              <w:t xml:space="preserve">Reflejo inmediato de los cambios en la interfaz de usuario de la plataforma.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accede a la sección de configuración o perfil personal.</w:t>
            </w:r>
          </w:p>
          <w:p>
            <w:pPr>
              <w:pStyle w:val="ListParagraph"/>
              <w:numPr>
                <w:ilvl w:val="0"/>
                <w:numId w:val="1"/>
              </w:numPr>
            </w:pPr>
            <w:r>
              <w:rPr>
                <w:sz w:val="20"/>
                <w:szCs w:val="20"/>
              </w:rPr>
              <w:t xml:space="preserve">Modifica los campos requeridos en el formulario de edición.</w:t>
            </w:r>
          </w:p>
          <w:p>
            <w:pPr>
              <w:pStyle w:val="ListParagraph"/>
              <w:numPr>
                <w:ilvl w:val="0"/>
                <w:numId w:val="1"/>
              </w:numPr>
            </w:pPr>
            <w:r>
              <w:rPr>
                <w:sz w:val="20"/>
                <w:szCs w:val="20"/>
              </w:rPr>
              <w:t xml:space="preserve">Ingresa su contraseña actual como medida de seguridad para confirmar los cambios.</w:t>
            </w:r>
          </w:p>
          <w:p>
            <w:pPr>
              <w:pStyle w:val="ListParagraph"/>
              <w:numPr>
                <w:ilvl w:val="0"/>
                <w:numId w:val="1"/>
              </w:numPr>
            </w:pPr>
            <w:r>
              <w:rPr>
                <w:sz w:val="20"/>
                <w:szCs w:val="20"/>
              </w:rPr>
              <w:t xml:space="preserve">El sistema valida la información, encripta la nueva clave en caso de haber sido modificada (mediante bcrypt) y guarda los registros.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la contraseña actual ingresada es incorrecta, el sistema rechaza la actualización y muestra un mensaje de error en pantalla.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Mensaje de confirmación indicando que los datos del perfil se han actualizado exitosamente.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impedir el uso de correos o documentos duplicados al momento de actualizar los datos (respetando la regla de unicidad).</w:t>
            </w:r>
          </w:p>
          <w:p>
            <w:pPr>
              <w:pStyle w:val="ListParagraph"/>
              <w:numPr>
                <w:ilvl w:val="0"/>
                <w:numId w:val="1"/>
              </w:numPr>
            </w:pPr>
            <w:r>
              <w:rPr>
                <w:sz w:val="20"/>
                <w:szCs w:val="20"/>
              </w:rPr>
              <w:t xml:space="preserve">Todo cambio de contraseña debe exigir obligatoriamente la validación de la contraseña previa del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 actualización de datos sensibles requiere la confirmación de la credencial actual por motivos de seguridad.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Seguridad en el manejo y encriptación de credenciales.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autogestión para mantener la veracidad de la información de contacto de los usuarios.</w:t>
            </w:r>
          </w:p>
        </w:tc>
      </w:tr>
    </w:tbl>
    <w:p>
      <w:r>
        <w:br w:type="page"/>
      </w:r>
    </w:p>
    <w:p>
      <w:pPr>
        <w:pStyle w:val="Heading2"/>
        <w:spacing w:after="100" w:before="200"/>
      </w:pPr>
      <w:r>
        <w:t xml:space="preserve">13. REQUISITO FUNCIONAL (RF) — RF-013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Historial de Órdenes y Trazabilidad del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 los clientes consultar el historial completo y detallado de todas sus órdenes de servicio pasadas y activas, visualizando el estado actual, los costos asociados y las observaciones registradas por los técnicos.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único del cliente autenticado.</w:t>
            </w:r>
          </w:p>
          <w:p>
            <w:pPr>
              <w:pStyle w:val="ListParagraph"/>
              <w:numPr>
                <w:ilvl w:val="0"/>
                <w:numId w:val="1"/>
              </w:numPr>
            </w:pPr>
            <w:r>
              <w:rPr>
                <w:sz w:val="20"/>
                <w:szCs w:val="20"/>
              </w:rPr>
              <w:t xml:space="preserve">Criterios opcionales de búsqueda por rango de fechas o número de ticket.</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debe haber iniciado sesión con un token JWT válido.</w:t>
            </w:r>
          </w:p>
          <w:p>
            <w:pPr>
              <w:pStyle w:val="ListParagraph"/>
              <w:numPr>
                <w:ilvl w:val="0"/>
                <w:numId w:val="1"/>
              </w:numPr>
            </w:pPr>
            <w:r>
              <w:rPr>
                <w:sz w:val="20"/>
                <w:szCs w:val="20"/>
              </w:rPr>
              <w:t xml:space="preserve">Deben existir órdenes de servicio previamente asociadas al número de documento o ID del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Despliegue estructurado de la lista de reparaciones y transacciones históricas del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accede a la sección de "Mis Órdenes" o historial en su panel de control.</w:t>
            </w:r>
          </w:p>
          <w:p>
            <w:pPr>
              <w:pStyle w:val="ListParagraph"/>
              <w:numPr>
                <w:ilvl w:val="0"/>
                <w:numId w:val="1"/>
              </w:numPr>
            </w:pPr>
            <w:r>
              <w:rPr>
                <w:sz w:val="20"/>
                <w:szCs w:val="20"/>
              </w:rPr>
              <w:t xml:space="preserve">El backend procesa la consulta filtrando exclusivamente por el ID del usuario autenticado.</w:t>
            </w:r>
          </w:p>
          <w:p>
            <w:pPr>
              <w:pStyle w:val="ListParagraph"/>
              <w:numPr>
                <w:ilvl w:val="0"/>
                <w:numId w:val="1"/>
              </w:numPr>
            </w:pPr>
            <w:r>
              <w:rPr>
                <w:sz w:val="20"/>
                <w:szCs w:val="20"/>
              </w:rPr>
              <w:t xml:space="preserve">El sistema recupera y muestra el listado de tickets con sus respectivos estados, fechas de ingreso y detalles de los equipos.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el usuario no cuenta con órdenes registradas en su historial, el sistema muestra un mensaje informativo indicando que no hay reparaciones previas.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Interfaz visual con la tabla o tarjetas de resumen del historial de servicios y facturas asociadas.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bajo ninguna circunstancia podrá visualizar o acceder al historial de órdenes correspondientes a otros usuarios de la plataforma.</w:t>
            </w:r>
          </w:p>
          <w:p>
            <w:pPr>
              <w:pStyle w:val="ListParagraph"/>
              <w:numPr>
                <w:ilvl w:val="0"/>
                <w:numId w:val="1"/>
              </w:numPr>
            </w:pPr>
            <w:r>
              <w:rPr>
                <w:sz w:val="20"/>
                <w:szCs w:val="20"/>
              </w:rPr>
              <w:t xml:space="preserve">La información mostrada debe reflejar en tiempo real el último estado actualizado por el personal técnico.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Restricción estricta de visualización de datos basada en la propiedad del ticket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Funcionalidad esencial para garantizar la transparencia y el seguimiento de cara al cliente final.</w:t>
            </w:r>
          </w:p>
        </w:tc>
      </w:tr>
    </w:tbl>
    <w:p>
      <w:r>
        <w:br w:type="page"/>
      </w:r>
    </w:p>
    <w:p>
      <w:pPr>
        <w:pStyle w:val="Heading2"/>
        <w:spacing w:after="100" w:before="200"/>
      </w:pPr>
      <w:r>
        <w:t xml:space="preserve">14. REQUISITO FUNCIONAL (RF) — RF-014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RF-014</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Asignación de Órdenes a Técnicos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 / 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Administrador asignar las órdenes de servicio recién creadas por los clientes al personal técnico disponible, distribuyendo la carga de trabajo de manera equitativa dentro del taller de reparaciones.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único de la orden de servicio en estado pendiente.</w:t>
            </w:r>
          </w:p>
          <w:p>
            <w:pPr>
              <w:pStyle w:val="ListParagraph"/>
              <w:numPr>
                <w:ilvl w:val="0"/>
                <w:numId w:val="1"/>
              </w:numPr>
            </w:pPr>
            <w:r>
              <w:rPr>
                <w:sz w:val="20"/>
                <w:szCs w:val="20"/>
              </w:rPr>
              <w:t xml:space="preserve">Identificador del técnico seleccionado para el diagnóstico y reparación.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debe haber iniciado sesión con un token JWT válido y privilegios de Rol 3.</w:t>
            </w:r>
          </w:p>
          <w:p>
            <w:pPr>
              <w:pStyle w:val="ListParagraph"/>
              <w:numPr>
                <w:ilvl w:val="0"/>
                <w:numId w:val="1"/>
              </w:numPr>
            </w:pPr>
            <w:r>
              <w:rPr>
                <w:sz w:val="20"/>
                <w:szCs w:val="20"/>
              </w:rPr>
              <w:t xml:space="preserve">La orden de servicio debe encontrarse registrada y sin un técnico asignado previamente.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Actualización de la orden de servicio en la base de datos con el ID del técnico asignado.</w:t>
            </w:r>
          </w:p>
          <w:p>
            <w:pPr>
              <w:pStyle w:val="ListParagraph"/>
              <w:numPr>
                <w:ilvl w:val="0"/>
                <w:numId w:val="1"/>
              </w:numPr>
            </w:pPr>
            <w:r>
              <w:rPr>
                <w:sz w:val="20"/>
                <w:szCs w:val="20"/>
              </w:rPr>
              <w:t xml:space="preserve">Cambio automático del estado de la orden y envío de notificación al técnico correspondiente.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ingresa al panel de gestión de órdenes pendientes.</w:t>
            </w:r>
          </w:p>
          <w:p>
            <w:pPr>
              <w:pStyle w:val="ListParagraph"/>
              <w:numPr>
                <w:ilvl w:val="0"/>
                <w:numId w:val="1"/>
              </w:numPr>
            </w:pPr>
            <w:r>
              <w:rPr>
                <w:sz w:val="20"/>
                <w:szCs w:val="20"/>
              </w:rPr>
              <w:t xml:space="preserve">Selecciona una orden de servicio y elige la opción de asignar técnico.</w:t>
            </w:r>
          </w:p>
          <w:p>
            <w:pPr>
              <w:pStyle w:val="ListParagraph"/>
              <w:numPr>
                <w:ilvl w:val="0"/>
                <w:numId w:val="1"/>
              </w:numPr>
            </w:pPr>
            <w:r>
              <w:rPr>
                <w:sz w:val="20"/>
                <w:szCs w:val="20"/>
              </w:rPr>
              <w:t xml:space="preserve">Selecciona al profesional de la lista desplegable de técnicos activos y confirma la acción.</w:t>
            </w:r>
          </w:p>
          <w:p>
            <w:pPr>
              <w:pStyle w:val="ListParagraph"/>
              <w:numPr>
                <w:ilvl w:val="0"/>
                <w:numId w:val="1"/>
              </w:numPr>
            </w:pPr>
            <w:r>
              <w:rPr>
                <w:sz w:val="20"/>
                <w:szCs w:val="20"/>
              </w:rPr>
              <w:t xml:space="preserve">El sistema valida los datos, actualiza la base de datos y refleja la asignación en el tablero del técnico.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se intenta asignar una orden a un usuario que no cuenta con el rol de Técnico, el sistema rechaza la operación y muestra un mensaje de error.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Mensaje de confirmación de asignación exitosa en la interfaz del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Una orden de servicio no puede avanzar en su ciclo de diagnóstico si no cuenta con un técnico formalmente asignado por el administrador.</w:t>
            </w:r>
          </w:p>
          <w:p>
            <w:pPr>
              <w:pStyle w:val="ListParagraph"/>
              <w:numPr>
                <w:ilvl w:val="0"/>
                <w:numId w:val="1"/>
              </w:numPr>
            </w:pPr>
            <w:r>
              <w:rPr>
                <w:sz w:val="20"/>
                <w:szCs w:val="20"/>
              </w:rPr>
              <w:t xml:space="preserve">El técnico visualizará inmediatamente la nueva orden en su módulo de trabajo tras completarse la asignación.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 asignación de órdenes de reparación es una competencia exclusiva del perfil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clave para la distribución operativa del trabajo técnico en CeluAccel.</w:t>
            </w:r>
          </w:p>
        </w:tc>
      </w:tr>
    </w:tbl>
    <w:p>
      <w:r>
        <w:br w:type="page"/>
      </w:r>
    </w:p>
    <w:p>
      <w:pPr>
        <w:pStyle w:val="Heading2"/>
        <w:spacing w:after="100" w:before="200"/>
      </w:pPr>
      <w:r>
        <w:t xml:space="preserve">15. REQUISITO FUNCIONAL (RF) — RF-015</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RF-015</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Inventario de Repuestos por Técnico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personal técnico consultar la disponibilidad de repuestos y accesorios en tiempo real, así como asociar o descontar los elementos utilizados directamente de una orden de servicio en proceso de reparación.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de la orden de servicio activa.</w:t>
            </w:r>
          </w:p>
          <w:p>
            <w:pPr>
              <w:pStyle w:val="ListParagraph"/>
              <w:numPr>
                <w:ilvl w:val="0"/>
                <w:numId w:val="1"/>
              </w:numPr>
            </w:pPr>
            <w:r>
              <w:rPr>
                <w:sz w:val="20"/>
                <w:szCs w:val="20"/>
              </w:rPr>
              <w:t xml:space="preserve">Código o nombre del repuesto a utilizar y cantidad requerida.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técnico debe haber iniciado sesión con un token JWT válido y tener asignada la orden de servicio.</w:t>
            </w:r>
          </w:p>
          <w:p>
            <w:pPr>
              <w:pStyle w:val="ListParagraph"/>
              <w:numPr>
                <w:ilvl w:val="0"/>
                <w:numId w:val="1"/>
              </w:numPr>
            </w:pPr>
            <w:r>
              <w:rPr>
                <w:sz w:val="20"/>
                <w:szCs w:val="20"/>
              </w:rPr>
              <w:t xml:space="preserve">El inventario del repuesto debe contar con existencias disponibles mayores a cero.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Descuento automático de las unidades utilizadas en la tabla de inventario general.</w:t>
            </w:r>
          </w:p>
          <w:p>
            <w:pPr>
              <w:pStyle w:val="ListParagraph"/>
              <w:numPr>
                <w:ilvl w:val="0"/>
                <w:numId w:val="1"/>
              </w:numPr>
            </w:pPr>
            <w:r>
              <w:rPr>
                <w:sz w:val="20"/>
                <w:szCs w:val="20"/>
              </w:rPr>
              <w:t xml:space="preserve">Registro de los repuestos consumidos en el detalle de costos de la orden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Técnico accede al detalle de la orden de servicio en reparación.</w:t>
            </w:r>
          </w:p>
          <w:p>
            <w:pPr>
              <w:pStyle w:val="ListParagraph"/>
              <w:numPr>
                <w:ilvl w:val="0"/>
                <w:numId w:val="1"/>
              </w:numPr>
            </w:pPr>
            <w:r>
              <w:rPr>
                <w:sz w:val="20"/>
                <w:szCs w:val="20"/>
              </w:rPr>
              <w:t xml:space="preserve">Selecciona la opción de agregar repuesto o insumo y busca el elemento en el inventario.</w:t>
            </w:r>
          </w:p>
          <w:p>
            <w:pPr>
              <w:pStyle w:val="ListParagraph"/>
              <w:numPr>
                <w:ilvl w:val="0"/>
                <w:numId w:val="1"/>
              </w:numPr>
            </w:pPr>
            <w:r>
              <w:rPr>
                <w:sz w:val="20"/>
                <w:szCs w:val="20"/>
              </w:rPr>
              <w:t xml:space="preserve">Ingresa la cantidad necesaria y confirma la operación.</w:t>
            </w:r>
          </w:p>
          <w:p>
            <w:pPr>
              <w:pStyle w:val="ListParagraph"/>
              <w:numPr>
                <w:ilvl w:val="0"/>
                <w:numId w:val="1"/>
              </w:numPr>
            </w:pPr>
            <w:r>
              <w:rPr>
                <w:sz w:val="20"/>
                <w:szCs w:val="20"/>
              </w:rPr>
              <w:t xml:space="preserve">El sistema valida el stock disponible, actualiza la cantidad en el inventario y suma el costo al total del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la cantidad solicitada supera el stock actual disponible en el inventario, el sistema bloquea la acción y emite una alerta de stock insuficiente.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Actualización visual del costo total de la reparación y confirmación de retiro de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impedir estrictamente registrar el uso de repuestos si el stock actual es igual a cero.</w:t>
            </w:r>
          </w:p>
          <w:p>
            <w:pPr>
              <w:pStyle w:val="ListParagraph"/>
              <w:numPr>
                <w:ilvl w:val="0"/>
                <w:numId w:val="1"/>
              </w:numPr>
            </w:pPr>
            <w:r>
              <w:rPr>
                <w:sz w:val="20"/>
                <w:szCs w:val="20"/>
              </w:rPr>
              <w:t xml:space="preserve">Cualquier consumo de repuestos debe verse reflejado de inmediato en el balance general de inventarios del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descuento de stock está ligado directamente a la confirmación de uso dentro de una orden de servicio activa.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Disponibilidad y consistencia de datos en la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que automatiza el control de existencias y previene pérdidas de inventario en el taller.</w:t>
            </w:r>
          </w:p>
        </w:tc>
      </w:tr>
    </w:tbl>
    <w:p>
      <w:r>
        <w:br w:type="page"/>
      </w:r>
    </w:p>
    <w:p>
      <w:pPr>
        <w:pStyle w:val="Heading2"/>
        <w:spacing w:after="100" w:before="200"/>
      </w:pPr>
      <w:r>
        <w:t xml:space="preserve">16. REQUISITO FUNCIONAL (RF) — RF-016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RF-016</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Cuentas y Roles de Usuarios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Administrador crear, editar, activar o inactivar cuentas de usuario dentro de la plataforma, asignando o modificando los roles de acceso correspondientes (Técnico, Cliente,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Datos personales del usuario (nombre, correo electrónico, contraseña, teléfono).</w:t>
            </w:r>
          </w:p>
          <w:p>
            <w:pPr>
              <w:pStyle w:val="ListParagraph"/>
              <w:numPr>
                <w:ilvl w:val="0"/>
                <w:numId w:val="1"/>
              </w:numPr>
            </w:pPr>
            <w:r>
              <w:rPr>
                <w:sz w:val="20"/>
                <w:szCs w:val="20"/>
              </w:rPr>
              <w:t xml:space="preserve">Selección del rol de usuario (Rol 1, Rol 2 o Rol 3).</w:t>
            </w:r>
          </w:p>
          <w:p>
            <w:pPr>
              <w:pStyle w:val="ListParagraph"/>
              <w:numPr>
                <w:ilvl w:val="0"/>
                <w:numId w:val="1"/>
              </w:numPr>
            </w:pPr>
            <w:r>
              <w:rPr>
                <w:sz w:val="20"/>
                <w:szCs w:val="20"/>
              </w:rPr>
              <w:t xml:space="preserve">Estado de la cuenta (Activo / Inactivo).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debe haber iniciado sesión con un token JWT válido y privilegios máximos.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Registro o actualización de las credenciales del usuario en la base de datos con encriptación de contraseña mediante bcrypt.</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accede al módulo de gestión de usuarios.</w:t>
            </w:r>
          </w:p>
          <w:p>
            <w:pPr>
              <w:pStyle w:val="ListParagraph"/>
              <w:numPr>
                <w:ilvl w:val="0"/>
                <w:numId w:val="1"/>
              </w:numPr>
            </w:pPr>
            <w:r>
              <w:rPr>
                <w:sz w:val="20"/>
                <w:szCs w:val="20"/>
              </w:rPr>
              <w:t xml:space="preserve">Selecciona la opción de registrar un nuevo usuario o editar uno existente.</w:t>
            </w:r>
          </w:p>
          <w:p>
            <w:pPr>
              <w:pStyle w:val="ListParagraph"/>
              <w:numPr>
                <w:ilvl w:val="0"/>
                <w:numId w:val="1"/>
              </w:numPr>
            </w:pPr>
            <w:r>
              <w:rPr>
                <w:sz w:val="20"/>
                <w:szCs w:val="20"/>
              </w:rPr>
              <w:t xml:space="preserve">Llena los campos requeridos, define el rol y el estado, y guarda los cambios.</w:t>
            </w:r>
          </w:p>
          <w:p>
            <w:pPr>
              <w:pStyle w:val="ListParagraph"/>
              <w:numPr>
                <w:ilvl w:val="0"/>
                <w:numId w:val="1"/>
              </w:numPr>
            </w:pPr>
            <w:r>
              <w:rPr>
                <w:sz w:val="20"/>
                <w:szCs w:val="20"/>
              </w:rPr>
              <w:t xml:space="preserve">El sistema cifra la contraseña, valida que el correo no esté duplicado y actualiza la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se intenta registrar un correo electrónico que ya existe en el sistema, la plataforma rechaza la operación y muestra una alerta.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Mensaje de confirmación de operación exitosa en la interfaz.</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Ninguna contraseña de usuario debe almacenarse en texto plano (obligatorio uso de bcrypt).</w:t>
            </w:r>
          </w:p>
          <w:p>
            <w:pPr>
              <w:pStyle w:val="ListParagraph"/>
              <w:numPr>
                <w:ilvl w:val="0"/>
                <w:numId w:val="1"/>
              </w:numPr>
            </w:pPr>
            <w:r>
              <w:rPr>
                <w:sz w:val="20"/>
                <w:szCs w:val="20"/>
              </w:rPr>
              <w:t xml:space="preserve">Un usuario con cuenta inactiva no podrá iniciar sesión en el sistema bajo ninguna circunstancia.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 asignación del Rol 3 (Administrador) está restringida únicamente a cuentas con privilegios de supervisión global.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Seguridad de la información y cifrado de credenciales.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Control centralizado de accesos de CeluAccel.</w:t>
            </w:r>
          </w:p>
        </w:tc>
      </w:tr>
    </w:tbl>
    <w:p>
      <w:r>
        <w:br w:type="page"/>
      </w:r>
    </w:p>
    <w:p>
      <w:pPr>
        <w:pStyle w:val="Heading2"/>
        <w:spacing w:after="100" w:before="200"/>
      </w:pPr>
      <w:r>
        <w:t xml:space="preserve">17. REQUISITO FUNCIONAL (RF) — RF-017</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RF-017</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Consulta de Historial de Reparaciones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Cliente consultar el historial completo de las órdenes de servicio asociadas a su cuenta, visualizando el estado actual, los repuestos utilizados y el costo total histórico de sus dispositivos reparados.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Credenciales de sesión del cliente autenticado.</w:t>
            </w:r>
          </w:p>
          <w:p>
            <w:pPr>
              <w:pStyle w:val="ListParagraph"/>
              <w:numPr>
                <w:ilvl w:val="0"/>
                <w:numId w:val="1"/>
              </w:numPr>
            </w:pPr>
            <w:r>
              <w:rPr>
                <w:sz w:val="20"/>
                <w:szCs w:val="20"/>
              </w:rPr>
              <w:t xml:space="preserve">Filtros opcionales por rango de fechas o estado de la orden.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debe haber iniciado sesión con un token JWT válido y rol de usuario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Despliegue de la lista de órdenes históricas vinculadas al documento o ID del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ingresa a su perfil de usuario en la aplicación móvil o web.</w:t>
            </w:r>
          </w:p>
          <w:p>
            <w:pPr>
              <w:pStyle w:val="ListParagraph"/>
              <w:numPr>
                <w:ilvl w:val="0"/>
                <w:numId w:val="1"/>
              </w:numPr>
            </w:pPr>
            <w:r>
              <w:rPr>
                <w:sz w:val="20"/>
                <w:szCs w:val="20"/>
              </w:rPr>
              <w:t xml:space="preserve">Selecciona la sección de historial de servicios o reparaciones.</w:t>
            </w:r>
          </w:p>
          <w:p>
            <w:pPr>
              <w:pStyle w:val="ListParagraph"/>
              <w:numPr>
                <w:ilvl w:val="0"/>
                <w:numId w:val="1"/>
              </w:numPr>
            </w:pPr>
            <w:r>
              <w:rPr>
                <w:sz w:val="20"/>
                <w:szCs w:val="20"/>
              </w:rPr>
              <w:t xml:space="preserve">El sistema consulta la base de datos filtrando por el ID del cliente logueado y devuelve los registros.</w:t>
            </w:r>
          </w:p>
          <w:p>
            <w:pPr>
              <w:pStyle w:val="ListParagraph"/>
              <w:numPr>
                <w:ilvl w:val="0"/>
                <w:numId w:val="1"/>
              </w:numPr>
            </w:pPr>
            <w:r>
              <w:rPr>
                <w:sz w:val="20"/>
                <w:szCs w:val="20"/>
              </w:rPr>
              <w:t xml:space="preserve">La interfaz muestra el listado detallado de cada orden pasada.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el cliente no registra órdenes previas, el sistema muestra un mensaje indicando que no hay historial disponible.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Listado detallado de órdenes de servicio históricas con sus respectivos estados finales y costos.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Un cliente solo puede visualizar el historial de sus propios dispositivos, garantizando la privacidad de los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Restricción de acceso a información de terceros por normativas de confidencialidad.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Funcionalidad orientada a la transparencia y fidelización del cliente.</w:t>
            </w:r>
          </w:p>
        </w:tc>
      </w:tr>
    </w:tbl>
    <w:p>
      <w:r>
        <w:br w:type="page"/>
      </w:r>
    </w:p>
    <w:p>
      <w:pPr>
        <w:pStyle w:val="Heading2"/>
        <w:spacing w:after="100" w:before="200"/>
      </w:pPr>
      <w:r>
        <w:t xml:space="preserve">18. REQUISITO FUNCIONAL (RF) — RF-018</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RF-018</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Proveedores y Compras de Repuestos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registrar y administrar la información de los proveedores externos de repuestos, así como registrar las compras de mercancía para reabastecer el inventario del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Datos del proveedor (Nombre, NIT/Cédula, Teléfono, Dirección, Correo).</w:t>
            </w:r>
          </w:p>
          <w:p>
            <w:pPr>
              <w:pStyle w:val="ListParagraph"/>
              <w:numPr>
                <w:ilvl w:val="0"/>
                <w:numId w:val="1"/>
              </w:numPr>
            </w:pPr>
            <w:r>
              <w:rPr>
                <w:sz w:val="20"/>
                <w:szCs w:val="20"/>
              </w:rPr>
              <w:t xml:space="preserve">Detalle de la factura de compra de repuestos (Ítems, cantidades adquiridas y costos unitarios).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debe haber iniciado sesión con un token JWT válido y rol autorizado.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Actualización y aumento automático del stock en la tabla de inventarios del sistema.</w:t>
            </w:r>
          </w:p>
          <w:p>
            <w:pPr>
              <w:pStyle w:val="ListParagraph"/>
              <w:numPr>
                <w:ilvl w:val="0"/>
                <w:numId w:val="1"/>
              </w:numPr>
            </w:pPr>
            <w:r>
              <w:rPr>
                <w:sz w:val="20"/>
                <w:szCs w:val="20"/>
              </w:rPr>
              <w:t xml:space="preserve">Registro del gasto financiero en la contabilidad del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accede al módulo de proveedores y compras.</w:t>
            </w:r>
          </w:p>
          <w:p>
            <w:pPr>
              <w:pStyle w:val="ListParagraph"/>
              <w:numPr>
                <w:ilvl w:val="0"/>
                <w:numId w:val="1"/>
              </w:numPr>
            </w:pPr>
            <w:r>
              <w:rPr>
                <w:sz w:val="20"/>
                <w:szCs w:val="20"/>
              </w:rPr>
              <w:t xml:space="preserve">Registra o selecciona al proveedor y añade los detalles de la factura de compra de repuestos.</w:t>
            </w:r>
          </w:p>
          <w:p>
            <w:pPr>
              <w:pStyle w:val="ListParagraph"/>
              <w:numPr>
                <w:ilvl w:val="0"/>
                <w:numId w:val="1"/>
              </w:numPr>
            </w:pPr>
            <w:r>
              <w:rPr>
                <w:sz w:val="20"/>
                <w:szCs w:val="20"/>
              </w:rPr>
              <w:t xml:space="preserve">Confirma la transacción de ingreso de mercancía.</w:t>
            </w:r>
          </w:p>
          <w:p>
            <w:pPr>
              <w:pStyle w:val="ListParagraph"/>
              <w:numPr>
                <w:ilvl w:val="0"/>
                <w:numId w:val="1"/>
              </w:numPr>
            </w:pPr>
            <w:r>
              <w:rPr>
                <w:sz w:val="20"/>
                <w:szCs w:val="20"/>
              </w:rPr>
              <w:t xml:space="preserve">El sistema actualiza el stock actual de los repuestos comprados y guarda el registro financiero.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faltan datos obligatorios del proveedor o de los costos, el sistema bloquea el registro de la compra.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Comprobante de registro de compra de inventario y actualización de existencias en pantalla.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Las existencias en el inventario general deben incrementarse de forma exacta conforme a las cantidades especificadas en la factura de compra.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Todo reabastecimiento de inventario debe estar asociado a un proveedor registrado en el sistema.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Consistencia e integridad transaccional en bases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administrativo para la cadena de suministro de CeluAccel.</w:t>
            </w:r>
          </w:p>
        </w:tc>
      </w:tr>
    </w:tbl>
    <w:p>
      <w:r>
        <w:br w:type="page"/>
      </w:r>
    </w:p>
    <w:p>
      <w:pPr>
        <w:pStyle w:val="Heading2"/>
        <w:spacing w:after="100" w:before="200"/>
      </w:pPr>
      <w:r>
        <w:t xml:space="preserve">19. REQUISITO FUNCIONAL (RF) — RF-019</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RF-019</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Ventas de Accesorios y Dispositivos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 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registrar la venta directa de accesorios, repuestos o dispositivos móviles nuevos a los clientes, descontando de forma automática el stock del inventario y generando el comprobante de venta correspondiente.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del cliente.</w:t>
            </w:r>
          </w:p>
          <w:p>
            <w:pPr>
              <w:pStyle w:val="ListParagraph"/>
              <w:numPr>
                <w:ilvl w:val="0"/>
                <w:numId w:val="1"/>
              </w:numPr>
            </w:pPr>
            <w:r>
              <w:rPr>
                <w:sz w:val="20"/>
                <w:szCs w:val="20"/>
              </w:rPr>
              <w:t xml:space="preserve">Código o selección de los productos a vender y cantidad requerida.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operador debe haber iniciado sesión con un token JWT válido y rol autorizado.</w:t>
            </w:r>
          </w:p>
          <w:p>
            <w:pPr>
              <w:pStyle w:val="ListParagraph"/>
              <w:numPr>
                <w:ilvl w:val="0"/>
                <w:numId w:val="1"/>
              </w:numPr>
            </w:pPr>
            <w:r>
              <w:rPr>
                <w:sz w:val="20"/>
                <w:szCs w:val="20"/>
              </w:rPr>
              <w:t xml:space="preserve">Los productos seleccionados deben tener stock disponible mayor a cero.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Descuento inmediato de las unidades vendidas en la tabla de inventarios.</w:t>
            </w:r>
          </w:p>
          <w:p>
            <w:pPr>
              <w:pStyle w:val="ListParagraph"/>
              <w:numPr>
                <w:ilvl w:val="0"/>
                <w:numId w:val="1"/>
              </w:numPr>
            </w:pPr>
            <w:r>
              <w:rPr>
                <w:sz w:val="20"/>
                <w:szCs w:val="20"/>
              </w:rPr>
              <w:t xml:space="preserve">Registro de la transacción económica en el historial de ventas.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operador ingresa al módulo de ventas de la plataforma.</w:t>
            </w:r>
          </w:p>
          <w:p>
            <w:pPr>
              <w:pStyle w:val="ListParagraph"/>
              <w:numPr>
                <w:ilvl w:val="0"/>
                <w:numId w:val="1"/>
              </w:numPr>
            </w:pPr>
            <w:r>
              <w:rPr>
                <w:sz w:val="20"/>
                <w:szCs w:val="20"/>
              </w:rPr>
              <w:t xml:space="preserve">Agrega los productos solicitados y valida las cantidades.</w:t>
            </w:r>
          </w:p>
          <w:p>
            <w:pPr>
              <w:pStyle w:val="ListParagraph"/>
              <w:numPr>
                <w:ilvl w:val="0"/>
                <w:numId w:val="1"/>
              </w:numPr>
            </w:pPr>
            <w:r>
              <w:rPr>
                <w:sz w:val="20"/>
                <w:szCs w:val="20"/>
              </w:rPr>
              <w:t xml:space="preserve">Selecciona el método de pago e ingresa la transacción.</w:t>
            </w:r>
          </w:p>
          <w:p>
            <w:pPr>
              <w:pStyle w:val="ListParagraph"/>
              <w:numPr>
                <w:ilvl w:val="0"/>
                <w:numId w:val="1"/>
              </w:numPr>
            </w:pPr>
            <w:r>
              <w:rPr>
                <w:sz w:val="20"/>
                <w:szCs w:val="20"/>
              </w:rPr>
              <w:t xml:space="preserve">El sistema procesa el pago, actualiza el inventario y emite la factura de venta.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un producto se agota durante el proceso de selección, el sistema alerta al operador.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Comprobante o factura digital de la venta de accesorios.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stock del inventario debe disminuir de forma exacta según las unidades facturadas en la transacción.</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Toda venta directa de mostrador requiere el registro del inventario afectado para evitar desajustes contables.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comercialización directa de productos en CeluAccel.</w:t>
            </w:r>
          </w:p>
        </w:tc>
      </w:tr>
    </w:tbl>
    <w:p>
      <w:r>
        <w:br w:type="page"/>
      </w:r>
    </w:p>
    <w:p>
      <w:pPr>
        <w:pStyle w:val="Heading2"/>
        <w:spacing w:after="100" w:before="200"/>
      </w:pPr>
      <w:r>
        <w:t xml:space="preserve">20. REQUISITO FUNCIONAL (RF) — RF-020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RF-020</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Reportes de Ingresos y Estadísticas de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al Administrador generar y exportar reportes detallados sobre los ingresos financieros, volumen de reparaciones y rendimiento del personal técnico en periodos de tiempo específicos.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Rango de fechas de consulta (Fecha de inicio y Fecha de fin).</w:t>
            </w:r>
          </w:p>
          <w:p>
            <w:pPr>
              <w:pStyle w:val="ListParagraph"/>
              <w:numPr>
                <w:ilvl w:val="0"/>
                <w:numId w:val="1"/>
              </w:numPr>
            </w:pPr>
            <w:r>
              <w:rPr>
                <w:sz w:val="20"/>
                <w:szCs w:val="20"/>
              </w:rPr>
              <w:t xml:space="preserve">Tipo de reporte (Financiero, de Reparaciones o de Inventario).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debe estar autenticado con rol de acceso total (Rol 3).</w:t>
            </w:r>
          </w:p>
          <w:p>
            <w:pPr>
              <w:pStyle w:val="ListParagraph"/>
              <w:numPr>
                <w:ilvl w:val="0"/>
                <w:numId w:val="1"/>
              </w:numPr>
            </w:pPr>
            <w:r>
              <w:rPr>
                <w:sz w:val="20"/>
                <w:szCs w:val="20"/>
              </w:rPr>
              <w:t xml:space="preserve">Existencia de registros históricos transaccionales en el sistema.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Generación de un reporte consolidado visualizable en pantalla o exportable.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accede al módulo de reportes y selecciona los filtros de fecha y categoría.</w:t>
            </w:r>
          </w:p>
          <w:p>
            <w:pPr>
              <w:pStyle w:val="ListParagraph"/>
              <w:numPr>
                <w:ilvl w:val="0"/>
                <w:numId w:val="1"/>
              </w:numPr>
            </w:pPr>
            <w:r>
              <w:rPr>
                <w:sz w:val="20"/>
                <w:szCs w:val="20"/>
              </w:rPr>
              <w:t xml:space="preserve">Solicita la generación del reporte.</w:t>
            </w:r>
          </w:p>
          <w:p>
            <w:pPr>
              <w:pStyle w:val="ListParagraph"/>
              <w:numPr>
                <w:ilvl w:val="0"/>
                <w:numId w:val="1"/>
              </w:numPr>
            </w:pPr>
            <w:r>
              <w:rPr>
                <w:sz w:val="20"/>
                <w:szCs w:val="20"/>
              </w:rPr>
              <w:t xml:space="preserve">El backend procesa las consultas y devuelve la información consolidada.</w:t>
            </w:r>
          </w:p>
          <w:p>
            <w:pPr>
              <w:pStyle w:val="ListParagraph"/>
              <w:numPr>
                <w:ilvl w:val="0"/>
                <w:numId w:val="1"/>
              </w:numPr>
            </w:pPr>
            <w:r>
              <w:rPr>
                <w:sz w:val="20"/>
                <w:szCs w:val="20"/>
              </w:rPr>
              <w:t xml:space="preserve">El sistema presenta los datos en gráficos y tablas descargables.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no existen registros en el rango de fechas seleccionado, el sistema indica que el reporte está vacío.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Vista previa de datos tabulares y opción de exportación a formatos estándar (PDF).</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Los datos financieros mostrados en los reportes deben coincidir exactamente con la sumatoria de las órdenes facturadas y ventas de mostrador.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 generación de reportes financieros globales es estrictamente confidencial para el Administrador.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Herramienta gerencial clave para la auditoría y control financiero del negocio.</w:t>
            </w:r>
          </w:p>
        </w:tc>
      </w:tr>
    </w:tbl>
    <w:p>
      <w:r>
        <w:br w:type="page"/>
      </w:r>
    </w:p>
    <w:p>
      <w:pPr>
        <w:pStyle w:val="Heading2"/>
        <w:spacing w:after="100" w:before="200"/>
      </w:pPr>
      <w:r>
        <w:t xml:space="preserve">21. REQUISITO FUNCIONAL (RF) — RF-021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RF-021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Copias de Seguridad y Resguardo de Datos (Backup)</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proveer un mecanismo automatizado o manual para que el Administrador pueda generar respaldos completos de la base de datos MySQL, garantizando la recuperación de la información ante fallas críticas del sistema.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Comando o botón de ejecución de respaldo de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debe tener privilegios máximos de Administrador autenticado mediante JWT.</w:t>
            </w:r>
          </w:p>
          <w:p>
            <w:pPr>
              <w:pStyle w:val="ListParagraph"/>
              <w:numPr>
                <w:ilvl w:val="0"/>
                <w:numId w:val="1"/>
              </w:numPr>
            </w:pPr>
            <w:r>
              <w:rPr>
                <w:sz w:val="20"/>
                <w:szCs w:val="20"/>
              </w:rPr>
              <w:t xml:space="preserve">Conexión activa con el servidor de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Generación y almacenamiento seguro de un archivo de respaldo (.sql o equivalente) con la estructura y datos actuales.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accede a la sección de configuración del sistema o base de datos.</w:t>
            </w:r>
          </w:p>
          <w:p>
            <w:pPr>
              <w:pStyle w:val="ListParagraph"/>
              <w:numPr>
                <w:ilvl w:val="0"/>
                <w:numId w:val="1"/>
              </w:numPr>
            </w:pPr>
            <w:r>
              <w:rPr>
                <w:sz w:val="20"/>
                <w:szCs w:val="20"/>
              </w:rPr>
              <w:t xml:space="preserve">Selecciona la opción de generar copia de seguridad (Backup).</w:t>
            </w:r>
          </w:p>
          <w:p>
            <w:pPr>
              <w:pStyle w:val="ListParagraph"/>
              <w:numPr>
                <w:ilvl w:val="0"/>
                <w:numId w:val="1"/>
              </w:numPr>
            </w:pPr>
            <w:r>
              <w:rPr>
                <w:sz w:val="20"/>
                <w:szCs w:val="20"/>
              </w:rPr>
              <w:t xml:space="preserve">El backend ejecuta la rutina de exportación de la base de datos MySQL.</w:t>
            </w:r>
          </w:p>
          <w:p>
            <w:pPr>
              <w:pStyle w:val="ListParagraph"/>
              <w:numPr>
                <w:ilvl w:val="0"/>
                <w:numId w:val="1"/>
              </w:numPr>
            </w:pPr>
            <w:r>
              <w:rPr>
                <w:sz w:val="20"/>
                <w:szCs w:val="20"/>
              </w:rPr>
              <w:t xml:space="preserve">El sistema almacena el archivo de respaldo de forma segura.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ocurre un fallo en la conexión con la base de datos durante el proceso, el sistema interrumpe la tarea y emite una alerta de error.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Archivo descargable de respaldo con la integridad de los datos del sistema CeluAccel.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Los respaldos generados deben contener la totalidad de las tablas relacionales sin pérdida de integridad referencial.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Los respaldos del sistema deben realizarse periódicamente para salvaguardar la información sensible de los clientes y transacciones.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Disponibilidad y recuperación ante fallos.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Mecanismo de seguridad indispensable para la administración de infraestructura del software.</w:t>
            </w:r>
          </w:p>
        </w:tc>
      </w:tr>
    </w:tbl>
    <w:p>
      <w:r>
        <w:br w:type="page"/>
      </w:r>
    </w:p>
    <w:p>
      <w:pPr>
        <w:pStyle w:val="Heading2"/>
        <w:spacing w:after="100" w:before="200"/>
      </w:pPr>
      <w:r>
        <w:t xml:space="preserve">22. REQUISITO FUNCIONAL (RF) — RF-022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RF-022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Gestión de Garantías de Servicio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Administrador (Rol 3) / Técnico (Rol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 Base de Datos MySQL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permitir registrar y validar solicitudes de garantía sobre reparaciones finalizadas previamente, verificando que se encuentren dentro del periodo de cobertura establecido por las políticas del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Identificador de la orden de servicio original finalizada.</w:t>
            </w:r>
          </w:p>
          <w:p>
            <w:pPr>
              <w:pStyle w:val="ListParagraph"/>
              <w:numPr>
                <w:ilvl w:val="0"/>
                <w:numId w:val="1"/>
              </w:numPr>
            </w:pPr>
            <w:r>
              <w:rPr>
                <w:sz w:val="20"/>
                <w:szCs w:val="20"/>
              </w:rPr>
              <w:t xml:space="preserve">Motivo o descripción del reclamo de garantía presentado por 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 orden original debe tener estado "Finalizado" o "Entregado".</w:t>
            </w:r>
          </w:p>
          <w:p>
            <w:pPr>
              <w:pStyle w:val="ListParagraph"/>
              <w:numPr>
                <w:ilvl w:val="0"/>
                <w:numId w:val="1"/>
              </w:numPr>
            </w:pPr>
            <w:r>
              <w:rPr>
                <w:sz w:val="20"/>
                <w:szCs w:val="20"/>
              </w:rPr>
              <w:t xml:space="preserve">La fecha actual no debe superar el tiempo límite de cobertura de garantía estipulado por el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Creación de una nueva orden de servicio bajo la categoría de "Garantía", vinculada al registro original sin costos adicionales de mano de obra.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Administrador o Técnico recibe el reclamo y busca la orden original mediante su ID o datos del cliente.</w:t>
            </w:r>
          </w:p>
          <w:p>
            <w:pPr>
              <w:pStyle w:val="ListParagraph"/>
              <w:numPr>
                <w:ilvl w:val="0"/>
                <w:numId w:val="1"/>
              </w:numPr>
            </w:pPr>
            <w:r>
              <w:rPr>
                <w:sz w:val="20"/>
                <w:szCs w:val="20"/>
              </w:rPr>
              <w:t xml:space="preserve">El sistema valida automáticamente si el tiempo transcurrido está dentro del rango de la política de garantía.</w:t>
            </w:r>
          </w:p>
          <w:p>
            <w:pPr>
              <w:pStyle w:val="ListParagraph"/>
              <w:numPr>
                <w:ilvl w:val="0"/>
                <w:numId w:val="1"/>
              </w:numPr>
            </w:pPr>
            <w:r>
              <w:rPr>
                <w:sz w:val="20"/>
                <w:szCs w:val="20"/>
              </w:rPr>
              <w:t xml:space="preserve">Se aprueba la solicitud y el sistema genera una orden de garantía asociada.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el tiempo de garantía ha expirado, el sistema rechaza la aplicación automática y alerta al operador para gestionar un servicio estándar con costo.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Orden de servicio de garantía generada y asignada al taller.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sistema debe bloquear la emisión de una orden por garantía si la fecha actual supera el límite de días establecido desde la entrega original.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Las reparaciones en garantía no generan cobro de mano de obra para el cliente final.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RNF-003: Consistencia y trazabilidad de registros históricos.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control de calidad y soporte post-reparación en CeluAccel.</w:t>
            </w:r>
          </w:p>
        </w:tc>
      </w:tr>
    </w:tbl>
    <w:p>
      <w:r>
        <w:br w:type="page"/>
      </w:r>
    </w:p>
    <w:p>
      <w:pPr>
        <w:pStyle w:val="Heading2"/>
        <w:spacing w:after="100" w:before="200"/>
      </w:pPr>
      <w:r>
        <w:t xml:space="preserve">23. REQUISITO FUNCIONAL (RF) — RF-023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RF-023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Notificaciones por Correo Electrónico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Cliente (Rol 2) / Servicio de Correo (SMTP / Nodemailer)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Media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enviar notificaciones automáticas por correo electrónico al cliente cada vez que su orden de servicio cambie de estado (ej. de Diagnóstico a En Reparación, o lista para Recoger).</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Correo electrónico de destino del cliente.</w:t>
            </w:r>
          </w:p>
          <w:p>
            <w:pPr>
              <w:pStyle w:val="ListParagraph"/>
              <w:numPr>
                <w:ilvl w:val="0"/>
                <w:numId w:val="1"/>
              </w:numPr>
            </w:pPr>
            <w:r>
              <w:rPr>
                <w:sz w:val="20"/>
                <w:szCs w:val="20"/>
              </w:rPr>
              <w:t xml:space="preserve">Plantilla de correo dinámica con el nuevo estado de la orden y detalles del costo.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cliente debe contar con un correo electrónico válido registrado en el sistema.</w:t>
            </w:r>
          </w:p>
          <w:p>
            <w:pPr>
              <w:pStyle w:val="ListParagraph"/>
              <w:numPr>
                <w:ilvl w:val="0"/>
                <w:numId w:val="1"/>
              </w:numPr>
            </w:pPr>
            <w:r>
              <w:rPr>
                <w:sz w:val="20"/>
                <w:szCs w:val="20"/>
              </w:rPr>
              <w:t xml:space="preserve">Configuración activa del servicio SMTP en el backend.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Envío exitoso del correo electrónico de notificación al buzón del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Un operador o técnico actualiza el estado de una orden de servicio.</w:t>
            </w:r>
          </w:p>
          <w:p>
            <w:pPr>
              <w:pStyle w:val="ListParagraph"/>
              <w:numPr>
                <w:ilvl w:val="0"/>
                <w:numId w:val="1"/>
              </w:numPr>
            </w:pPr>
            <w:r>
              <w:rPr>
                <w:sz w:val="20"/>
                <w:szCs w:val="20"/>
              </w:rPr>
              <w:t xml:space="preserve">El backend detecta el cambio y genera de manera asíncrona la notificación por correo.</w:t>
            </w:r>
          </w:p>
          <w:p>
            <w:pPr>
              <w:pStyle w:val="ListParagraph"/>
              <w:numPr>
                <w:ilvl w:val="0"/>
                <w:numId w:val="1"/>
              </w:numPr>
            </w:pPr>
            <w:r>
              <w:rPr>
                <w:sz w:val="20"/>
                <w:szCs w:val="20"/>
              </w:rPr>
              <w:t xml:space="preserve">El servicio SMTP procesa el envío utilizando una plantilla prediseñada de CeluAccel.</w:t>
            </w:r>
          </w:p>
          <w:p>
            <w:pPr>
              <w:pStyle w:val="ListParagraph"/>
              <w:numPr>
                <w:ilvl w:val="0"/>
                <w:numId w:val="1"/>
              </w:numPr>
            </w:pPr>
            <w:r>
              <w:rPr>
                <w:sz w:val="20"/>
                <w:szCs w:val="20"/>
              </w:rPr>
              <w:t xml:space="preserve">El correo es entregado al cliente con la actualización en tiempo real.</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falla la conexión con el servidor de correo, el sistema registra el error en los logs del servidor sin interrumpir la actualización de la orden en la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Correo electrónico recibido en la bandeja de entrada del usuario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Las notificaciones deben despacharse de forma automática tras confirmarse el cambio de estado en la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 comunicación del estado del equipo es un estándar de calidad obligatorio para la atención al cliente.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RNF-002: Tiempo de respuesta de API &lt; 2 segundos.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Módulo de comunicación automatizada de la plataforma.</w:t>
            </w:r>
          </w:p>
        </w:tc>
      </w:tr>
    </w:tbl>
    <w:p>
      <w:r>
        <w:br w:type="page"/>
      </w:r>
    </w:p>
    <w:p>
      <w:pPr>
        <w:pStyle w:val="Heading2"/>
        <w:spacing w:after="100" w:before="200"/>
      </w:pPr>
      <w:r>
        <w:t xml:space="preserve">24. REQUISITO FUNCIONAL (RF) — RF-024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ID: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RF-024</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Nombre:</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Control de Sesiones y Autenticación JWT</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Todos los Usuarios (Rol 1, Rol 2, Rol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Actores secundarios: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Servidor Backend (Node.js / Express)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Prioridad:</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Alta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Descripción: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El sistema debe autenticar las credenciales de ingreso de los usuarios y generar un Token Web de JSON (JWT) con tiempo de expiración determinado, el cual será requerido en los headers de las peticiones protegidas de la API.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Entradas: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Correo electrónico del usuario.</w:t>
            </w:r>
          </w:p>
          <w:p>
            <w:pPr>
              <w:pStyle w:val="ListParagraph"/>
              <w:numPr>
                <w:ilvl w:val="0"/>
                <w:numId w:val="1"/>
              </w:numPr>
            </w:pPr>
            <w:r>
              <w:rPr>
                <w:sz w:val="20"/>
                <w:szCs w:val="20"/>
              </w:rPr>
              <w:t xml:space="preserve">Contraseña de acceso en texto plano.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Precondiciones: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debe estar previamente registrado y con su cuenta en estado activo en la base de datos.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Postcondiciones: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Emisión y retorno de un token JWT firmado digitalmente con los datos de sesión y roles del usuario.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principal:</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El usuario ingresa su correo y contraseña en la interfaz de login y presiona "Iniciar Sesión".</w:t>
            </w:r>
          </w:p>
          <w:p>
            <w:pPr>
              <w:pStyle w:val="ListParagraph"/>
              <w:numPr>
                <w:ilvl w:val="0"/>
                <w:numId w:val="1"/>
              </w:numPr>
            </w:pPr>
            <w:r>
              <w:rPr>
                <w:sz w:val="20"/>
                <w:szCs w:val="20"/>
              </w:rPr>
              <w:t xml:space="preserve">El backend recibe las credenciales, verifica el hash de la contraseña usando bcrypt contra la base de datos.</w:t>
            </w:r>
          </w:p>
          <w:p>
            <w:pPr>
              <w:pStyle w:val="ListParagraph"/>
              <w:numPr>
                <w:ilvl w:val="0"/>
                <w:numId w:val="1"/>
              </w:numPr>
            </w:pPr>
            <w:r>
              <w:rPr>
                <w:sz w:val="20"/>
                <w:szCs w:val="20"/>
              </w:rPr>
              <w:t xml:space="preserve">Si la validación es exitosa, genera un token JWT con expiración configurada.</w:t>
            </w:r>
          </w:p>
          <w:p>
            <w:pPr>
              <w:pStyle w:val="ListParagraph"/>
              <w:numPr>
                <w:ilvl w:val="0"/>
                <w:numId w:val="1"/>
              </w:numPr>
            </w:pPr>
            <w:r>
              <w:rPr>
                <w:sz w:val="20"/>
                <w:szCs w:val="20"/>
              </w:rPr>
              <w:t xml:space="preserve">El servidor responde enviando el token a la aplicación cliente para autorizar futuras solicitudes.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Flujo alternativo:</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Si la contraseña o el correo son incorrectos, el sistema deniega el acceso y devuelve un código de error de autenticación (401 Unauthorized).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Salidas: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Token JWT de sesión y datos básicos del perfil de usuario autenticado.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Criterios de aceptación:</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1"/>
              </w:numPr>
            </w:pPr>
            <w:r>
              <w:rPr>
                <w:sz w:val="20"/>
                <w:szCs w:val="20"/>
              </w:rPr>
              <w:t xml:space="preserve">Ninguna ruta protegida del backend debe permitir el acceso si la petición no incluye un token JWT válido y vigente.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Reglas de negocio asociadas: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La sesión de usuario debe expirar automáticamente tras cumplirse el tiempo límite estipulado por seguridad.</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RNF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RNF-001: Autenticación segura y protección de endpoints mediante tokens.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Casos de prueba asociados: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sz w:val="20"/>
                <w:szCs w:val="20"/>
              </w:rPr>
              <w:t xml:space="preserve">Observaciones:</w:t>
            </w:r>
          </w:p>
        </w:tc>
        <w:tc>
          <w:tcPr>
            <w:tcW w:type="dxa" w:w="704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Pilar de seguridad transversal para toda la arquitectura cliente-servidor de CeluAccel.</w:t>
            </w:r>
          </w:p>
        </w:tc>
      </w:tr>
    </w:tbl>
    <w:p>
      <w:r>
        <w:br w:type="page"/>
      </w:r>
    </w:p>
    <w:p>
      <w:pPr>
        <w:pStyle w:val="Heading1"/>
        <w:spacing w:after="150" w:before="300"/>
      </w:pPr>
      <w:r>
        <w:t xml:space="preserve">Historial de Cambios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Versión</w:t>
            </w:r>
          </w:p>
        </w:tc>
        <w:tc>
          <w:tcPr>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Fecha</w:t>
            </w:r>
          </w:p>
        </w:tc>
        <w:tc>
          <w:tcPr>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Autor</w:t>
            </w:r>
          </w:p>
        </w:tc>
        <w:tc>
          <w:tcPr>
            <w:tcBorders>
              <w:top w:val="single" w:color="999999" w:sz="4"/>
              <w:left w:val="single" w:color="999999" w:sz="4"/>
              <w:bottom w:val="single" w:color="999999" w:sz="4"/>
              <w:right w:val="single" w:color="999999" w:sz="4"/>
            </w:tcBorders>
            <w:shd w:fill="BDD7EE" w:val="clear"/>
            <w:tcMar>
              <w:top w:type="dxa" w:w="60"/>
              <w:left w:type="dxa" w:w="80"/>
              <w:bottom w:type="dxa" w:w="60"/>
              <w:right w:type="dxa" w:w="80"/>
            </w:tcMar>
          </w:tcPr>
          <w:p>
            <w:r>
              <w:rPr>
                <w:b/>
                <w:bCs/>
                <w:sz w:val="20"/>
                <w:szCs w:val="20"/>
              </w:rPr>
              <w:t xml:space="preserve">Descripción</w:t>
            </w:r>
          </w:p>
        </w:tc>
      </w:tr>
      <w:tr>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1.0</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20-07-2025</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Anderson Joya</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Creación del requisito</w:t>
            </w:r>
          </w:p>
        </w:tc>
      </w:tr>
      <w:tr>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2.0</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24-07-2025</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Anderson Joya</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Corrección de requisitos</w:t>
            </w:r>
          </w:p>
        </w:tc>
      </w:tr>
      <w:tr>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2.1</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26-07-2026</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Equipo QA (reparación)</w:t>
            </w:r>
          </w:p>
        </w:tc>
        <w:tc>
          <w:tcPr>
            <w:tcBorders>
              <w:top w:val="single" w:color="999999" w:sz="4"/>
              <w:left w:val="single" w:color="999999" w:sz="4"/>
              <w:bottom w:val="single" w:color="999999" w:sz="4"/>
              <w:right w:val="single" w:color="999999" w:sz="4"/>
            </w:tcBorders>
            <w:tcMar>
              <w:top w:type="dxa" w:w="60"/>
              <w:left w:type="dxa" w:w="80"/>
              <w:bottom w:type="dxa" w:w="60"/>
              <w:right w:type="dxa" w:w="80"/>
            </w:tcMar>
          </w:tcPr>
          <w:p>
            <w:r>
              <w:rPr>
                <w:sz w:val="20"/>
                <w:szCs w:val="20"/>
              </w:rPr>
              <w:t xml:space="preserve">Corrección de trazabilidad: títulos EP-005 a EP-010, renumeración de RN, realineación de Subrequisitos Relacionados, flujo alternativo de RF-001, nota sobre RNF-005 y corrección de fecha (typo de año).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2026-07-27T01:40:45.528Z</dcterms:created>
  <dcterms:modified xsi:type="dcterms:W3CDTF">2026-07-27T01:40:45.542Z</dcterms:modified>
</cp:coreProperties>
</file>

<file path=docProps/custom.xml><?xml version="1.0" encoding="utf-8"?>
<Properties xmlns="http://schemas.openxmlformats.org/officeDocument/2006/custom-properties" xmlns:vt="http://schemas.openxmlformats.org/officeDocument/2006/docPropsVTypes"/>
</file>