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283" w:rsidRDefault="00F40283" w:rsidP="00EC463E"/>
    <w:p w:rsidR="00EC463E" w:rsidRDefault="00C423C4" w:rsidP="00EC463E">
      <w:r>
        <w:rPr>
          <w:rFonts w:ascii="Times New Roman" w:hAnsi="Times New Roman"/>
          <w:color w:val="000000" w:themeColor="text1"/>
          <w:szCs w:val="24"/>
        </w:rPr>
        <w:t>Сформированный список ключевых слов: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Ультразвуковой (</w:t>
      </w:r>
      <w:proofErr w:type="spellStart"/>
      <w:r>
        <w:rPr>
          <w:rFonts w:ascii="Segoe UI" w:hAnsi="Segoe UI" w:cs="Segoe UI"/>
          <w:color w:val="0F1115"/>
        </w:rPr>
        <w:t>ых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Кориолисовый (</w:t>
      </w:r>
      <w:proofErr w:type="spellStart"/>
      <w:r>
        <w:rPr>
          <w:rFonts w:ascii="Segoe UI" w:hAnsi="Segoe UI" w:cs="Segoe UI"/>
          <w:color w:val="0F1115"/>
        </w:rPr>
        <w:t>ых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Массовый (</w:t>
      </w:r>
      <w:proofErr w:type="spellStart"/>
      <w:r>
        <w:rPr>
          <w:rFonts w:ascii="Segoe UI" w:hAnsi="Segoe UI" w:cs="Segoe UI"/>
          <w:color w:val="0F1115"/>
        </w:rPr>
        <w:t>ых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Термомассовые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ых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Термоанемометрические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ых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Узел измерения количества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КИП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КИПиА</w:t>
      </w:r>
      <w:proofErr w:type="spellEnd"/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Контрольно-измерительные (</w:t>
      </w:r>
      <w:proofErr w:type="spellStart"/>
      <w:r>
        <w:rPr>
          <w:rFonts w:ascii="Segoe UI" w:hAnsi="Segoe UI" w:cs="Segoe UI"/>
          <w:color w:val="0F1115"/>
        </w:rPr>
        <w:t>ых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Преобразователь расхода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Измерительное оборудование</w:t>
      </w:r>
    </w:p>
    <w:p w:rsidR="00DD1DFD" w:rsidRDefault="00133C01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Вычислитель расхода </w:t>
      </w:r>
    </w:p>
    <w:p w:rsidR="00DD1DFD" w:rsidRDefault="00133C01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Датчик расхода </w:t>
      </w:r>
    </w:p>
    <w:p w:rsidR="00DD1DFD" w:rsidRDefault="00133C01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Оборудование 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измеритель расхода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счетчик жидкости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ротаметр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блок измерительный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измерения количества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средство измерения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счетчик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теплосчетчик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вычислитель расхода газа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поверка счетчиков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поверка расходомеров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метрологическая поверка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техническое обслуживание узлов учета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узла учета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пуско-наладка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Расходомер жидкости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Расходомер электромагнитный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Расходомер-счетчик газа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Преобразователь расхода газа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Комплекс измерительный расхода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Ультразвуковой преобразователь расхода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Turbo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Flow</w:t>
      </w:r>
      <w:proofErr w:type="spellEnd"/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Портативный расходомер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УУГ, ПУГ, ПУРГ, ШУУРГ, КУУРГ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ГРП, ГРПБ, ГРПШ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Газорегуляторный пункт блочный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Шкафной газорегуляторный пункт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Пункт редуцирования газа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ПРГ, ПРГШ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Газораспределительная станция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Газоизмерительная</w:t>
      </w:r>
      <w:proofErr w:type="spellEnd"/>
      <w:r>
        <w:rPr>
          <w:rFonts w:ascii="Segoe UI" w:hAnsi="Segoe UI" w:cs="Segoe UI"/>
          <w:color w:val="0F1115"/>
        </w:rPr>
        <w:t xml:space="preserve"> станция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Узел редуцирования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Регулятор давления газа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Поверка средств измерений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Калибровка приборов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Метрологическое обеспечение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Реконструкция узла учета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Модернизация ГРП/ГРС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Пусконаладочные работы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ПНР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Проектно-изыскательские работы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Научно-исследовательские работы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НИР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Опытно-конструкторские работы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ОКР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Техническое перевооружение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Капитальный ремонт оборудования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Монтаж средств измерений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Демонтаж оборудования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Сервисное обслуживание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Гарантийное обслуживание</w:t>
      </w:r>
    </w:p>
    <w:p w:rsidR="00DD1DFD" w:rsidRDefault="00DD1DFD" w:rsidP="0056322C">
      <w:pPr>
        <w:pStyle w:val="ds-markdown-paragraph"/>
        <w:numPr>
          <w:ilvl w:val="0"/>
          <w:numId w:val="1"/>
        </w:numPr>
        <w:shd w:val="clear" w:color="auto" w:fill="FFFFFF"/>
        <w:tabs>
          <w:tab w:val="num" w:pos="0"/>
        </w:tabs>
        <w:spacing w:after="0" w:afterAutospacing="0"/>
        <w:ind w:left="0" w:hanging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Пожизненная гарантия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Водопроливная</w:t>
      </w:r>
      <w:proofErr w:type="spellEnd"/>
      <w:r>
        <w:rPr>
          <w:rFonts w:ascii="Segoe UI" w:hAnsi="Segoe UI" w:cs="Segoe UI"/>
          <w:color w:val="0F1115"/>
        </w:rPr>
        <w:t xml:space="preserve"> установка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Преобразователи давления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Стенд/стенд испытаний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Поверочная установка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Оборудование </w:t>
      </w:r>
      <w:proofErr w:type="spellStart"/>
      <w:r>
        <w:rPr>
          <w:rFonts w:ascii="Segoe UI" w:hAnsi="Segoe UI" w:cs="Segoe UI"/>
          <w:color w:val="0F1115"/>
        </w:rPr>
        <w:t>КИПиА</w:t>
      </w:r>
      <w:proofErr w:type="spellEnd"/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Датчик давления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Телеметр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Измерит комплекс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Газовое оборудование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СПУ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СПУ-3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СПУ-5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СПУ-7</w:t>
      </w:r>
    </w:p>
    <w:p w:rsidR="00DD1DFD" w:rsidRP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</w:t>
      </w:r>
      <w:r w:rsidRPr="00DD1DFD">
        <w:rPr>
          <w:rFonts w:ascii="Segoe UI" w:hAnsi="Segoe UI" w:cs="Segoe UI"/>
          <w:color w:val="0F1115"/>
        </w:rPr>
        <w:t>Средства измерения</w:t>
      </w:r>
    </w:p>
    <w:p w:rsidR="00DD1DFD" w:rsidRP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901D9E">
        <w:rPr>
          <w:color w:val="000000" w:themeColor="text1"/>
        </w:rPr>
        <w:t>Метрологическое оборудование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ПИР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ГИС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DD1DFD">
        <w:rPr>
          <w:rFonts w:ascii="Segoe UI" w:hAnsi="Segoe UI" w:cs="Segoe UI"/>
          <w:color w:val="0F1115"/>
        </w:rPr>
        <w:t>Приборы учета газа</w:t>
      </w:r>
    </w:p>
    <w:p w:rsidR="00DD1DFD" w:rsidRDefault="00DD1DFD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DD1DFD">
        <w:rPr>
          <w:rFonts w:ascii="Segoe UI" w:hAnsi="Segoe UI" w:cs="Segoe UI"/>
          <w:color w:val="0F1115"/>
        </w:rPr>
        <w:t>Счетчики газа</w:t>
      </w:r>
    </w:p>
    <w:p w:rsidR="00DD1DFD" w:rsidRDefault="0056322C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Узел учета газа</w:t>
      </w:r>
    </w:p>
    <w:p w:rsidR="0056322C" w:rsidRDefault="0056322C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Расход газа</w:t>
      </w:r>
    </w:p>
    <w:p w:rsidR="0056322C" w:rsidRDefault="0056322C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Расход жидкости</w:t>
      </w:r>
    </w:p>
    <w:p w:rsidR="0056322C" w:rsidRDefault="0056322C" w:rsidP="00DD1DF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Расход 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Газорегуляторный пункт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Пункт учета расхода газа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Пункт учета газа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Кориолисовый расходомер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lastRenderedPageBreak/>
        <w:t>Ультразвуковой расходомер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Массовый расходомер</w:t>
      </w:r>
    </w:p>
    <w:p w:rsidR="0056322C" w:rsidRDefault="0056322C" w:rsidP="0056322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Расходомер газа</w:t>
      </w:r>
    </w:p>
    <w:p w:rsidR="0056322C" w:rsidRDefault="0056322C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</w:tabs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Расходомер</w:t>
      </w:r>
    </w:p>
    <w:p w:rsidR="0056322C" w:rsidRDefault="0056322C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</w:tabs>
        <w:spacing w:after="0" w:afterAutospacing="0"/>
        <w:ind w:left="0" w:hanging="426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Смарт счетчики</w:t>
      </w:r>
    </w:p>
    <w:p w:rsidR="0056322C" w:rsidRDefault="0056322C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</w:tabs>
        <w:spacing w:after="0" w:afterAutospacing="0"/>
        <w:ind w:left="142" w:hanging="568"/>
        <w:rPr>
          <w:rFonts w:ascii="Segoe UI" w:hAnsi="Segoe UI" w:cs="Segoe UI"/>
          <w:color w:val="0F1115"/>
        </w:rPr>
      </w:pPr>
      <w:r w:rsidRPr="0056322C">
        <w:rPr>
          <w:rFonts w:ascii="Segoe UI" w:hAnsi="Segoe UI" w:cs="Segoe UI"/>
          <w:color w:val="0F1115"/>
        </w:rPr>
        <w:t>Гранд</w:t>
      </w:r>
    </w:p>
    <w:p w:rsidR="0056322C" w:rsidRPr="00093BA5" w:rsidRDefault="0056322C" w:rsidP="00093BA5">
      <w:pPr>
        <w:pStyle w:val="a4"/>
        <w:numPr>
          <w:ilvl w:val="0"/>
          <w:numId w:val="1"/>
        </w:numPr>
        <w:tabs>
          <w:tab w:val="clear" w:pos="360"/>
          <w:tab w:val="num" w:pos="142"/>
        </w:tabs>
        <w:ind w:hanging="786"/>
        <w:rPr>
          <w:sz w:val="24"/>
          <w:szCs w:val="24"/>
        </w:rPr>
      </w:pPr>
      <w:r w:rsidRPr="00093BA5">
        <w:rPr>
          <w:sz w:val="24"/>
          <w:szCs w:val="24"/>
        </w:rPr>
        <w:t>Интеллектуальный счетчик газа (Интеллектуальные)</w:t>
      </w:r>
    </w:p>
    <w:p w:rsidR="0056322C" w:rsidRPr="00093BA5" w:rsidRDefault="0056322C" w:rsidP="00093BA5">
      <w:pPr>
        <w:pStyle w:val="a4"/>
        <w:numPr>
          <w:ilvl w:val="0"/>
          <w:numId w:val="1"/>
        </w:numPr>
        <w:tabs>
          <w:tab w:val="clear" w:pos="360"/>
          <w:tab w:val="num" w:pos="142"/>
        </w:tabs>
        <w:spacing w:after="0"/>
        <w:ind w:hanging="786"/>
        <w:rPr>
          <w:sz w:val="24"/>
          <w:szCs w:val="24"/>
        </w:rPr>
      </w:pPr>
      <w:r w:rsidRPr="00093BA5">
        <w:rPr>
          <w:sz w:val="24"/>
          <w:szCs w:val="24"/>
        </w:rPr>
        <w:t xml:space="preserve">Преобразователи расхода газа </w:t>
      </w:r>
    </w:p>
    <w:p w:rsidR="0056322C" w:rsidRPr="00093BA5" w:rsidRDefault="0056322C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 w:afterAutospacing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Комплекс измерительный</w:t>
      </w:r>
    </w:p>
    <w:p w:rsidR="0056322C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 w:afterAutospacing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Преобразователь / Датчик / Сенсор</w:t>
      </w:r>
    </w:p>
    <w:p w:rsidR="00093BA5" w:rsidRDefault="00093BA5" w:rsidP="00093BA5">
      <w:pPr>
        <w:pStyle w:val="a3"/>
        <w:numPr>
          <w:ilvl w:val="0"/>
          <w:numId w:val="1"/>
        </w:numPr>
        <w:tabs>
          <w:tab w:val="clear" w:pos="360"/>
          <w:tab w:val="num" w:pos="142"/>
        </w:tabs>
        <w:spacing w:before="0" w:beforeAutospacing="0" w:after="0" w:afterAutospacing="0"/>
        <w:ind w:hanging="786"/>
      </w:pPr>
      <w:r>
        <w:rPr>
          <w:rFonts w:ascii="Calibri" w:eastAsia="+mn-ea" w:hAnsi="Calibri" w:cs="+mn-cs"/>
          <w:color w:val="000000"/>
          <w:kern w:val="24"/>
        </w:rPr>
        <w:t>Учет / Измерение / Контроль / Мониторинг</w:t>
      </w:r>
    </w:p>
    <w:p w:rsid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 w:afterAutospacing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Поверка / Калибровка / Метрологическая аттестация</w:t>
      </w:r>
    </w:p>
    <w:p w:rsidR="00093BA5" w:rsidRP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Поверка / Калибровка / Метрологическая аттестация</w:t>
      </w:r>
    </w:p>
    <w:p w:rsidR="00093BA5" w:rsidRP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Узел / Пункт / Станция / Система</w:t>
      </w:r>
    </w:p>
    <w:p w:rsidR="00093BA5" w:rsidRP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Оборудование / Аппаратура / Приборы / Средства</w:t>
      </w:r>
    </w:p>
    <w:p w:rsidR="00093BA5" w:rsidRP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Техническое обслуживание / ТО / Сервис / Сопровождение</w:t>
      </w:r>
    </w:p>
    <w:p w:rsidR="00093BA5" w:rsidRP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Поставка / Закупка / Приобретение / Оснащение</w:t>
      </w:r>
    </w:p>
    <w:p w:rsidR="00093BA5" w:rsidRDefault="00093BA5" w:rsidP="00093BA5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142"/>
        </w:tabs>
        <w:spacing w:after="0" w:afterAutospacing="0"/>
        <w:ind w:hanging="786"/>
        <w:rPr>
          <w:rFonts w:ascii="Segoe UI" w:hAnsi="Segoe UI" w:cs="Segoe UI"/>
          <w:color w:val="0F1115"/>
        </w:rPr>
      </w:pPr>
      <w:r w:rsidRPr="00093BA5">
        <w:rPr>
          <w:rFonts w:ascii="Segoe UI" w:hAnsi="Segoe UI" w:cs="Segoe UI"/>
          <w:color w:val="0F1115"/>
        </w:rPr>
        <w:t>Модернизация / Реконструкция / Перевооружение / Обновление</w:t>
      </w:r>
    </w:p>
    <w:p w:rsidR="00093BA5" w:rsidRDefault="00B344D1" w:rsidP="00C423C4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0"/>
        </w:tabs>
        <w:spacing w:after="0" w:afterAutospacing="0"/>
        <w:ind w:hanging="786"/>
        <w:rPr>
          <w:rFonts w:ascii="Segoe UI" w:hAnsi="Segoe UI" w:cs="Segoe UI"/>
          <w:color w:val="0F1115"/>
        </w:rPr>
      </w:pPr>
      <w:r w:rsidRPr="00B344D1">
        <w:rPr>
          <w:rFonts w:ascii="Segoe UI" w:hAnsi="Segoe UI" w:cs="Segoe UI"/>
          <w:color w:val="0F1115"/>
        </w:rPr>
        <w:t>ГРС</w:t>
      </w:r>
    </w:p>
    <w:p w:rsidR="00B344D1" w:rsidRDefault="00B344D1" w:rsidP="00C423C4">
      <w:pPr>
        <w:pStyle w:val="ds-markdown-paragraph"/>
        <w:numPr>
          <w:ilvl w:val="0"/>
          <w:numId w:val="1"/>
        </w:numPr>
        <w:shd w:val="clear" w:color="auto" w:fill="FFFFFF"/>
        <w:tabs>
          <w:tab w:val="clear" w:pos="360"/>
          <w:tab w:val="num" w:pos="284"/>
        </w:tabs>
        <w:spacing w:after="0" w:afterAutospacing="0"/>
        <w:ind w:hanging="786"/>
        <w:rPr>
          <w:rFonts w:ascii="Segoe UI" w:hAnsi="Segoe UI" w:cs="Segoe UI"/>
          <w:color w:val="0F1115"/>
        </w:rPr>
      </w:pPr>
      <w:r w:rsidRPr="00B344D1">
        <w:rPr>
          <w:rFonts w:ascii="Segoe UI" w:hAnsi="Segoe UI" w:cs="Segoe UI"/>
          <w:color w:val="0F1115"/>
        </w:rPr>
        <w:t>Коммерческий учет газа</w:t>
      </w:r>
    </w:p>
    <w:p w:rsidR="00B344D1" w:rsidRDefault="00B344D1" w:rsidP="00C423C4">
      <w:pPr>
        <w:pStyle w:val="a3"/>
        <w:numPr>
          <w:ilvl w:val="0"/>
          <w:numId w:val="1"/>
        </w:numPr>
        <w:spacing w:before="0" w:beforeAutospacing="0" w:after="0" w:afterAutospacing="0"/>
        <w:ind w:hanging="786"/>
      </w:pPr>
      <w:r>
        <w:rPr>
          <w:rFonts w:ascii="Calibri" w:eastAsia="+mn-ea" w:hAnsi="Calibri" w:cs="+mn-cs"/>
          <w:color w:val="000000"/>
          <w:kern w:val="24"/>
        </w:rPr>
        <w:t>АСУ ГРС/ГИС</w:t>
      </w:r>
    </w:p>
    <w:p w:rsidR="00B344D1" w:rsidRDefault="00B344D1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B344D1">
        <w:rPr>
          <w:rFonts w:ascii="Segoe UI" w:hAnsi="Segoe UI" w:cs="Segoe UI"/>
          <w:color w:val="0F1115"/>
        </w:rPr>
        <w:t>Система учета газа</w:t>
      </w:r>
    </w:p>
    <w:p w:rsidR="00B344D1" w:rsidRDefault="00B344D1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B344D1">
        <w:rPr>
          <w:rFonts w:ascii="Segoe UI" w:hAnsi="Segoe UI" w:cs="Segoe UI"/>
          <w:color w:val="0F1115"/>
        </w:rPr>
        <w:t>Блочный пункт учета</w:t>
      </w:r>
    </w:p>
    <w:p w:rsidR="00B344D1" w:rsidRDefault="00B344D1" w:rsidP="00C423C4">
      <w:pPr>
        <w:pStyle w:val="a3"/>
        <w:numPr>
          <w:ilvl w:val="0"/>
          <w:numId w:val="1"/>
        </w:numPr>
        <w:spacing w:before="0" w:beforeAutospacing="0" w:after="0" w:afterAutospacing="0"/>
        <w:ind w:hanging="786"/>
      </w:pPr>
      <w:r>
        <w:rPr>
          <w:rFonts w:ascii="Calibri" w:eastAsia="+mn-ea" w:hAnsi="Calibri" w:cs="+mn-cs"/>
          <w:color w:val="000000"/>
          <w:kern w:val="24"/>
        </w:rPr>
        <w:t>Шкафной пункт учета</w:t>
      </w:r>
    </w:p>
    <w:p w:rsidR="00B344D1" w:rsidRDefault="00F40283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F40283">
        <w:rPr>
          <w:rFonts w:ascii="Segoe UI" w:hAnsi="Segoe UI" w:cs="Segoe UI"/>
          <w:color w:val="0F1115"/>
        </w:rPr>
        <w:t>Счетчик технологического учета</w:t>
      </w:r>
    </w:p>
    <w:p w:rsidR="00F40283" w:rsidRDefault="00F40283" w:rsidP="00C423C4">
      <w:pPr>
        <w:pStyle w:val="a3"/>
        <w:numPr>
          <w:ilvl w:val="0"/>
          <w:numId w:val="1"/>
        </w:numPr>
        <w:spacing w:before="0" w:beforeAutospacing="0" w:after="0" w:afterAutospacing="0"/>
        <w:ind w:hanging="786"/>
      </w:pPr>
      <w:r>
        <w:rPr>
          <w:rFonts w:ascii="Calibri" w:eastAsia="+mn-ea" w:hAnsi="Calibri" w:cs="+mn-cs"/>
          <w:color w:val="000000"/>
          <w:kern w:val="24"/>
        </w:rPr>
        <w:t>Счетчик коммерческого учета</w:t>
      </w:r>
    </w:p>
    <w:p w:rsidR="00F40283" w:rsidRDefault="00F40283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F40283">
        <w:rPr>
          <w:rFonts w:ascii="Segoe UI" w:hAnsi="Segoe UI" w:cs="Segoe UI"/>
          <w:color w:val="0F1115"/>
        </w:rPr>
        <w:t>Счетчик ГРАНД</w:t>
      </w:r>
    </w:p>
    <w:p w:rsidR="00F40283" w:rsidRDefault="00F40283" w:rsidP="00C423C4">
      <w:pPr>
        <w:pStyle w:val="a3"/>
        <w:numPr>
          <w:ilvl w:val="0"/>
          <w:numId w:val="1"/>
        </w:numPr>
        <w:spacing w:before="0" w:beforeAutospacing="0" w:after="0" w:afterAutospacing="0"/>
        <w:ind w:hanging="786"/>
      </w:pPr>
      <w:r>
        <w:rPr>
          <w:rFonts w:ascii="Calibri" w:eastAsia="+mn-ea" w:hAnsi="Calibri" w:cs="+mn-cs"/>
          <w:color w:val="000000"/>
          <w:kern w:val="24"/>
        </w:rPr>
        <w:t>Смарт-счетчик газа</w:t>
      </w:r>
    </w:p>
    <w:p w:rsidR="00F40283" w:rsidRDefault="00F40283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F40283">
        <w:rPr>
          <w:rFonts w:ascii="Segoe UI" w:hAnsi="Segoe UI" w:cs="Segoe UI"/>
          <w:color w:val="0F1115"/>
        </w:rPr>
        <w:t>Счетчик газа ультразвуковой</w:t>
      </w:r>
    </w:p>
    <w:p w:rsidR="00F40283" w:rsidRDefault="00F40283" w:rsidP="00C423C4">
      <w:pPr>
        <w:pStyle w:val="a3"/>
        <w:numPr>
          <w:ilvl w:val="0"/>
          <w:numId w:val="1"/>
        </w:numPr>
        <w:spacing w:before="0" w:beforeAutospacing="0" w:after="0" w:afterAutospacing="0"/>
        <w:ind w:hanging="786"/>
      </w:pPr>
      <w:r>
        <w:rPr>
          <w:rFonts w:ascii="Calibri" w:eastAsia="+mn-ea" w:hAnsi="Calibri" w:cs="+mn-cs"/>
          <w:color w:val="000000"/>
          <w:kern w:val="24"/>
        </w:rPr>
        <w:t>Счетчик газа</w:t>
      </w:r>
    </w:p>
    <w:p w:rsidR="00F40283" w:rsidRDefault="00F40283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F40283">
        <w:rPr>
          <w:rFonts w:ascii="Segoe UI" w:hAnsi="Segoe UI" w:cs="Segoe UI"/>
          <w:color w:val="0F1115"/>
        </w:rPr>
        <w:t xml:space="preserve">Расходомер </w:t>
      </w:r>
      <w:proofErr w:type="spellStart"/>
      <w:r w:rsidRPr="00F40283">
        <w:rPr>
          <w:rFonts w:ascii="Segoe UI" w:hAnsi="Segoe UI" w:cs="Segoe UI"/>
          <w:color w:val="0F1115"/>
        </w:rPr>
        <w:t>кориолисовый</w:t>
      </w:r>
      <w:proofErr w:type="spellEnd"/>
    </w:p>
    <w:p w:rsidR="00F40283" w:rsidRDefault="00F40283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F40283">
        <w:rPr>
          <w:rFonts w:ascii="Segoe UI" w:hAnsi="Segoe UI" w:cs="Segoe UI"/>
          <w:color w:val="0F1115"/>
        </w:rPr>
        <w:t>Расходомер массовый</w:t>
      </w:r>
      <w:bookmarkStart w:id="0" w:name="_GoBack"/>
    </w:p>
    <w:p w:rsidR="00F40283" w:rsidRDefault="00F40283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F40283">
        <w:rPr>
          <w:rFonts w:ascii="Segoe UI" w:hAnsi="Segoe UI" w:cs="Segoe UI"/>
          <w:color w:val="0F1115"/>
        </w:rPr>
        <w:t>Расходомер ультразвуковой</w:t>
      </w:r>
    </w:p>
    <w:bookmarkEnd w:id="0"/>
    <w:p w:rsidR="00F40283" w:rsidRDefault="00C423C4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</w:t>
      </w:r>
      <w:r w:rsidRPr="00C423C4">
        <w:rPr>
          <w:rFonts w:ascii="Segoe UI" w:hAnsi="Segoe UI" w:cs="Segoe UI"/>
          <w:color w:val="0F1115"/>
        </w:rPr>
        <w:t>змерительный комплекс</w:t>
      </w:r>
    </w:p>
    <w:p w:rsidR="00C423C4" w:rsidRDefault="00C423C4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C423C4">
        <w:rPr>
          <w:rFonts w:ascii="Segoe UI" w:hAnsi="Segoe UI" w:cs="Segoe UI"/>
          <w:color w:val="0F1115"/>
        </w:rPr>
        <w:t>пункт учета</w:t>
      </w:r>
    </w:p>
    <w:p w:rsidR="00C423C4" w:rsidRDefault="00C423C4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 w:rsidRPr="00C423C4">
        <w:rPr>
          <w:rFonts w:ascii="Segoe UI" w:hAnsi="Segoe UI" w:cs="Segoe UI"/>
          <w:color w:val="0F1115"/>
        </w:rPr>
        <w:t>узел измерения расхода</w:t>
      </w:r>
    </w:p>
    <w:p w:rsidR="00C423C4" w:rsidRDefault="00C423C4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узел учета</w:t>
      </w:r>
    </w:p>
    <w:p w:rsidR="00C423C4" w:rsidRDefault="00C423C4" w:rsidP="00C423C4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hanging="786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Узел измерения количества</w:t>
      </w:r>
    </w:p>
    <w:p w:rsidR="00C423C4" w:rsidRDefault="00C423C4" w:rsidP="00C423C4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</w:p>
    <w:p w:rsidR="00DD1DFD" w:rsidRDefault="00DD1DFD" w:rsidP="00093BA5">
      <w:pPr>
        <w:ind w:hanging="360"/>
      </w:pPr>
    </w:p>
    <w:p w:rsidR="00F40283" w:rsidRDefault="00F40283" w:rsidP="00093BA5">
      <w:pPr>
        <w:ind w:hanging="360"/>
      </w:pPr>
    </w:p>
    <w:p w:rsidR="00093BA5" w:rsidRDefault="00093BA5">
      <w:pPr>
        <w:ind w:hanging="360"/>
      </w:pPr>
    </w:p>
    <w:sectPr w:rsidR="00093BA5" w:rsidSect="00C423C4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E361FF"/>
    <w:multiLevelType w:val="multilevel"/>
    <w:tmpl w:val="631C80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95B"/>
    <w:rsid w:val="00093BA5"/>
    <w:rsid w:val="00133C01"/>
    <w:rsid w:val="003E5351"/>
    <w:rsid w:val="004B0A9B"/>
    <w:rsid w:val="0056322C"/>
    <w:rsid w:val="00B344D1"/>
    <w:rsid w:val="00BF395B"/>
    <w:rsid w:val="00C423C4"/>
    <w:rsid w:val="00DD1DFD"/>
    <w:rsid w:val="00EC463E"/>
    <w:rsid w:val="00F40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BD48DA-0726-432B-A4E9-04199CD7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DF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C4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D1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D1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Лихван Татьяна Алексеевна</dc:creator>
  <cp:keywords/>
  <dc:description/>
  <cp:lastModifiedBy>Лихван Татьяна Алексеевна</cp:lastModifiedBy>
  <cp:revision>3</cp:revision>
  <dcterms:created xsi:type="dcterms:W3CDTF">2026-04-27T05:58:00Z</dcterms:created>
  <dcterms:modified xsi:type="dcterms:W3CDTF">2026-04-27T07:29:00Z</dcterms:modified>
</cp:coreProperties>
</file>