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93CEA" w14:textId="744287C9" w:rsidR="00252505" w:rsidRDefault="00252505" w:rsidP="008F23AB">
      <w:pPr>
        <w:spacing w:before="240" w:after="240"/>
        <w:jc w:val="both"/>
        <w:rPr>
          <w:lang w:val="es-ES"/>
        </w:rPr>
      </w:pPr>
      <w:r>
        <w:rPr>
          <w:lang w:val="es-ES"/>
        </w:rPr>
        <w:t>TEMA 0</w:t>
      </w:r>
      <w:r w:rsidR="0079629B">
        <w:rPr>
          <w:lang w:val="es-ES"/>
        </w:rPr>
        <w:t>7</w:t>
      </w:r>
      <w:r>
        <w:rPr>
          <w:lang w:val="es-ES"/>
        </w:rPr>
        <w:t xml:space="preserve"> – </w:t>
      </w:r>
      <w:r w:rsidR="0079629B">
        <w:rPr>
          <w:lang w:val="es-ES"/>
        </w:rPr>
        <w:t>CONSULTAS SOBRE VARIAS TABLAS. COMPOSICIÓN INTERNA Y CRUZADA</w:t>
      </w:r>
    </w:p>
    <w:p w14:paraId="0C724AC2" w14:textId="77777777" w:rsidR="001163EB" w:rsidRDefault="007853E2" w:rsidP="008F23AB">
      <w:pPr>
        <w:spacing w:before="240" w:after="240"/>
        <w:jc w:val="both"/>
        <w:rPr>
          <w:lang w:val="es-ES"/>
        </w:rPr>
      </w:pPr>
      <w:r>
        <w:rPr>
          <w:lang w:val="es-ES"/>
        </w:rPr>
        <w:t xml:space="preserve">Consultas </w:t>
      </w:r>
      <w:proofErr w:type="spellStart"/>
      <w:r>
        <w:rPr>
          <w:lang w:val="es-ES"/>
        </w:rPr>
        <w:t>multitabla</w:t>
      </w:r>
      <w:proofErr w:type="spellEnd"/>
      <w:r>
        <w:rPr>
          <w:lang w:val="es-ES"/>
        </w:rPr>
        <w:t xml:space="preserve"> </w:t>
      </w:r>
    </w:p>
    <w:p w14:paraId="2A4E149B" w14:textId="601A104E" w:rsidR="007853E2" w:rsidRDefault="001163EB" w:rsidP="008F23AB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proofErr w:type="spellStart"/>
      <w:r>
        <w:rPr>
          <w:lang w:val="es-ES"/>
        </w:rPr>
        <w:t>Inner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join</w:t>
      </w:r>
      <w:proofErr w:type="spellEnd"/>
    </w:p>
    <w:p w14:paraId="4CA96841" w14:textId="43FF5BE5" w:rsidR="001163EB" w:rsidRPr="001163EB" w:rsidRDefault="001163EB" w:rsidP="008F23AB">
      <w:pPr>
        <w:spacing w:before="240" w:after="240"/>
        <w:jc w:val="both"/>
        <w:rPr>
          <w:lang w:val="es-ES"/>
        </w:rPr>
      </w:pPr>
      <w:r w:rsidRPr="001163EB">
        <w:rPr>
          <w:lang w:val="es-ES"/>
        </w:rPr>
        <w:drawing>
          <wp:inline distT="0" distB="0" distL="0" distR="0" wp14:anchorId="36754472" wp14:editId="5EB6D798">
            <wp:extent cx="5731510" cy="516890"/>
            <wp:effectExtent l="0" t="0" r="0" b="3810"/>
            <wp:docPr id="1748862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862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226F" w14:textId="58A42E3B" w:rsidR="001163EB" w:rsidRDefault="001163EB" w:rsidP="008F23AB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proofErr w:type="spellStart"/>
      <w:r>
        <w:rPr>
          <w:lang w:val="es-ES"/>
        </w:rPr>
        <w:t>Inner</w:t>
      </w:r>
      <w:proofErr w:type="spellEnd"/>
      <w:r>
        <w:rPr>
          <w:lang w:val="es-ES"/>
        </w:rPr>
        <w:t xml:space="preserve"> es opcional</w:t>
      </w:r>
    </w:p>
    <w:p w14:paraId="0521D243" w14:textId="155B01A8" w:rsidR="001163EB" w:rsidRDefault="001163EB" w:rsidP="008F23AB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Si omitimos el “</w:t>
      </w:r>
      <w:proofErr w:type="spellStart"/>
      <w:r>
        <w:rPr>
          <w:lang w:val="es-ES"/>
        </w:rPr>
        <w:t>on</w:t>
      </w:r>
      <w:proofErr w:type="spellEnd"/>
      <w:r>
        <w:rPr>
          <w:lang w:val="es-ES"/>
        </w:rPr>
        <w:t>”, nos devuelve el producto cartesiano</w:t>
      </w:r>
    </w:p>
    <w:p w14:paraId="2CB6CED1" w14:textId="11F664DB" w:rsidR="00171179" w:rsidRDefault="00171179" w:rsidP="008F23AB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Cuando se llaman igual la PK y la FK</w:t>
      </w:r>
    </w:p>
    <w:p w14:paraId="6892E77B" w14:textId="740AF036" w:rsidR="00171179" w:rsidRPr="00171179" w:rsidRDefault="00171179" w:rsidP="008F23AB">
      <w:pPr>
        <w:spacing w:before="240" w:after="240"/>
        <w:jc w:val="both"/>
        <w:rPr>
          <w:lang w:val="es-ES"/>
        </w:rPr>
      </w:pPr>
      <w:r w:rsidRPr="00171179">
        <w:rPr>
          <w:lang w:val="es-ES"/>
        </w:rPr>
        <w:drawing>
          <wp:inline distT="0" distB="0" distL="0" distR="0" wp14:anchorId="62AE3D7A" wp14:editId="535AA66C">
            <wp:extent cx="5731510" cy="516890"/>
            <wp:effectExtent l="0" t="0" r="0" b="3810"/>
            <wp:docPr id="1590601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01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6144" w14:textId="5FCDF70B" w:rsidR="00171179" w:rsidRDefault="00171179" w:rsidP="008F23AB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Natural </w:t>
      </w:r>
      <w:proofErr w:type="spellStart"/>
      <w:r>
        <w:rPr>
          <w:lang w:val="es-ES"/>
        </w:rPr>
        <w:t>join</w:t>
      </w:r>
      <w:proofErr w:type="spellEnd"/>
    </w:p>
    <w:p w14:paraId="272EF77C" w14:textId="1DE71E04" w:rsidR="00171179" w:rsidRDefault="00171179" w:rsidP="008F23AB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Cuando se llaman igual la PK y la FK se puede automatizar todavía más:</w:t>
      </w:r>
    </w:p>
    <w:p w14:paraId="00835959" w14:textId="7C6A98B6" w:rsidR="00171179" w:rsidRPr="00171179" w:rsidRDefault="00171179" w:rsidP="008F23AB">
      <w:pPr>
        <w:spacing w:before="240" w:after="240"/>
        <w:jc w:val="both"/>
        <w:rPr>
          <w:lang w:val="es-ES"/>
        </w:rPr>
      </w:pPr>
      <w:r w:rsidRPr="00171179">
        <w:rPr>
          <w:lang w:val="es-ES"/>
        </w:rPr>
        <w:drawing>
          <wp:inline distT="0" distB="0" distL="0" distR="0" wp14:anchorId="2071715C" wp14:editId="6F5DE2E1">
            <wp:extent cx="5731510" cy="401955"/>
            <wp:effectExtent l="0" t="0" r="0" b="4445"/>
            <wp:docPr id="157149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920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5E2ED" w14:textId="7010ED0A" w:rsidR="007853E2" w:rsidRDefault="007853E2" w:rsidP="008F23AB">
      <w:pPr>
        <w:pStyle w:val="ListParagraph"/>
        <w:numPr>
          <w:ilvl w:val="0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Composiciones </w:t>
      </w:r>
      <w:r w:rsidR="00171179">
        <w:rPr>
          <w:lang w:val="es-ES"/>
        </w:rPr>
        <w:t>externas</w:t>
      </w:r>
    </w:p>
    <w:p w14:paraId="4792F277" w14:textId="635E4380" w:rsidR="00D072B2" w:rsidRDefault="00D072B2" w:rsidP="008F23AB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“LEFT OUTER JOIN”</w:t>
      </w:r>
    </w:p>
    <w:p w14:paraId="5035807A" w14:textId="320A1FD9" w:rsidR="00D072B2" w:rsidRDefault="00D072B2" w:rsidP="008F23AB">
      <w:pPr>
        <w:pStyle w:val="ListParagraph"/>
        <w:numPr>
          <w:ilvl w:val="2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Devolverá todas las filas de la tabla que hemos colocado a la izquierda de la composición</w:t>
      </w:r>
    </w:p>
    <w:p w14:paraId="7818FB7D" w14:textId="5504BF11" w:rsidR="0000695C" w:rsidRDefault="0000695C" w:rsidP="008F23AB">
      <w:pPr>
        <w:pStyle w:val="ListParagraph"/>
        <w:numPr>
          <w:ilvl w:val="2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Relacionará las filas de la tabla izquierda con las filas de la tabla de la derecha con las que encuentre una coincidencia</w:t>
      </w:r>
    </w:p>
    <w:p w14:paraId="2B215C25" w14:textId="5B5E0135" w:rsidR="00AC078E" w:rsidRDefault="00AC078E" w:rsidP="008F23AB">
      <w:pPr>
        <w:pStyle w:val="ListParagraph"/>
        <w:numPr>
          <w:ilvl w:val="2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Si no encuentra</w:t>
      </w:r>
      <w:r w:rsidR="007E5506">
        <w:rPr>
          <w:lang w:val="es-ES"/>
        </w:rPr>
        <w:t xml:space="preserve"> ninguna coincidencia, se mostrarán los valores de la fila de la tabla izquierda y </w:t>
      </w:r>
      <w:r w:rsidR="008406E3">
        <w:rPr>
          <w:lang w:val="es-ES"/>
        </w:rPr>
        <w:t>“</w:t>
      </w:r>
      <w:proofErr w:type="spellStart"/>
      <w:r w:rsidR="007E5506">
        <w:rPr>
          <w:lang w:val="es-ES"/>
        </w:rPr>
        <w:t>null</w:t>
      </w:r>
      <w:proofErr w:type="spellEnd"/>
      <w:r w:rsidR="008406E3">
        <w:rPr>
          <w:lang w:val="es-ES"/>
        </w:rPr>
        <w:t>”</w:t>
      </w:r>
      <w:r w:rsidR="007E5506">
        <w:rPr>
          <w:lang w:val="es-ES"/>
        </w:rPr>
        <w:t xml:space="preserve"> en la derecha</w:t>
      </w:r>
    </w:p>
    <w:p w14:paraId="6568A2AB" w14:textId="11E09DCD" w:rsidR="00CD5B15" w:rsidRPr="00CD5B15" w:rsidRDefault="00CD5B15" w:rsidP="008F23AB">
      <w:pPr>
        <w:spacing w:before="240" w:after="240"/>
        <w:jc w:val="both"/>
        <w:rPr>
          <w:lang w:val="es-ES"/>
        </w:rPr>
      </w:pPr>
      <w:r w:rsidRPr="00CD5B15">
        <w:rPr>
          <w:lang w:val="es-ES"/>
        </w:rPr>
        <w:drawing>
          <wp:inline distT="0" distB="0" distL="0" distR="0" wp14:anchorId="711283A2" wp14:editId="507B5247">
            <wp:extent cx="5731510" cy="542925"/>
            <wp:effectExtent l="0" t="0" r="0" b="3175"/>
            <wp:docPr id="82700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03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452E" w14:textId="51A40203" w:rsidR="006758E2" w:rsidRDefault="003B4EED" w:rsidP="008F23AB">
      <w:pPr>
        <w:spacing w:before="240" w:after="240"/>
        <w:jc w:val="both"/>
        <w:rPr>
          <w:lang w:val="es-ES"/>
        </w:rPr>
      </w:pPr>
      <w:r w:rsidRPr="003B4EED">
        <w:rPr>
          <w:lang w:val="es-ES"/>
        </w:rPr>
        <w:lastRenderedPageBreak/>
        <w:drawing>
          <wp:inline distT="0" distB="0" distL="0" distR="0" wp14:anchorId="42B0B36A" wp14:editId="650F2FEA">
            <wp:extent cx="5731510" cy="7562215"/>
            <wp:effectExtent l="0" t="0" r="0" b="0"/>
            <wp:docPr id="530006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06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4EFA" w14:textId="5BC5E719" w:rsidR="006758E2" w:rsidRDefault="006758E2" w:rsidP="008F23AB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“RIGHT OUTER JOIN</w:t>
      </w:r>
    </w:p>
    <w:p w14:paraId="5C1A49C4" w14:textId="62B3E8A3" w:rsidR="0054209F" w:rsidRDefault="0054209F" w:rsidP="008F23AB">
      <w:pPr>
        <w:pStyle w:val="ListParagraph"/>
        <w:numPr>
          <w:ilvl w:val="2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Devolverá todas las filas de la tabla que hemos colocado a la </w:t>
      </w:r>
      <w:r>
        <w:rPr>
          <w:lang w:val="es-ES"/>
        </w:rPr>
        <w:t>derecha</w:t>
      </w:r>
      <w:r>
        <w:rPr>
          <w:lang w:val="es-ES"/>
        </w:rPr>
        <w:t xml:space="preserve"> de la composición</w:t>
      </w:r>
    </w:p>
    <w:p w14:paraId="778CD544" w14:textId="196CC95B" w:rsidR="0054209F" w:rsidRDefault="0054209F" w:rsidP="008F23AB">
      <w:pPr>
        <w:pStyle w:val="ListParagraph"/>
        <w:numPr>
          <w:ilvl w:val="2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Relacionará las filas de la tabla </w:t>
      </w:r>
      <w:r>
        <w:rPr>
          <w:lang w:val="es-ES"/>
        </w:rPr>
        <w:t>derecha</w:t>
      </w:r>
      <w:r>
        <w:rPr>
          <w:lang w:val="es-ES"/>
        </w:rPr>
        <w:t xml:space="preserve"> con las filas de la tabla de la </w:t>
      </w:r>
      <w:r>
        <w:rPr>
          <w:lang w:val="es-ES"/>
        </w:rPr>
        <w:t>izquierda</w:t>
      </w:r>
      <w:r>
        <w:rPr>
          <w:lang w:val="es-ES"/>
        </w:rPr>
        <w:t xml:space="preserve"> con las que encuentre una coincidencia</w:t>
      </w:r>
    </w:p>
    <w:p w14:paraId="70DE9593" w14:textId="3143E541" w:rsidR="0054209F" w:rsidRDefault="0054209F" w:rsidP="008F23AB">
      <w:pPr>
        <w:pStyle w:val="ListParagraph"/>
        <w:numPr>
          <w:ilvl w:val="2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lastRenderedPageBreak/>
        <w:t xml:space="preserve">Si no encuentra ninguna coincidencia, se mostrarán los valores de la fila de la tabla </w:t>
      </w:r>
      <w:r>
        <w:rPr>
          <w:lang w:val="es-ES"/>
        </w:rPr>
        <w:t>derecha</w:t>
      </w:r>
      <w:r>
        <w:rPr>
          <w:lang w:val="es-ES"/>
        </w:rPr>
        <w:t xml:space="preserve"> y “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>” en la derecha</w:t>
      </w:r>
    </w:p>
    <w:p w14:paraId="637ABB74" w14:textId="72D576DA" w:rsidR="0054209F" w:rsidRDefault="0054209F" w:rsidP="008F23AB">
      <w:pPr>
        <w:spacing w:before="240" w:after="240"/>
        <w:jc w:val="both"/>
        <w:rPr>
          <w:lang w:val="es-ES"/>
        </w:rPr>
      </w:pPr>
      <w:r w:rsidRPr="0054209F">
        <w:rPr>
          <w:lang w:val="es-ES"/>
        </w:rPr>
        <w:drawing>
          <wp:inline distT="0" distB="0" distL="0" distR="0" wp14:anchorId="023D78C5" wp14:editId="6DDD2D8A">
            <wp:extent cx="5731510" cy="542925"/>
            <wp:effectExtent l="0" t="0" r="0" b="3175"/>
            <wp:docPr id="128525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50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3057" w14:textId="40AC6929" w:rsidR="0054209F" w:rsidRDefault="0054209F" w:rsidP="008F23AB">
      <w:pPr>
        <w:spacing w:before="240" w:after="240"/>
        <w:jc w:val="both"/>
        <w:rPr>
          <w:lang w:val="es-ES"/>
        </w:rPr>
      </w:pPr>
      <w:r w:rsidRPr="0054209F">
        <w:rPr>
          <w:lang w:val="es-ES"/>
        </w:rPr>
        <w:drawing>
          <wp:inline distT="0" distB="0" distL="0" distR="0" wp14:anchorId="314B3139" wp14:editId="38A48D9A">
            <wp:extent cx="5731510" cy="7370445"/>
            <wp:effectExtent l="0" t="0" r="0" b="0"/>
            <wp:docPr id="195271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161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7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5EA2" w14:textId="56920DCB" w:rsidR="002045A5" w:rsidRDefault="002045A5" w:rsidP="008F23AB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lastRenderedPageBreak/>
        <w:t>“FULL OUTER JOIN”</w:t>
      </w:r>
    </w:p>
    <w:p w14:paraId="68F668C7" w14:textId="1B196FBA" w:rsidR="002045A5" w:rsidRDefault="002045A5" w:rsidP="008F23AB">
      <w:pPr>
        <w:pStyle w:val="ListParagraph"/>
        <w:numPr>
          <w:ilvl w:val="2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No implementada en MySQL</w:t>
      </w:r>
    </w:p>
    <w:p w14:paraId="3489C861" w14:textId="1654C818" w:rsidR="00735D9E" w:rsidRDefault="00735D9E" w:rsidP="008F23AB">
      <w:pPr>
        <w:pStyle w:val="ListParagraph"/>
        <w:numPr>
          <w:ilvl w:val="2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Para poder simularla, será necesario el uso del operador “UNION”</w:t>
      </w:r>
    </w:p>
    <w:p w14:paraId="19FE386D" w14:textId="4C7E2C9B" w:rsidR="00A23AD4" w:rsidRDefault="00A23AD4" w:rsidP="008F23AB">
      <w:pPr>
        <w:pStyle w:val="ListParagraph"/>
        <w:numPr>
          <w:ilvl w:val="2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 xml:space="preserve">El resultado </w:t>
      </w:r>
      <w:r w:rsidR="00173CC1">
        <w:rPr>
          <w:lang w:val="es-ES"/>
        </w:rPr>
        <w:t>de</w:t>
      </w:r>
      <w:r>
        <w:rPr>
          <w:lang w:val="es-ES"/>
        </w:rPr>
        <w:t xml:space="preserve"> una composición de tipo “FULL OUTER JOIN”</w:t>
      </w:r>
      <w:r w:rsidR="0016208E">
        <w:rPr>
          <w:lang w:val="es-ES"/>
        </w:rPr>
        <w:t xml:space="preserve"> es obtener la intersección de las dos tablas, junto a las filas de ambas tablas que no se puedan combinar</w:t>
      </w:r>
    </w:p>
    <w:p w14:paraId="0C075F22" w14:textId="65A8386D" w:rsidR="00255995" w:rsidRPr="00255995" w:rsidRDefault="00255995" w:rsidP="008F23AB">
      <w:pPr>
        <w:spacing w:before="240" w:after="240"/>
        <w:jc w:val="both"/>
        <w:rPr>
          <w:lang w:val="es-ES"/>
        </w:rPr>
      </w:pPr>
      <w:r w:rsidRPr="00255995">
        <w:rPr>
          <w:lang w:val="es-ES"/>
        </w:rPr>
        <w:drawing>
          <wp:inline distT="0" distB="0" distL="0" distR="0" wp14:anchorId="0189996C" wp14:editId="159D15D8">
            <wp:extent cx="5731510" cy="1343025"/>
            <wp:effectExtent l="0" t="0" r="0" b="3175"/>
            <wp:docPr id="1189011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011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5CDC" w14:textId="6F488E7D" w:rsidR="00255995" w:rsidRDefault="00255995" w:rsidP="008F23AB">
      <w:pPr>
        <w:pStyle w:val="ListParagraph"/>
        <w:numPr>
          <w:ilvl w:val="1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“NATURAL LEFT JOIN”</w:t>
      </w:r>
    </w:p>
    <w:p w14:paraId="09C81CBB" w14:textId="4A05901F" w:rsidR="00CD5AD0" w:rsidRDefault="00364BD9" w:rsidP="008F23AB">
      <w:pPr>
        <w:pStyle w:val="ListParagraph"/>
        <w:numPr>
          <w:ilvl w:val="2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Realiza un “LEFT JOIN”</w:t>
      </w:r>
      <w:r w:rsidR="00536FD2">
        <w:rPr>
          <w:lang w:val="es-ES"/>
        </w:rPr>
        <w:t xml:space="preserve"> entre las dos tablas</w:t>
      </w:r>
    </w:p>
    <w:p w14:paraId="34198CA0" w14:textId="654B746D" w:rsidR="00E114D3" w:rsidRDefault="00E114D3" w:rsidP="008F23AB">
      <w:pPr>
        <w:pStyle w:val="ListParagraph"/>
        <w:numPr>
          <w:ilvl w:val="2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No es necesario utiliza la cláusula “ON”</w:t>
      </w:r>
    </w:p>
    <w:p w14:paraId="7CD7DEAE" w14:textId="3DD73112" w:rsidR="00FE5090" w:rsidRDefault="00FE5090" w:rsidP="008F23AB">
      <w:pPr>
        <w:pStyle w:val="ListParagraph"/>
        <w:numPr>
          <w:ilvl w:val="2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Cuando los nombre</w:t>
      </w:r>
      <w:r w:rsidR="009F3FAE">
        <w:rPr>
          <w:lang w:val="es-ES"/>
        </w:rPr>
        <w:t>s</w:t>
      </w:r>
      <w:r>
        <w:rPr>
          <w:lang w:val="es-ES"/>
        </w:rPr>
        <w:t xml:space="preserve"> de las columnas sobre las que queremos relacionar las 2 tablas se llamen igual en las 2 tablas</w:t>
      </w:r>
    </w:p>
    <w:p w14:paraId="28777086" w14:textId="4A691F00" w:rsidR="009F3FAE" w:rsidRPr="002045A5" w:rsidRDefault="009F3FAE" w:rsidP="008F23AB">
      <w:pPr>
        <w:pStyle w:val="ListParagraph"/>
        <w:numPr>
          <w:ilvl w:val="2"/>
          <w:numId w:val="3"/>
        </w:numPr>
        <w:spacing w:before="240" w:after="240"/>
        <w:jc w:val="both"/>
        <w:rPr>
          <w:lang w:val="es-ES"/>
        </w:rPr>
      </w:pPr>
      <w:r>
        <w:rPr>
          <w:lang w:val="es-ES"/>
        </w:rPr>
        <w:t>Vamos, igual que el “NATURAL JOIN”</w:t>
      </w:r>
    </w:p>
    <w:p w14:paraId="283061A7" w14:textId="31A54BEC" w:rsidR="007853E2" w:rsidRDefault="007853E2" w:rsidP="008F23AB">
      <w:pPr>
        <w:spacing w:before="240" w:after="240"/>
        <w:jc w:val="both"/>
        <w:rPr>
          <w:lang w:val="es-ES"/>
        </w:rPr>
      </w:pPr>
      <w:r>
        <w:rPr>
          <w:lang w:val="es-ES"/>
        </w:rPr>
        <w:t>Unir 3 o más tablas</w:t>
      </w:r>
    </w:p>
    <w:p w14:paraId="7A1F09E4" w14:textId="5B72ACA4" w:rsidR="00097005" w:rsidRDefault="00097005" w:rsidP="008F23AB">
      <w:pPr>
        <w:spacing w:before="240" w:after="240"/>
        <w:jc w:val="both"/>
        <w:rPr>
          <w:lang w:val="es-ES"/>
        </w:rPr>
      </w:pPr>
      <w:r w:rsidRPr="00097005">
        <w:rPr>
          <w:lang w:val="es-ES"/>
        </w:rPr>
        <w:drawing>
          <wp:inline distT="0" distB="0" distL="0" distR="0" wp14:anchorId="5955E42C" wp14:editId="3B470839">
            <wp:extent cx="5731510" cy="794385"/>
            <wp:effectExtent l="0" t="0" r="0" b="5715"/>
            <wp:docPr id="78484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406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96F3" w14:textId="78B7F6AF" w:rsidR="007853E2" w:rsidRDefault="007853E2" w:rsidP="008F23AB">
      <w:pPr>
        <w:spacing w:before="240" w:after="240"/>
        <w:jc w:val="both"/>
        <w:rPr>
          <w:lang w:val="es-ES"/>
        </w:rPr>
      </w:pPr>
      <w:r>
        <w:rPr>
          <w:lang w:val="es-ES"/>
        </w:rPr>
        <w:t>Unir una tabla consigo misma (</w:t>
      </w:r>
      <w:proofErr w:type="spellStart"/>
      <w:r>
        <w:rPr>
          <w:lang w:val="es-ES"/>
        </w:rPr>
        <w:t>self-equi-join</w:t>
      </w:r>
      <w:proofErr w:type="spellEnd"/>
      <w:r>
        <w:rPr>
          <w:lang w:val="es-ES"/>
        </w:rPr>
        <w:t>)</w:t>
      </w:r>
    </w:p>
    <w:p w14:paraId="4BFD2BD8" w14:textId="04C78433" w:rsidR="00571BA7" w:rsidRDefault="00571BA7" w:rsidP="008F23AB">
      <w:pPr>
        <w:spacing w:before="240" w:after="240"/>
        <w:jc w:val="both"/>
        <w:rPr>
          <w:lang w:val="es-ES"/>
        </w:rPr>
      </w:pPr>
      <w:r w:rsidRPr="00571BA7">
        <w:rPr>
          <w:lang w:val="es-ES"/>
        </w:rPr>
        <w:lastRenderedPageBreak/>
        <w:drawing>
          <wp:inline distT="0" distB="0" distL="0" distR="0" wp14:anchorId="75273DEA" wp14:editId="4F827903">
            <wp:extent cx="5731510" cy="3357245"/>
            <wp:effectExtent l="0" t="0" r="0" b="0"/>
            <wp:docPr id="209753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313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EF00" w14:textId="655FEC69" w:rsidR="007853E2" w:rsidRDefault="007853E2" w:rsidP="008F23AB">
      <w:pPr>
        <w:spacing w:before="240" w:after="240"/>
        <w:jc w:val="both"/>
        <w:rPr>
          <w:lang w:val="es-ES"/>
        </w:rPr>
      </w:pPr>
      <w:r>
        <w:rPr>
          <w:lang w:val="es-ES"/>
        </w:rPr>
        <w:t>Unir tablas de diferentes bases de datos</w:t>
      </w:r>
    </w:p>
    <w:p w14:paraId="0BB150DA" w14:textId="67EADFFD" w:rsidR="00685AE6" w:rsidRDefault="00685AE6" w:rsidP="008F23AB">
      <w:pPr>
        <w:spacing w:before="240" w:after="240"/>
        <w:jc w:val="both"/>
        <w:rPr>
          <w:lang w:val="es-ES"/>
        </w:rPr>
      </w:pPr>
      <w:r w:rsidRPr="00685AE6">
        <w:rPr>
          <w:lang w:val="es-ES"/>
        </w:rPr>
        <w:drawing>
          <wp:inline distT="0" distB="0" distL="0" distR="0" wp14:anchorId="389FD343" wp14:editId="2EA95012">
            <wp:extent cx="5731510" cy="532130"/>
            <wp:effectExtent l="0" t="0" r="0" b="1270"/>
            <wp:docPr id="128821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131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7620" w14:textId="0346077F" w:rsidR="00BF1F1A" w:rsidRPr="007853E2" w:rsidRDefault="007853E2" w:rsidP="008F23AB">
      <w:pPr>
        <w:spacing w:before="240" w:after="240"/>
        <w:jc w:val="both"/>
        <w:rPr>
          <w:lang w:val="es-ES"/>
        </w:rPr>
      </w:pPr>
      <w:r>
        <w:rPr>
          <w:lang w:val="es-ES"/>
        </w:rPr>
        <w:t>Uniones equivalentes (</w:t>
      </w:r>
      <w:proofErr w:type="spellStart"/>
      <w:r>
        <w:rPr>
          <w:lang w:val="es-ES"/>
        </w:rPr>
        <w:t>equi-joins</w:t>
      </w:r>
      <w:proofErr w:type="spellEnd"/>
      <w:r>
        <w:rPr>
          <w:lang w:val="es-ES"/>
        </w:rPr>
        <w:t>) y no equivalentes (non-</w:t>
      </w:r>
      <w:proofErr w:type="spellStart"/>
      <w:r>
        <w:rPr>
          <w:lang w:val="es-ES"/>
        </w:rPr>
        <w:t>equi</w:t>
      </w:r>
      <w:proofErr w:type="spellEnd"/>
      <w:r>
        <w:rPr>
          <w:lang w:val="es-ES"/>
        </w:rPr>
        <w:t>-</w:t>
      </w:r>
      <w:proofErr w:type="spellStart"/>
      <w:r>
        <w:rPr>
          <w:lang w:val="es-ES"/>
        </w:rPr>
        <w:t>joins</w:t>
      </w:r>
      <w:proofErr w:type="spellEnd"/>
      <w:r>
        <w:rPr>
          <w:lang w:val="es-ES"/>
        </w:rPr>
        <w:t>)</w:t>
      </w:r>
    </w:p>
    <w:sectPr w:rsidR="00BF1F1A" w:rsidRPr="00785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C510A"/>
    <w:multiLevelType w:val="hybridMultilevel"/>
    <w:tmpl w:val="BA10827C"/>
    <w:lvl w:ilvl="0" w:tplc="C2583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480F0C"/>
    <w:multiLevelType w:val="hybridMultilevel"/>
    <w:tmpl w:val="7F7AD9AE"/>
    <w:lvl w:ilvl="0" w:tplc="E53E21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46CB2"/>
    <w:multiLevelType w:val="hybridMultilevel"/>
    <w:tmpl w:val="E3E0A5D2"/>
    <w:lvl w:ilvl="0" w:tplc="83EA3F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346246">
    <w:abstractNumId w:val="0"/>
  </w:num>
  <w:num w:numId="2" w16cid:durableId="1144349778">
    <w:abstractNumId w:val="1"/>
  </w:num>
  <w:num w:numId="3" w16cid:durableId="1835490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05"/>
    <w:rsid w:val="0000695C"/>
    <w:rsid w:val="0002051D"/>
    <w:rsid w:val="0002545B"/>
    <w:rsid w:val="00040B4A"/>
    <w:rsid w:val="00052B98"/>
    <w:rsid w:val="000809AA"/>
    <w:rsid w:val="00084083"/>
    <w:rsid w:val="00093161"/>
    <w:rsid w:val="00097005"/>
    <w:rsid w:val="001163EB"/>
    <w:rsid w:val="0016208E"/>
    <w:rsid w:val="00171179"/>
    <w:rsid w:val="00173CC1"/>
    <w:rsid w:val="00196D42"/>
    <w:rsid w:val="001F00F5"/>
    <w:rsid w:val="001F03B1"/>
    <w:rsid w:val="002045A5"/>
    <w:rsid w:val="002246A4"/>
    <w:rsid w:val="00252505"/>
    <w:rsid w:val="00255995"/>
    <w:rsid w:val="002650E6"/>
    <w:rsid w:val="002D5B39"/>
    <w:rsid w:val="0036084E"/>
    <w:rsid w:val="00364BD9"/>
    <w:rsid w:val="00393009"/>
    <w:rsid w:val="003B4EED"/>
    <w:rsid w:val="003D43B3"/>
    <w:rsid w:val="00400D88"/>
    <w:rsid w:val="004025A3"/>
    <w:rsid w:val="00421100"/>
    <w:rsid w:val="00430F93"/>
    <w:rsid w:val="00432E5D"/>
    <w:rsid w:val="00462859"/>
    <w:rsid w:val="004D00C5"/>
    <w:rsid w:val="00536FD2"/>
    <w:rsid w:val="0054209F"/>
    <w:rsid w:val="00544FB2"/>
    <w:rsid w:val="005503E3"/>
    <w:rsid w:val="0055445B"/>
    <w:rsid w:val="00561535"/>
    <w:rsid w:val="005654A8"/>
    <w:rsid w:val="00565F09"/>
    <w:rsid w:val="00571BA7"/>
    <w:rsid w:val="005B2923"/>
    <w:rsid w:val="005E3E65"/>
    <w:rsid w:val="005F6FB6"/>
    <w:rsid w:val="00625AC4"/>
    <w:rsid w:val="00644786"/>
    <w:rsid w:val="006758E2"/>
    <w:rsid w:val="00685AE6"/>
    <w:rsid w:val="0069582D"/>
    <w:rsid w:val="006A33EC"/>
    <w:rsid w:val="006D1551"/>
    <w:rsid w:val="00735D9E"/>
    <w:rsid w:val="00750889"/>
    <w:rsid w:val="007853E2"/>
    <w:rsid w:val="0079629B"/>
    <w:rsid w:val="007E5506"/>
    <w:rsid w:val="007F016B"/>
    <w:rsid w:val="00830C12"/>
    <w:rsid w:val="00833FA1"/>
    <w:rsid w:val="008406E3"/>
    <w:rsid w:val="008652D7"/>
    <w:rsid w:val="008A0F39"/>
    <w:rsid w:val="008B572E"/>
    <w:rsid w:val="008C561E"/>
    <w:rsid w:val="008D4DA7"/>
    <w:rsid w:val="008E6497"/>
    <w:rsid w:val="008F23AB"/>
    <w:rsid w:val="00912211"/>
    <w:rsid w:val="00924623"/>
    <w:rsid w:val="009270C5"/>
    <w:rsid w:val="009569AC"/>
    <w:rsid w:val="0098057F"/>
    <w:rsid w:val="009C4D98"/>
    <w:rsid w:val="009C7A41"/>
    <w:rsid w:val="009D4220"/>
    <w:rsid w:val="009F3FAE"/>
    <w:rsid w:val="009F4310"/>
    <w:rsid w:val="00A2370B"/>
    <w:rsid w:val="00A23AD4"/>
    <w:rsid w:val="00A46D85"/>
    <w:rsid w:val="00AC078E"/>
    <w:rsid w:val="00B13B94"/>
    <w:rsid w:val="00B4593E"/>
    <w:rsid w:val="00B56919"/>
    <w:rsid w:val="00BF1F1A"/>
    <w:rsid w:val="00CA1381"/>
    <w:rsid w:val="00CB1B49"/>
    <w:rsid w:val="00CD454F"/>
    <w:rsid w:val="00CD5AD0"/>
    <w:rsid w:val="00CD5B15"/>
    <w:rsid w:val="00CE56A3"/>
    <w:rsid w:val="00D06C67"/>
    <w:rsid w:val="00D072B2"/>
    <w:rsid w:val="00DA33EB"/>
    <w:rsid w:val="00DC7CEB"/>
    <w:rsid w:val="00E114D3"/>
    <w:rsid w:val="00E5262E"/>
    <w:rsid w:val="00E55C48"/>
    <w:rsid w:val="00ED6FC1"/>
    <w:rsid w:val="00F17E19"/>
    <w:rsid w:val="00F20A65"/>
    <w:rsid w:val="00F24AE0"/>
    <w:rsid w:val="00F25D59"/>
    <w:rsid w:val="00F401A4"/>
    <w:rsid w:val="00FA2695"/>
    <w:rsid w:val="00FC0235"/>
    <w:rsid w:val="00FD22BF"/>
    <w:rsid w:val="00FE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104256"/>
  <w15:chartTrackingRefBased/>
  <w15:docId w15:val="{C64BF43A-2730-D849-83B6-C0DDDC6B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Peñalver Navarro</dc:creator>
  <cp:keywords/>
  <dc:description/>
  <cp:lastModifiedBy>David Peñalver Navarro</cp:lastModifiedBy>
  <cp:revision>111</cp:revision>
  <dcterms:created xsi:type="dcterms:W3CDTF">2023-12-11T18:06:00Z</dcterms:created>
  <dcterms:modified xsi:type="dcterms:W3CDTF">2024-02-13T16:53:00Z</dcterms:modified>
</cp:coreProperties>
</file>