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10E6C" w14:textId="3C34FD95" w:rsidR="00B95942" w:rsidRDefault="00B95942" w:rsidP="00B95942">
      <w:pPr>
        <w:spacing w:before="240"/>
        <w:jc w:val="both"/>
        <w:rPr>
          <w:lang w:val="es-ES"/>
        </w:rPr>
      </w:pPr>
      <w:r>
        <w:rPr>
          <w:lang w:val="es-ES"/>
        </w:rPr>
        <w:t>TEMA 0</w:t>
      </w:r>
      <w:r w:rsidR="007B7CAE">
        <w:rPr>
          <w:lang w:val="es-ES"/>
        </w:rPr>
        <w:t>6</w:t>
      </w:r>
      <w:r>
        <w:rPr>
          <w:lang w:val="es-ES"/>
        </w:rPr>
        <w:t xml:space="preserve"> – </w:t>
      </w:r>
      <w:r w:rsidR="007B7CAE">
        <w:rPr>
          <w:lang w:val="es-ES"/>
        </w:rPr>
        <w:t>LA REPRESENTACIÓN DE LOS TRABAJADORES. CONFLICTO Y TRABAJO EN EQUIPO</w:t>
      </w:r>
    </w:p>
    <w:p w14:paraId="4CD8BA87" w14:textId="61DE4EA8" w:rsidR="00BB7ACC" w:rsidRDefault="007B7CAE" w:rsidP="00B41070">
      <w:pPr>
        <w:rPr>
          <w:lang w:val="es-ES"/>
        </w:rPr>
      </w:pPr>
      <w:r>
        <w:rPr>
          <w:lang w:val="es-ES"/>
        </w:rPr>
        <w:t>La representación colectiva</w:t>
      </w:r>
    </w:p>
    <w:p w14:paraId="7A9435B5" w14:textId="7A8036FE" w:rsidR="00F548B1" w:rsidRPr="00992604" w:rsidRDefault="00992604" w:rsidP="00F548B1">
      <w:pPr>
        <w:pStyle w:val="ListParagraph"/>
        <w:numPr>
          <w:ilvl w:val="0"/>
          <w:numId w:val="3"/>
        </w:numPr>
        <w:rPr>
          <w:lang w:val="es-ES"/>
        </w:rPr>
      </w:pPr>
      <w:r w:rsidRPr="00992604">
        <w:rPr>
          <w:lang w:val="es-ES"/>
        </w:rPr>
        <w:t>FALTA ESQUEMA PROFESORA</w:t>
      </w:r>
    </w:p>
    <w:p w14:paraId="065827D7" w14:textId="18B5508E" w:rsidR="00F548B1" w:rsidRDefault="00F548B1" w:rsidP="006F67B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Delegados de personal</w:t>
      </w:r>
    </w:p>
    <w:p w14:paraId="7D756420" w14:textId="1449EEF1" w:rsidR="006A70D6" w:rsidRDefault="006A70D6" w:rsidP="006F67B3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Cuando tiene menos de 50 trabajadores</w:t>
      </w:r>
    </w:p>
    <w:p w14:paraId="61F97443" w14:textId="71424684" w:rsidR="006A70D6" w:rsidRPr="006A70D6" w:rsidRDefault="006A70D6" w:rsidP="006A70D6">
      <w:pPr>
        <w:rPr>
          <w:lang w:val="es-ES"/>
        </w:rPr>
      </w:pPr>
      <w:r w:rsidRPr="006A70D6">
        <w:rPr>
          <w:noProof/>
          <w:lang w:val="es-ES"/>
        </w:rPr>
        <w:drawing>
          <wp:inline distT="0" distB="0" distL="0" distR="0" wp14:anchorId="169820BB" wp14:editId="652C5343">
            <wp:extent cx="4864100" cy="1397000"/>
            <wp:effectExtent l="0" t="0" r="0" b="0"/>
            <wp:docPr id="152249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92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A892" w14:textId="442301F7" w:rsidR="00F548B1" w:rsidRDefault="00F548B1" w:rsidP="006F67B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Comité de empresa</w:t>
      </w:r>
    </w:p>
    <w:p w14:paraId="4E699689" w14:textId="724E851A" w:rsidR="006A70D6" w:rsidRDefault="006A70D6" w:rsidP="006F67B3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Cuanto tiene más de 50 trabajadores</w:t>
      </w:r>
    </w:p>
    <w:p w14:paraId="73725A47" w14:textId="5DDEA2AB" w:rsidR="006A70D6" w:rsidRPr="006A70D6" w:rsidRDefault="006A70D6" w:rsidP="006A70D6">
      <w:pPr>
        <w:rPr>
          <w:lang w:val="es-ES"/>
        </w:rPr>
      </w:pPr>
      <w:r w:rsidRPr="006A70D6">
        <w:rPr>
          <w:noProof/>
          <w:lang w:val="es-ES"/>
        </w:rPr>
        <w:drawing>
          <wp:inline distT="0" distB="0" distL="0" distR="0" wp14:anchorId="41135708" wp14:editId="1DFEB0BD">
            <wp:extent cx="4864100" cy="2374900"/>
            <wp:effectExtent l="0" t="0" r="0" b="0"/>
            <wp:docPr id="177633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31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EFDA" w14:textId="3D4E2784" w:rsidR="007D180E" w:rsidRDefault="007D180E" w:rsidP="005B5C96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Para evitar que se tomen represalias, se les conceden garantías</w:t>
      </w:r>
      <w:r w:rsidR="00216CD7">
        <w:rPr>
          <w:lang w:val="es-ES"/>
        </w:rPr>
        <w:t xml:space="preserve"> (leer 2 veces)</w:t>
      </w:r>
      <w:r>
        <w:rPr>
          <w:lang w:val="es-ES"/>
        </w:rPr>
        <w:t>:</w:t>
      </w:r>
    </w:p>
    <w:p w14:paraId="0E2F176C" w14:textId="19EB4800" w:rsidR="007D180E" w:rsidRDefault="005C2A51" w:rsidP="005B5C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Prioridad de permanencia</w:t>
      </w:r>
    </w:p>
    <w:p w14:paraId="1B3F5A4F" w14:textId="4E39D18E" w:rsidR="005C2A51" w:rsidRDefault="005C2A51" w:rsidP="005B5C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No ser despedido ni sancionado</w:t>
      </w:r>
    </w:p>
    <w:p w14:paraId="366BE3A5" w14:textId="67C81D08" w:rsidR="00286123" w:rsidRDefault="00286123" w:rsidP="005B5C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Expediente contradictorio si son sancionados por faltas graves o muy graves</w:t>
      </w:r>
    </w:p>
    <w:p w14:paraId="66E614C2" w14:textId="6F90EB06" w:rsidR="00286123" w:rsidRDefault="00286123" w:rsidP="005B5C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No ser discriminado en su promoción € o profesional</w:t>
      </w:r>
    </w:p>
    <w:p w14:paraId="6615C614" w14:textId="33411EDF" w:rsidR="00286123" w:rsidRDefault="00286123" w:rsidP="005B5C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Libertad de expresión</w:t>
      </w:r>
    </w:p>
    <w:p w14:paraId="595257A4" w14:textId="2696BE89" w:rsidR="00FF6EC9" w:rsidRDefault="00FF6EC9" w:rsidP="005B5C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Crédito de horas (retribuidas)</w:t>
      </w:r>
    </w:p>
    <w:p w14:paraId="709864ED" w14:textId="41AB30C6" w:rsidR="00DE4ED3" w:rsidRDefault="00DE4ED3" w:rsidP="005B5C96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Competencias</w:t>
      </w:r>
      <w:r w:rsidR="00216CD7">
        <w:rPr>
          <w:lang w:val="es-ES"/>
        </w:rPr>
        <w:t xml:space="preserve"> (leer 2 veces):</w:t>
      </w:r>
    </w:p>
    <w:p w14:paraId="51D5A4CB" w14:textId="3717112A" w:rsidR="00DE4ED3" w:rsidRDefault="00D85CFA" w:rsidP="005B5C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Recibir información</w:t>
      </w:r>
      <w:r w:rsidR="00D46B5F">
        <w:rPr>
          <w:lang w:val="es-ES"/>
        </w:rPr>
        <w:t xml:space="preserve"> sobre la situación</w:t>
      </w:r>
      <w:r w:rsidR="004C39C6">
        <w:rPr>
          <w:lang w:val="es-ES"/>
        </w:rPr>
        <w:t xml:space="preserve"> € de la empresa</w:t>
      </w:r>
    </w:p>
    <w:p w14:paraId="585FED1B" w14:textId="492F221F" w:rsidR="00D85CFA" w:rsidRDefault="00D85CFA" w:rsidP="005B5C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Recibir la copia básica de contratos</w:t>
      </w:r>
      <w:r w:rsidR="00D11E11">
        <w:rPr>
          <w:lang w:val="es-ES"/>
        </w:rPr>
        <w:t xml:space="preserve"> y prórrogas</w:t>
      </w:r>
    </w:p>
    <w:p w14:paraId="56B8C177" w14:textId="614778D4" w:rsidR="00D85CFA" w:rsidRDefault="00D85CFA" w:rsidP="005B5C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Emitir un informe</w:t>
      </w:r>
      <w:r w:rsidR="00FB5224">
        <w:rPr>
          <w:lang w:val="es-ES"/>
        </w:rPr>
        <w:t xml:space="preserve"> antes de despidos, reducciones jornada</w:t>
      </w:r>
      <w:r w:rsidR="00D11E11">
        <w:rPr>
          <w:lang w:val="es-ES"/>
        </w:rPr>
        <w:t>, traslados</w:t>
      </w:r>
      <w:r w:rsidR="00FB5224">
        <w:rPr>
          <w:lang w:val="es-ES"/>
        </w:rPr>
        <w:t>…</w:t>
      </w:r>
    </w:p>
    <w:p w14:paraId="5F40AC65" w14:textId="7195BBF3" w:rsidR="00D85CFA" w:rsidRDefault="00D85CFA" w:rsidP="005B5C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Vigilar el cumplimiento de las normas</w:t>
      </w:r>
    </w:p>
    <w:p w14:paraId="38719F34" w14:textId="33D764EC" w:rsidR="00D85CFA" w:rsidRDefault="00D85CFA" w:rsidP="005B5C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Participar en la gestión de obras sociales</w:t>
      </w:r>
    </w:p>
    <w:p w14:paraId="794971FE" w14:textId="0C417725" w:rsidR="00D85CFA" w:rsidRDefault="00D85CFA" w:rsidP="005B5C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lastRenderedPageBreak/>
        <w:t>Colaborar con la dirección</w:t>
      </w:r>
    </w:p>
    <w:p w14:paraId="616BB361" w14:textId="25D4D901" w:rsidR="00D85CFA" w:rsidRDefault="005B5C96" w:rsidP="005B5C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I</w:t>
      </w:r>
      <w:r w:rsidR="00D85CFA">
        <w:rPr>
          <w:lang w:val="es-ES"/>
        </w:rPr>
        <w:t>nformar</w:t>
      </w:r>
    </w:p>
    <w:p w14:paraId="0DFAF1A0" w14:textId="60E94E36" w:rsidR="005B5C96" w:rsidRDefault="005B5C96" w:rsidP="005B5C96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La representación colectiva sindical</w:t>
      </w:r>
    </w:p>
    <w:p w14:paraId="7FF5BA85" w14:textId="4FD0720A" w:rsidR="006B4A11" w:rsidRDefault="006B4A11" w:rsidP="006B4A11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Asociaciones sin ánimo de lucro de trabajadores por cuenta ajena</w:t>
      </w:r>
    </w:p>
    <w:p w14:paraId="3083A66B" w14:textId="1A15FC64" w:rsidR="006B4A11" w:rsidRDefault="006B4A11" w:rsidP="006B4A11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Fin: conseguir el progreso € y social de sus miembros</w:t>
      </w:r>
    </w:p>
    <w:p w14:paraId="2BE1F3C8" w14:textId="449525AA" w:rsidR="00D538B5" w:rsidRDefault="00D538B5" w:rsidP="006B4A11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A través del </w:t>
      </w:r>
      <w:proofErr w:type="spellStart"/>
      <w:r>
        <w:rPr>
          <w:lang w:val="es-ES"/>
        </w:rPr>
        <w:t>manteni</w:t>
      </w:r>
      <w:proofErr w:type="spellEnd"/>
      <w:r>
        <w:rPr>
          <w:lang w:val="es-ES"/>
        </w:rPr>
        <w:t>- o mejora de sus condiciones de trabajo</w:t>
      </w:r>
    </w:p>
    <w:p w14:paraId="069A52C2" w14:textId="75D910BE" w:rsidR="00983DE9" w:rsidRPr="00983DE9" w:rsidRDefault="00D832F7" w:rsidP="00983DE9">
      <w:pPr>
        <w:rPr>
          <w:lang w:val="es-ES"/>
        </w:rPr>
      </w:pPr>
      <w:r w:rsidRPr="00D832F7">
        <w:rPr>
          <w:lang w:val="es-ES"/>
        </w:rPr>
        <w:drawing>
          <wp:inline distT="0" distB="0" distL="0" distR="0" wp14:anchorId="2364512C" wp14:editId="475EE327">
            <wp:extent cx="5943600" cy="1160780"/>
            <wp:effectExtent l="0" t="0" r="0" b="1270"/>
            <wp:docPr id="85328333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83330" name="Picture 1" descr="A close-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1876" w14:textId="26B6A4C9" w:rsidR="007B7CAE" w:rsidRDefault="007B7CAE" w:rsidP="00B41070">
      <w:pPr>
        <w:rPr>
          <w:lang w:val="es-ES"/>
        </w:rPr>
      </w:pPr>
      <w:r>
        <w:rPr>
          <w:lang w:val="es-ES"/>
        </w:rPr>
        <w:t>Los conflictos colectivos</w:t>
      </w:r>
    </w:p>
    <w:p w14:paraId="41E8D279" w14:textId="5DD3684F" w:rsidR="002D5419" w:rsidRDefault="002D5419" w:rsidP="00F750D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es?</w:t>
      </w:r>
    </w:p>
    <w:p w14:paraId="1E797FB4" w14:textId="5DA945D5" w:rsidR="00F750D5" w:rsidRDefault="002D5419" w:rsidP="002D541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Enfrentan a un grupo de trabajadores con un empresario o grupo de empresarios</w:t>
      </w:r>
    </w:p>
    <w:p w14:paraId="50565E37" w14:textId="0B5E9733" w:rsidR="002D5419" w:rsidRDefault="002D5419" w:rsidP="002D541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Por un interés que afecta a todo el colectivo de trabajadores</w:t>
      </w:r>
    </w:p>
    <w:p w14:paraId="6026F738" w14:textId="479E7F99" w:rsidR="002D5419" w:rsidRDefault="002D5419" w:rsidP="00F750D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Huelga</w:t>
      </w:r>
    </w:p>
    <w:p w14:paraId="0562B37D" w14:textId="3081B6B3" w:rsidR="002D5419" w:rsidRDefault="002D5419" w:rsidP="002D541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Derecho fundamental</w:t>
      </w:r>
    </w:p>
    <w:p w14:paraId="7531A9F7" w14:textId="3693DAB3" w:rsidR="002D5419" w:rsidRDefault="002D5419" w:rsidP="002D541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Cese temporal de la prestación de servicios acordada por una colectividad de trabajadores</w:t>
      </w:r>
    </w:p>
    <w:p w14:paraId="033EE6CD" w14:textId="5D201DA6" w:rsidR="002D5419" w:rsidRDefault="002D5419" w:rsidP="002D541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De 1 o varias empresas</w:t>
      </w:r>
    </w:p>
    <w:p w14:paraId="0CB15E30" w14:textId="4C791169" w:rsidR="002D5419" w:rsidRDefault="002D5419" w:rsidP="002D541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Motivo: conflicto laboral</w:t>
      </w:r>
    </w:p>
    <w:p w14:paraId="4DE3B401" w14:textId="3D56AC85" w:rsidR="002D5419" w:rsidRDefault="002D5419" w:rsidP="002D541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Incluye abandono del centro de trabajo por parte de los trabajadores</w:t>
      </w:r>
    </w:p>
    <w:p w14:paraId="248CDD81" w14:textId="0C0B9137" w:rsidR="002D5419" w:rsidRDefault="002D5419" w:rsidP="002D541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Huelgas ilícitas</w:t>
      </w:r>
    </w:p>
    <w:p w14:paraId="02CDB4B3" w14:textId="02A9BC33" w:rsidR="00760EE1" w:rsidRDefault="00760EE1" w:rsidP="00760EE1">
      <w:pPr>
        <w:rPr>
          <w:lang w:val="es-ES"/>
        </w:rPr>
      </w:pPr>
      <w:r w:rsidRPr="00760EE1">
        <w:rPr>
          <w:noProof/>
          <w:lang w:val="es-ES"/>
        </w:rPr>
        <w:drawing>
          <wp:inline distT="0" distB="0" distL="0" distR="0" wp14:anchorId="44A5AA13" wp14:editId="227A6190">
            <wp:extent cx="4889500" cy="2603500"/>
            <wp:effectExtent l="0" t="0" r="0" b="0"/>
            <wp:docPr id="154392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2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1057" w14:textId="757F3FAD" w:rsidR="00760EE1" w:rsidRPr="00760EE1" w:rsidRDefault="00760EE1" w:rsidP="00760EE1">
      <w:pPr>
        <w:rPr>
          <w:lang w:val="es-ES"/>
        </w:rPr>
      </w:pPr>
      <w:r w:rsidRPr="00760EE1">
        <w:rPr>
          <w:noProof/>
          <w:lang w:val="es-ES"/>
        </w:rPr>
        <w:lastRenderedPageBreak/>
        <w:drawing>
          <wp:inline distT="0" distB="0" distL="0" distR="0" wp14:anchorId="2DBABB25" wp14:editId="6FAA5879">
            <wp:extent cx="4889500" cy="2273300"/>
            <wp:effectExtent l="0" t="0" r="0" b="0"/>
            <wp:docPr id="104059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98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9546" w14:textId="02A39CDC" w:rsidR="004025DA" w:rsidRDefault="00760EE1" w:rsidP="00760EE1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Los efectos de la huelga</w:t>
      </w:r>
    </w:p>
    <w:p w14:paraId="30F9FA60" w14:textId="6D70F933" w:rsidR="007D2985" w:rsidRDefault="007D2985" w:rsidP="007D2985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El contrato de trabajo queda en suspenso</w:t>
      </w:r>
    </w:p>
    <w:p w14:paraId="281943BE" w14:textId="7E289530" w:rsidR="003A7270" w:rsidRDefault="003A7270" w:rsidP="007D2985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Se suspende la obligación de cotizar a la SS</w:t>
      </w:r>
      <w:r w:rsidR="00553146">
        <w:rPr>
          <w:lang w:val="es-ES"/>
        </w:rPr>
        <w:t xml:space="preserve"> por ambas partes</w:t>
      </w:r>
    </w:p>
    <w:p w14:paraId="2017E9E5" w14:textId="4C42C3F7" w:rsidR="00553146" w:rsidRDefault="00553146" w:rsidP="007D2985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El empresario no puede sustituir a los huelguistas</w:t>
      </w:r>
    </w:p>
    <w:p w14:paraId="251A85C1" w14:textId="3AFDE10A" w:rsidR="00F25390" w:rsidRPr="00571E74" w:rsidRDefault="00553146" w:rsidP="00F25390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Los días de huelga no deben ser descontados de las vacaciones</w:t>
      </w:r>
    </w:p>
    <w:p w14:paraId="13D014BF" w14:textId="15648FF9" w:rsidR="00553146" w:rsidRDefault="00E74B4E" w:rsidP="00553146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Cierre patronal</w:t>
      </w:r>
    </w:p>
    <w:p w14:paraId="24747391" w14:textId="284861F2" w:rsidR="00E74B4E" w:rsidRDefault="00F25390" w:rsidP="00E74B4E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Suspensión colectiva del trabajo y el cierre del centro laboral por iniciativa del empresario</w:t>
      </w:r>
    </w:p>
    <w:p w14:paraId="4361B15A" w14:textId="1E75218F" w:rsidR="00FC6671" w:rsidRDefault="00FC6671" w:rsidP="00E74B4E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Se puede realizar en caso de huelga o cualquier otra irregularidad</w:t>
      </w:r>
      <w:r w:rsidR="004C76A6">
        <w:rPr>
          <w:lang w:val="es-ES"/>
        </w:rPr>
        <w:t xml:space="preserve"> si:</w:t>
      </w:r>
    </w:p>
    <w:p w14:paraId="0DD63E12" w14:textId="16657C52" w:rsidR="004C76A6" w:rsidRDefault="00564F18" w:rsidP="004C76A6">
      <w:pPr>
        <w:pStyle w:val="ListParagraph"/>
        <w:numPr>
          <w:ilvl w:val="3"/>
          <w:numId w:val="3"/>
        </w:numPr>
        <w:rPr>
          <w:lang w:val="es-ES"/>
        </w:rPr>
      </w:pPr>
      <w:r>
        <w:rPr>
          <w:lang w:val="es-ES"/>
        </w:rPr>
        <w:t>Peligro notorio de violencia</w:t>
      </w:r>
    </w:p>
    <w:p w14:paraId="332C16C0" w14:textId="4CAEC1EB" w:rsidR="00564F18" w:rsidRDefault="00564F18" w:rsidP="004C76A6">
      <w:pPr>
        <w:pStyle w:val="ListParagraph"/>
        <w:numPr>
          <w:ilvl w:val="3"/>
          <w:numId w:val="3"/>
        </w:numPr>
        <w:rPr>
          <w:lang w:val="es-ES"/>
        </w:rPr>
      </w:pPr>
      <w:r>
        <w:rPr>
          <w:lang w:val="es-ES"/>
        </w:rPr>
        <w:t>Ocupación ilegal del centro de trabajo</w:t>
      </w:r>
    </w:p>
    <w:p w14:paraId="5553AFD7" w14:textId="6F056BA9" w:rsidR="00564F18" w:rsidRDefault="00564F18" w:rsidP="004C76A6">
      <w:pPr>
        <w:pStyle w:val="ListParagraph"/>
        <w:numPr>
          <w:ilvl w:val="3"/>
          <w:numId w:val="3"/>
        </w:numPr>
        <w:rPr>
          <w:lang w:val="es-ES"/>
        </w:rPr>
      </w:pPr>
      <w:r>
        <w:rPr>
          <w:lang w:val="es-ES"/>
        </w:rPr>
        <w:t>Que el volumen de inasistencia o irregularidades impidan grave- el proceso normal de producción</w:t>
      </w:r>
    </w:p>
    <w:p w14:paraId="26322552" w14:textId="0FA4C370" w:rsidR="00564F18" w:rsidRPr="00F750D5" w:rsidRDefault="00564F18" w:rsidP="00564F18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Los efectos para los trabajadores son los mismos que los señalados para la huelga</w:t>
      </w:r>
    </w:p>
    <w:p w14:paraId="70E13EF0" w14:textId="32AFB318" w:rsidR="007B7CAE" w:rsidRDefault="007B7CAE" w:rsidP="00B41070">
      <w:pPr>
        <w:rPr>
          <w:lang w:val="es-ES"/>
        </w:rPr>
      </w:pPr>
      <w:r>
        <w:rPr>
          <w:lang w:val="es-ES"/>
        </w:rPr>
        <w:t>Trabajo en equipo</w:t>
      </w:r>
    </w:p>
    <w:p w14:paraId="25AEDF99" w14:textId="2DBE5426" w:rsidR="00F750D5" w:rsidRDefault="00EB1249" w:rsidP="00F750D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Modelo de gestión empresarial basado en la participación de los empleados para que compartan y alcancen un objetivo común</w:t>
      </w:r>
    </w:p>
    <w:p w14:paraId="4C5B6D6A" w14:textId="24589F7F" w:rsidR="00595770" w:rsidRDefault="00595770" w:rsidP="00F750D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Diferencia entre grupo y equipo</w:t>
      </w:r>
    </w:p>
    <w:p w14:paraId="45286A67" w14:textId="38E79459" w:rsidR="00595770" w:rsidRDefault="00595770" w:rsidP="00595770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Equipo</w:t>
      </w:r>
      <w:r w:rsidR="00104C3E">
        <w:rPr>
          <w:lang w:val="es-ES"/>
        </w:rPr>
        <w:t>:</w:t>
      </w:r>
      <w:r>
        <w:rPr>
          <w:lang w:val="es-ES"/>
        </w:rPr>
        <w:t xml:space="preserve"> tiene un objetivo común</w:t>
      </w:r>
    </w:p>
    <w:p w14:paraId="3E227288" w14:textId="33E16315" w:rsidR="00595770" w:rsidRDefault="00104C3E" w:rsidP="00595770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Equipo: </w:t>
      </w:r>
      <w:r w:rsidR="00C00B72">
        <w:rPr>
          <w:lang w:val="es-ES"/>
        </w:rPr>
        <w:t>conocimiento y habilidades complementarias</w:t>
      </w:r>
    </w:p>
    <w:p w14:paraId="3645A4EC" w14:textId="4B34A60E" w:rsidR="008B1549" w:rsidRDefault="008B1549" w:rsidP="00F750D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Ventajas del trabajo en equipo</w:t>
      </w:r>
      <w:r w:rsidR="00753944">
        <w:rPr>
          <w:lang w:val="es-ES"/>
        </w:rPr>
        <w:t xml:space="preserve"> (leer 2 veces):</w:t>
      </w:r>
    </w:p>
    <w:p w14:paraId="69A943E3" w14:textId="12731C18" w:rsidR="008B1549" w:rsidRDefault="008B1549" w:rsidP="008B154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Exige directrices, objetivos y resultados claros</w:t>
      </w:r>
    </w:p>
    <w:p w14:paraId="376BE6CD" w14:textId="7B91B825" w:rsidR="008B1549" w:rsidRDefault="008B1549" w:rsidP="008B154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Integra diferentes formas de pensar y hacer</w:t>
      </w:r>
    </w:p>
    <w:p w14:paraId="43E68E8B" w14:textId="4FC0FB33" w:rsidR="00FE20B1" w:rsidRDefault="00FE20B1" w:rsidP="008B154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Permite realizar con éxito tareas complicadas</w:t>
      </w:r>
    </w:p>
    <w:p w14:paraId="5BACC2F2" w14:textId="7D8EA3D7" w:rsidR="00FE20B1" w:rsidRDefault="00FE20B1" w:rsidP="008B154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Mejora el clima laboral y las relaciones interpersonales</w:t>
      </w:r>
    </w:p>
    <w:p w14:paraId="0109591B" w14:textId="53BD5E39" w:rsidR="00FF72AB" w:rsidRDefault="00FF72AB" w:rsidP="008B154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Incrementa la responsabilidad y la confianza mutua</w:t>
      </w:r>
    </w:p>
    <w:p w14:paraId="526045AA" w14:textId="218BF307" w:rsidR="00FF72AB" w:rsidRDefault="00FF72AB" w:rsidP="008B154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Fomenta la comunicación activa y la retroalimentación</w:t>
      </w:r>
    </w:p>
    <w:p w14:paraId="75AD9D82" w14:textId="01A229C5" w:rsidR="00A25F89" w:rsidRDefault="00A25F89" w:rsidP="00A25F8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Características de los equipos de trabajo</w:t>
      </w:r>
      <w:r w:rsidR="00753944">
        <w:rPr>
          <w:lang w:val="es-ES"/>
        </w:rPr>
        <w:t xml:space="preserve"> (leer 2 veces):</w:t>
      </w:r>
    </w:p>
    <w:p w14:paraId="4DB4FAB5" w14:textId="481D0D06" w:rsidR="00A25F89" w:rsidRDefault="008637BF" w:rsidP="00A25F8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No hay estructura jerárquica rígida</w:t>
      </w:r>
    </w:p>
    <w:p w14:paraId="0E10424C" w14:textId="786F0DA3" w:rsidR="00EC4646" w:rsidRDefault="00EC4646" w:rsidP="00EC464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lastRenderedPageBreak/>
        <w:t>El jefe coordina las tareas y coopera con sus colaboradores</w:t>
      </w:r>
    </w:p>
    <w:p w14:paraId="41CDC9BA" w14:textId="5DD4883E" w:rsidR="00EC4646" w:rsidRDefault="00EC4646" w:rsidP="00EC4646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Cada persona tiene un rol concreto</w:t>
      </w:r>
    </w:p>
    <w:p w14:paraId="5D30F353" w14:textId="0038BC9D" w:rsidR="003B5859" w:rsidRDefault="003B5859" w:rsidP="00EC4646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El éxito reside en la sinergia</w:t>
      </w:r>
    </w:p>
    <w:p w14:paraId="32B8A4AB" w14:textId="0A8C9740" w:rsidR="000C0907" w:rsidRDefault="000C0907" w:rsidP="000C090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Comporta-</w:t>
      </w:r>
      <w:r w:rsidR="00F53388">
        <w:rPr>
          <w:lang w:val="es-ES"/>
        </w:rPr>
        <w:t xml:space="preserve"> (solo asertivo):</w:t>
      </w:r>
    </w:p>
    <w:p w14:paraId="07D3FE1A" w14:textId="7519CDDE" w:rsidR="000C0907" w:rsidRPr="000C0907" w:rsidRDefault="000C0907" w:rsidP="000C0907">
      <w:pPr>
        <w:rPr>
          <w:lang w:val="es-ES"/>
        </w:rPr>
      </w:pPr>
      <w:r w:rsidRPr="000C0907">
        <w:rPr>
          <w:noProof/>
          <w:lang w:val="es-ES"/>
        </w:rPr>
        <w:drawing>
          <wp:inline distT="0" distB="0" distL="0" distR="0" wp14:anchorId="79FBC424" wp14:editId="36D668C4">
            <wp:extent cx="5943600" cy="2212340"/>
            <wp:effectExtent l="0" t="0" r="0" b="0"/>
            <wp:docPr id="176357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71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82A8" w14:textId="5141D01F" w:rsidR="007B7CAE" w:rsidRDefault="007B7CAE" w:rsidP="00B41070">
      <w:pPr>
        <w:rPr>
          <w:lang w:val="es-ES"/>
        </w:rPr>
      </w:pPr>
      <w:r>
        <w:rPr>
          <w:lang w:val="es-ES"/>
        </w:rPr>
        <w:t>Conflicto y negociación</w:t>
      </w:r>
    </w:p>
    <w:p w14:paraId="55CC8911" w14:textId="3E3DEB99" w:rsidR="00F750D5" w:rsidRDefault="00F6742C" w:rsidP="00F750D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Conflicto</w:t>
      </w:r>
    </w:p>
    <w:p w14:paraId="2CE6CBC9" w14:textId="33E7354A" w:rsidR="00F6742C" w:rsidRDefault="00F6742C" w:rsidP="00F6742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Situación en donde 2o+ personas/grupos se enfrentan por intereses, necesidades, deseos o valores distintos e incompatibles</w:t>
      </w:r>
    </w:p>
    <w:p w14:paraId="729720F7" w14:textId="482C9FFA" w:rsidR="00F6742C" w:rsidRDefault="00F6742C" w:rsidP="00F6742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Se puede reducir o resolver mediante:</w:t>
      </w:r>
    </w:p>
    <w:p w14:paraId="325CE4B2" w14:textId="5B45CCF4" w:rsidR="00F6742C" w:rsidRPr="00F6742C" w:rsidRDefault="00F6742C" w:rsidP="00F6742C">
      <w:pPr>
        <w:rPr>
          <w:lang w:val="es-ES"/>
        </w:rPr>
      </w:pPr>
      <w:r w:rsidRPr="00F6742C">
        <w:rPr>
          <w:noProof/>
          <w:lang w:val="es-ES"/>
        </w:rPr>
        <w:drawing>
          <wp:inline distT="0" distB="0" distL="0" distR="0" wp14:anchorId="1FD481FC" wp14:editId="3B768926">
            <wp:extent cx="5219700" cy="3700780"/>
            <wp:effectExtent l="0" t="0" r="0" b="0"/>
            <wp:docPr id="151482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29272" name=""/>
                    <pic:cNvPicPr/>
                  </pic:nvPicPr>
                  <pic:blipFill rotWithShape="1">
                    <a:blip r:embed="rId11"/>
                    <a:srcRect t="30287"/>
                    <a:stretch/>
                  </pic:blipFill>
                  <pic:spPr bwMode="auto">
                    <a:xfrm>
                      <a:off x="0" y="0"/>
                      <a:ext cx="5219700" cy="370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E1C7E" w14:textId="3C7457EB" w:rsidR="00F6742C" w:rsidRDefault="00807DE1" w:rsidP="00F750D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N</w:t>
      </w:r>
      <w:r w:rsidR="00F6742C">
        <w:rPr>
          <w:lang w:val="es-ES"/>
        </w:rPr>
        <w:t>egociación</w:t>
      </w:r>
    </w:p>
    <w:p w14:paraId="6F4FFDD9" w14:textId="49A2016B" w:rsidR="00C66518" w:rsidRDefault="00C66518" w:rsidP="00C66518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Sucesión de acciones que se desarrollan en un espacio de tiempo durante el cual las partes van modificando sus demandas hasta llegar a un compromiso aceptable para todos</w:t>
      </w:r>
    </w:p>
    <w:p w14:paraId="7CD21BD5" w14:textId="559FCB23" w:rsidR="00BB7ACC" w:rsidRPr="00B41070" w:rsidRDefault="00502782" w:rsidP="00B41070">
      <w:pPr>
        <w:rPr>
          <w:lang w:val="es-ES"/>
        </w:rPr>
      </w:pPr>
      <w:r w:rsidRPr="00502782">
        <w:rPr>
          <w:lang w:val="es-ES"/>
        </w:rPr>
        <w:drawing>
          <wp:inline distT="0" distB="0" distL="0" distR="0" wp14:anchorId="6E40E27E" wp14:editId="020B335E">
            <wp:extent cx="5943600" cy="2767965"/>
            <wp:effectExtent l="0" t="0" r="0" b="0"/>
            <wp:docPr id="2054761353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61353" name="Picture 1" descr="A close-up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ACC" w:rsidRPr="00B4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55B0F"/>
    <w:multiLevelType w:val="hybridMultilevel"/>
    <w:tmpl w:val="EF32012A"/>
    <w:lvl w:ilvl="0" w:tplc="A29EF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D718F"/>
    <w:multiLevelType w:val="hybridMultilevel"/>
    <w:tmpl w:val="5DAE3F7E"/>
    <w:lvl w:ilvl="0" w:tplc="4A725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50F57"/>
    <w:multiLevelType w:val="hybridMultilevel"/>
    <w:tmpl w:val="40AC5866"/>
    <w:lvl w:ilvl="0" w:tplc="B90A3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02694">
    <w:abstractNumId w:val="1"/>
  </w:num>
  <w:num w:numId="2" w16cid:durableId="1128545239">
    <w:abstractNumId w:val="2"/>
  </w:num>
  <w:num w:numId="3" w16cid:durableId="57817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3"/>
    <w:rsid w:val="00000B1E"/>
    <w:rsid w:val="000011BD"/>
    <w:rsid w:val="00007A42"/>
    <w:rsid w:val="00022537"/>
    <w:rsid w:val="00034591"/>
    <w:rsid w:val="0004024A"/>
    <w:rsid w:val="00043C0B"/>
    <w:rsid w:val="00051246"/>
    <w:rsid w:val="00053DC3"/>
    <w:rsid w:val="0005570B"/>
    <w:rsid w:val="00070A37"/>
    <w:rsid w:val="000B3C58"/>
    <w:rsid w:val="000B5C08"/>
    <w:rsid w:val="000C0907"/>
    <w:rsid w:val="000C7975"/>
    <w:rsid w:val="000D2C21"/>
    <w:rsid w:val="000D319A"/>
    <w:rsid w:val="000E0749"/>
    <w:rsid w:val="000E4D76"/>
    <w:rsid w:val="000F6907"/>
    <w:rsid w:val="00104C3E"/>
    <w:rsid w:val="0011178D"/>
    <w:rsid w:val="00114730"/>
    <w:rsid w:val="001246E6"/>
    <w:rsid w:val="001327DD"/>
    <w:rsid w:val="00132A48"/>
    <w:rsid w:val="00141FA7"/>
    <w:rsid w:val="0014712B"/>
    <w:rsid w:val="00155656"/>
    <w:rsid w:val="001624A8"/>
    <w:rsid w:val="001638AE"/>
    <w:rsid w:val="00181324"/>
    <w:rsid w:val="00190C51"/>
    <w:rsid w:val="001931A1"/>
    <w:rsid w:val="0019343B"/>
    <w:rsid w:val="0019555D"/>
    <w:rsid w:val="001A3646"/>
    <w:rsid w:val="001A7694"/>
    <w:rsid w:val="001B0356"/>
    <w:rsid w:val="001B37EE"/>
    <w:rsid w:val="001B7D3F"/>
    <w:rsid w:val="001C119F"/>
    <w:rsid w:val="001C14A5"/>
    <w:rsid w:val="001C3F57"/>
    <w:rsid w:val="001D41AB"/>
    <w:rsid w:val="001D65BE"/>
    <w:rsid w:val="001D68F5"/>
    <w:rsid w:val="001E2029"/>
    <w:rsid w:val="001F7130"/>
    <w:rsid w:val="00205D91"/>
    <w:rsid w:val="00216B49"/>
    <w:rsid w:val="00216CD7"/>
    <w:rsid w:val="00216D2D"/>
    <w:rsid w:val="00222BD4"/>
    <w:rsid w:val="002257E0"/>
    <w:rsid w:val="00237B2F"/>
    <w:rsid w:val="00237C12"/>
    <w:rsid w:val="00240C84"/>
    <w:rsid w:val="00242584"/>
    <w:rsid w:val="00252777"/>
    <w:rsid w:val="00261EAA"/>
    <w:rsid w:val="00262C85"/>
    <w:rsid w:val="0026407D"/>
    <w:rsid w:val="002747E3"/>
    <w:rsid w:val="0027769E"/>
    <w:rsid w:val="00280F0E"/>
    <w:rsid w:val="00284758"/>
    <w:rsid w:val="002852EE"/>
    <w:rsid w:val="00286123"/>
    <w:rsid w:val="002921F2"/>
    <w:rsid w:val="002A7BC8"/>
    <w:rsid w:val="002B625A"/>
    <w:rsid w:val="002C27B7"/>
    <w:rsid w:val="002C308F"/>
    <w:rsid w:val="002C46A6"/>
    <w:rsid w:val="002C5393"/>
    <w:rsid w:val="002C5EFE"/>
    <w:rsid w:val="002D0820"/>
    <w:rsid w:val="002D5419"/>
    <w:rsid w:val="002E1E91"/>
    <w:rsid w:val="002E303A"/>
    <w:rsid w:val="002F60C5"/>
    <w:rsid w:val="00300328"/>
    <w:rsid w:val="0030731A"/>
    <w:rsid w:val="00312C98"/>
    <w:rsid w:val="003160B8"/>
    <w:rsid w:val="00316C8D"/>
    <w:rsid w:val="0033715A"/>
    <w:rsid w:val="00353C90"/>
    <w:rsid w:val="00355342"/>
    <w:rsid w:val="003602F1"/>
    <w:rsid w:val="00366EC8"/>
    <w:rsid w:val="00366F85"/>
    <w:rsid w:val="0037499A"/>
    <w:rsid w:val="0038335D"/>
    <w:rsid w:val="00396599"/>
    <w:rsid w:val="00396D42"/>
    <w:rsid w:val="003A6AFF"/>
    <w:rsid w:val="003A6B83"/>
    <w:rsid w:val="003A7270"/>
    <w:rsid w:val="003B461D"/>
    <w:rsid w:val="003B5859"/>
    <w:rsid w:val="003B5E90"/>
    <w:rsid w:val="003C7CC8"/>
    <w:rsid w:val="003D046E"/>
    <w:rsid w:val="003D655C"/>
    <w:rsid w:val="003D6AA7"/>
    <w:rsid w:val="003D7A1A"/>
    <w:rsid w:val="003E34BD"/>
    <w:rsid w:val="003E4148"/>
    <w:rsid w:val="003F4022"/>
    <w:rsid w:val="003F4516"/>
    <w:rsid w:val="003F46A4"/>
    <w:rsid w:val="003F5918"/>
    <w:rsid w:val="004025DA"/>
    <w:rsid w:val="00403356"/>
    <w:rsid w:val="00405E6E"/>
    <w:rsid w:val="00406ED3"/>
    <w:rsid w:val="00407C18"/>
    <w:rsid w:val="004147DB"/>
    <w:rsid w:val="00416DA6"/>
    <w:rsid w:val="0042076B"/>
    <w:rsid w:val="00421C41"/>
    <w:rsid w:val="0042574E"/>
    <w:rsid w:val="00431604"/>
    <w:rsid w:val="0043378F"/>
    <w:rsid w:val="0043422F"/>
    <w:rsid w:val="00436256"/>
    <w:rsid w:val="004367C0"/>
    <w:rsid w:val="0044052A"/>
    <w:rsid w:val="004449B0"/>
    <w:rsid w:val="00454900"/>
    <w:rsid w:val="004554C0"/>
    <w:rsid w:val="00456C5F"/>
    <w:rsid w:val="00471896"/>
    <w:rsid w:val="004745F6"/>
    <w:rsid w:val="00477941"/>
    <w:rsid w:val="00481F97"/>
    <w:rsid w:val="00483E38"/>
    <w:rsid w:val="00483FE5"/>
    <w:rsid w:val="004854E6"/>
    <w:rsid w:val="00490C23"/>
    <w:rsid w:val="00493D9D"/>
    <w:rsid w:val="004B27F4"/>
    <w:rsid w:val="004B6710"/>
    <w:rsid w:val="004C39C6"/>
    <w:rsid w:val="004C4D81"/>
    <w:rsid w:val="004C76A6"/>
    <w:rsid w:val="004D29D9"/>
    <w:rsid w:val="004D76DA"/>
    <w:rsid w:val="004E3BA7"/>
    <w:rsid w:val="004E3C13"/>
    <w:rsid w:val="004E74FA"/>
    <w:rsid w:val="004F02F1"/>
    <w:rsid w:val="004F5A83"/>
    <w:rsid w:val="004F7FF6"/>
    <w:rsid w:val="00502210"/>
    <w:rsid w:val="00502782"/>
    <w:rsid w:val="00503ACD"/>
    <w:rsid w:val="00504B42"/>
    <w:rsid w:val="00504D55"/>
    <w:rsid w:val="0052517E"/>
    <w:rsid w:val="00530E01"/>
    <w:rsid w:val="005339E2"/>
    <w:rsid w:val="005407C1"/>
    <w:rsid w:val="00542A4B"/>
    <w:rsid w:val="0054390E"/>
    <w:rsid w:val="00553146"/>
    <w:rsid w:val="00563454"/>
    <w:rsid w:val="00564F18"/>
    <w:rsid w:val="005664C2"/>
    <w:rsid w:val="005714B2"/>
    <w:rsid w:val="00571E74"/>
    <w:rsid w:val="00574A82"/>
    <w:rsid w:val="00577CF9"/>
    <w:rsid w:val="00582113"/>
    <w:rsid w:val="00586E8B"/>
    <w:rsid w:val="00595770"/>
    <w:rsid w:val="00595F34"/>
    <w:rsid w:val="005A03C0"/>
    <w:rsid w:val="005A3DC4"/>
    <w:rsid w:val="005B1C07"/>
    <w:rsid w:val="005B5617"/>
    <w:rsid w:val="005B5C96"/>
    <w:rsid w:val="005C2A51"/>
    <w:rsid w:val="005D5A4F"/>
    <w:rsid w:val="005E6A3F"/>
    <w:rsid w:val="005E6BAA"/>
    <w:rsid w:val="005F323E"/>
    <w:rsid w:val="005F6862"/>
    <w:rsid w:val="0060421D"/>
    <w:rsid w:val="006064B6"/>
    <w:rsid w:val="00627C57"/>
    <w:rsid w:val="00627E81"/>
    <w:rsid w:val="00630ECA"/>
    <w:rsid w:val="00631DF7"/>
    <w:rsid w:val="006340D7"/>
    <w:rsid w:val="006353B9"/>
    <w:rsid w:val="00642FDF"/>
    <w:rsid w:val="00646FAE"/>
    <w:rsid w:val="00647EFA"/>
    <w:rsid w:val="0066441B"/>
    <w:rsid w:val="006820DC"/>
    <w:rsid w:val="00686265"/>
    <w:rsid w:val="00693788"/>
    <w:rsid w:val="00693B2D"/>
    <w:rsid w:val="00696293"/>
    <w:rsid w:val="006A0001"/>
    <w:rsid w:val="006A2818"/>
    <w:rsid w:val="006A70D6"/>
    <w:rsid w:val="006B2AE3"/>
    <w:rsid w:val="006B409C"/>
    <w:rsid w:val="006B4905"/>
    <w:rsid w:val="006B4A11"/>
    <w:rsid w:val="006C52A1"/>
    <w:rsid w:val="006C6442"/>
    <w:rsid w:val="006D0744"/>
    <w:rsid w:val="006D4A65"/>
    <w:rsid w:val="006D77BC"/>
    <w:rsid w:val="006D7BDB"/>
    <w:rsid w:val="006E6103"/>
    <w:rsid w:val="006F0369"/>
    <w:rsid w:val="006F08F7"/>
    <w:rsid w:val="006F67B3"/>
    <w:rsid w:val="00713F75"/>
    <w:rsid w:val="007148E4"/>
    <w:rsid w:val="00720371"/>
    <w:rsid w:val="007254CC"/>
    <w:rsid w:val="00730719"/>
    <w:rsid w:val="00731630"/>
    <w:rsid w:val="007358EB"/>
    <w:rsid w:val="007414B2"/>
    <w:rsid w:val="00741B9F"/>
    <w:rsid w:val="00745503"/>
    <w:rsid w:val="00751715"/>
    <w:rsid w:val="00753944"/>
    <w:rsid w:val="007556FF"/>
    <w:rsid w:val="00760EE1"/>
    <w:rsid w:val="007779D8"/>
    <w:rsid w:val="00782D53"/>
    <w:rsid w:val="007963EE"/>
    <w:rsid w:val="007A022E"/>
    <w:rsid w:val="007A116A"/>
    <w:rsid w:val="007A769C"/>
    <w:rsid w:val="007A7B05"/>
    <w:rsid w:val="007B3EBE"/>
    <w:rsid w:val="007B71AD"/>
    <w:rsid w:val="007B77D1"/>
    <w:rsid w:val="007B7CAE"/>
    <w:rsid w:val="007C12E8"/>
    <w:rsid w:val="007C1E24"/>
    <w:rsid w:val="007C35B6"/>
    <w:rsid w:val="007C4E39"/>
    <w:rsid w:val="007D180E"/>
    <w:rsid w:val="007D2985"/>
    <w:rsid w:val="007D65BA"/>
    <w:rsid w:val="007E1DD2"/>
    <w:rsid w:val="007E7AE0"/>
    <w:rsid w:val="007F30B2"/>
    <w:rsid w:val="00800967"/>
    <w:rsid w:val="00802895"/>
    <w:rsid w:val="00803DEE"/>
    <w:rsid w:val="00805830"/>
    <w:rsid w:val="00807DE1"/>
    <w:rsid w:val="00813F33"/>
    <w:rsid w:val="00814F00"/>
    <w:rsid w:val="00821231"/>
    <w:rsid w:val="0082149B"/>
    <w:rsid w:val="008217B2"/>
    <w:rsid w:val="008220B4"/>
    <w:rsid w:val="00825DA4"/>
    <w:rsid w:val="0083544F"/>
    <w:rsid w:val="00836AC7"/>
    <w:rsid w:val="008468F3"/>
    <w:rsid w:val="00854A4B"/>
    <w:rsid w:val="00856711"/>
    <w:rsid w:val="008637BF"/>
    <w:rsid w:val="008647A8"/>
    <w:rsid w:val="00864D6B"/>
    <w:rsid w:val="008658A7"/>
    <w:rsid w:val="008711BB"/>
    <w:rsid w:val="008753FA"/>
    <w:rsid w:val="008754C8"/>
    <w:rsid w:val="008818B8"/>
    <w:rsid w:val="008940AD"/>
    <w:rsid w:val="008960C5"/>
    <w:rsid w:val="008B1549"/>
    <w:rsid w:val="008C62A9"/>
    <w:rsid w:val="008D17AD"/>
    <w:rsid w:val="008D37B9"/>
    <w:rsid w:val="008F464D"/>
    <w:rsid w:val="008F46B4"/>
    <w:rsid w:val="0090000E"/>
    <w:rsid w:val="0090687B"/>
    <w:rsid w:val="00923786"/>
    <w:rsid w:val="009241F9"/>
    <w:rsid w:val="009261B3"/>
    <w:rsid w:val="00930B87"/>
    <w:rsid w:val="009325EB"/>
    <w:rsid w:val="009348DD"/>
    <w:rsid w:val="0094011D"/>
    <w:rsid w:val="009417A3"/>
    <w:rsid w:val="00944305"/>
    <w:rsid w:val="0095546E"/>
    <w:rsid w:val="00962920"/>
    <w:rsid w:val="00966D35"/>
    <w:rsid w:val="00974604"/>
    <w:rsid w:val="009751BF"/>
    <w:rsid w:val="00976CD4"/>
    <w:rsid w:val="00980544"/>
    <w:rsid w:val="0098209C"/>
    <w:rsid w:val="00983DE9"/>
    <w:rsid w:val="00992604"/>
    <w:rsid w:val="009948D7"/>
    <w:rsid w:val="009A25A4"/>
    <w:rsid w:val="009A306A"/>
    <w:rsid w:val="009B2BCB"/>
    <w:rsid w:val="009B569A"/>
    <w:rsid w:val="009D3477"/>
    <w:rsid w:val="009F3F1A"/>
    <w:rsid w:val="009F62C5"/>
    <w:rsid w:val="009F6903"/>
    <w:rsid w:val="00A00697"/>
    <w:rsid w:val="00A01AE8"/>
    <w:rsid w:val="00A02467"/>
    <w:rsid w:val="00A037D6"/>
    <w:rsid w:val="00A037EF"/>
    <w:rsid w:val="00A04C0B"/>
    <w:rsid w:val="00A0689D"/>
    <w:rsid w:val="00A07918"/>
    <w:rsid w:val="00A169BD"/>
    <w:rsid w:val="00A25F89"/>
    <w:rsid w:val="00A26B34"/>
    <w:rsid w:val="00A30BCB"/>
    <w:rsid w:val="00A31820"/>
    <w:rsid w:val="00A37867"/>
    <w:rsid w:val="00A51E6E"/>
    <w:rsid w:val="00A57334"/>
    <w:rsid w:val="00A618F4"/>
    <w:rsid w:val="00A6311E"/>
    <w:rsid w:val="00A6622C"/>
    <w:rsid w:val="00A6756B"/>
    <w:rsid w:val="00A70F61"/>
    <w:rsid w:val="00A7125D"/>
    <w:rsid w:val="00A71F25"/>
    <w:rsid w:val="00A73CC1"/>
    <w:rsid w:val="00A84EF3"/>
    <w:rsid w:val="00A8761B"/>
    <w:rsid w:val="00A94C36"/>
    <w:rsid w:val="00A95538"/>
    <w:rsid w:val="00AB0E3F"/>
    <w:rsid w:val="00AB5B16"/>
    <w:rsid w:val="00AD00D3"/>
    <w:rsid w:val="00AE0FBF"/>
    <w:rsid w:val="00AF165D"/>
    <w:rsid w:val="00AF42A4"/>
    <w:rsid w:val="00AF42B7"/>
    <w:rsid w:val="00AF5775"/>
    <w:rsid w:val="00AF7078"/>
    <w:rsid w:val="00B024AB"/>
    <w:rsid w:val="00B04174"/>
    <w:rsid w:val="00B04B91"/>
    <w:rsid w:val="00B04F57"/>
    <w:rsid w:val="00B06C47"/>
    <w:rsid w:val="00B07129"/>
    <w:rsid w:val="00B10121"/>
    <w:rsid w:val="00B1219C"/>
    <w:rsid w:val="00B121D0"/>
    <w:rsid w:val="00B1609D"/>
    <w:rsid w:val="00B2313E"/>
    <w:rsid w:val="00B2525C"/>
    <w:rsid w:val="00B26272"/>
    <w:rsid w:val="00B30440"/>
    <w:rsid w:val="00B34404"/>
    <w:rsid w:val="00B35E5D"/>
    <w:rsid w:val="00B37BAD"/>
    <w:rsid w:val="00B41070"/>
    <w:rsid w:val="00B545EB"/>
    <w:rsid w:val="00B558BA"/>
    <w:rsid w:val="00B5784C"/>
    <w:rsid w:val="00B67AD9"/>
    <w:rsid w:val="00B70606"/>
    <w:rsid w:val="00B719DD"/>
    <w:rsid w:val="00B86BFD"/>
    <w:rsid w:val="00B95942"/>
    <w:rsid w:val="00B966E4"/>
    <w:rsid w:val="00BA51F9"/>
    <w:rsid w:val="00BB18B2"/>
    <w:rsid w:val="00BB7ACC"/>
    <w:rsid w:val="00BC1203"/>
    <w:rsid w:val="00BD44AD"/>
    <w:rsid w:val="00BD54E2"/>
    <w:rsid w:val="00BD607B"/>
    <w:rsid w:val="00BE12E6"/>
    <w:rsid w:val="00BE57FC"/>
    <w:rsid w:val="00BE6209"/>
    <w:rsid w:val="00C00B72"/>
    <w:rsid w:val="00C02496"/>
    <w:rsid w:val="00C0290B"/>
    <w:rsid w:val="00C071F7"/>
    <w:rsid w:val="00C1027B"/>
    <w:rsid w:val="00C10BBA"/>
    <w:rsid w:val="00C12D59"/>
    <w:rsid w:val="00C158DA"/>
    <w:rsid w:val="00C16783"/>
    <w:rsid w:val="00C20366"/>
    <w:rsid w:val="00C23AC2"/>
    <w:rsid w:val="00C24185"/>
    <w:rsid w:val="00C271F5"/>
    <w:rsid w:val="00C27A22"/>
    <w:rsid w:val="00C409CD"/>
    <w:rsid w:val="00C41C89"/>
    <w:rsid w:val="00C4342C"/>
    <w:rsid w:val="00C438F7"/>
    <w:rsid w:val="00C46A12"/>
    <w:rsid w:val="00C53F26"/>
    <w:rsid w:val="00C57E96"/>
    <w:rsid w:val="00C6048C"/>
    <w:rsid w:val="00C65048"/>
    <w:rsid w:val="00C66347"/>
    <w:rsid w:val="00C663F9"/>
    <w:rsid w:val="00C66518"/>
    <w:rsid w:val="00C71103"/>
    <w:rsid w:val="00C86010"/>
    <w:rsid w:val="00CA454C"/>
    <w:rsid w:val="00CB373B"/>
    <w:rsid w:val="00CB67B6"/>
    <w:rsid w:val="00CC2963"/>
    <w:rsid w:val="00CC3B37"/>
    <w:rsid w:val="00CC3D90"/>
    <w:rsid w:val="00CD032E"/>
    <w:rsid w:val="00CD7197"/>
    <w:rsid w:val="00D01F13"/>
    <w:rsid w:val="00D06630"/>
    <w:rsid w:val="00D07C7E"/>
    <w:rsid w:val="00D11E11"/>
    <w:rsid w:val="00D12FDE"/>
    <w:rsid w:val="00D14EE1"/>
    <w:rsid w:val="00D218CB"/>
    <w:rsid w:val="00D24379"/>
    <w:rsid w:val="00D24BBD"/>
    <w:rsid w:val="00D310C8"/>
    <w:rsid w:val="00D31A30"/>
    <w:rsid w:val="00D32259"/>
    <w:rsid w:val="00D3584F"/>
    <w:rsid w:val="00D37880"/>
    <w:rsid w:val="00D45B5A"/>
    <w:rsid w:val="00D46B5F"/>
    <w:rsid w:val="00D538B5"/>
    <w:rsid w:val="00D5613F"/>
    <w:rsid w:val="00D5799A"/>
    <w:rsid w:val="00D60383"/>
    <w:rsid w:val="00D60D5B"/>
    <w:rsid w:val="00D657A0"/>
    <w:rsid w:val="00D73663"/>
    <w:rsid w:val="00D73F18"/>
    <w:rsid w:val="00D8108C"/>
    <w:rsid w:val="00D8134F"/>
    <w:rsid w:val="00D822FF"/>
    <w:rsid w:val="00D82BA1"/>
    <w:rsid w:val="00D832F7"/>
    <w:rsid w:val="00D83AC8"/>
    <w:rsid w:val="00D83AE1"/>
    <w:rsid w:val="00D84FD6"/>
    <w:rsid w:val="00D85CFA"/>
    <w:rsid w:val="00D93106"/>
    <w:rsid w:val="00D95F49"/>
    <w:rsid w:val="00D96433"/>
    <w:rsid w:val="00DA7E9E"/>
    <w:rsid w:val="00DB00EB"/>
    <w:rsid w:val="00DB1245"/>
    <w:rsid w:val="00DB5542"/>
    <w:rsid w:val="00DC06E7"/>
    <w:rsid w:val="00DC25B0"/>
    <w:rsid w:val="00DC7443"/>
    <w:rsid w:val="00DD5CCA"/>
    <w:rsid w:val="00DE4ED3"/>
    <w:rsid w:val="00DE598A"/>
    <w:rsid w:val="00DE7537"/>
    <w:rsid w:val="00DF14CB"/>
    <w:rsid w:val="00DF15F5"/>
    <w:rsid w:val="00E15FFC"/>
    <w:rsid w:val="00E17D2A"/>
    <w:rsid w:val="00E20625"/>
    <w:rsid w:val="00E27420"/>
    <w:rsid w:val="00E275C7"/>
    <w:rsid w:val="00E314A3"/>
    <w:rsid w:val="00E33303"/>
    <w:rsid w:val="00E34F13"/>
    <w:rsid w:val="00E4099E"/>
    <w:rsid w:val="00E44883"/>
    <w:rsid w:val="00E505A0"/>
    <w:rsid w:val="00E601B8"/>
    <w:rsid w:val="00E62D8C"/>
    <w:rsid w:val="00E71576"/>
    <w:rsid w:val="00E72C98"/>
    <w:rsid w:val="00E74B4E"/>
    <w:rsid w:val="00E8178A"/>
    <w:rsid w:val="00E82745"/>
    <w:rsid w:val="00E86F2C"/>
    <w:rsid w:val="00EA5D5F"/>
    <w:rsid w:val="00EB1249"/>
    <w:rsid w:val="00EB2451"/>
    <w:rsid w:val="00EC4646"/>
    <w:rsid w:val="00EC46CA"/>
    <w:rsid w:val="00EC632B"/>
    <w:rsid w:val="00ED1FA4"/>
    <w:rsid w:val="00ED35E4"/>
    <w:rsid w:val="00ED39F6"/>
    <w:rsid w:val="00EE3677"/>
    <w:rsid w:val="00EE6C3F"/>
    <w:rsid w:val="00EF103B"/>
    <w:rsid w:val="00EF1578"/>
    <w:rsid w:val="00EF297A"/>
    <w:rsid w:val="00EF6F69"/>
    <w:rsid w:val="00F042D4"/>
    <w:rsid w:val="00F06B83"/>
    <w:rsid w:val="00F06EEE"/>
    <w:rsid w:val="00F10279"/>
    <w:rsid w:val="00F12FEB"/>
    <w:rsid w:val="00F17372"/>
    <w:rsid w:val="00F2310E"/>
    <w:rsid w:val="00F25390"/>
    <w:rsid w:val="00F32969"/>
    <w:rsid w:val="00F41A3B"/>
    <w:rsid w:val="00F4468A"/>
    <w:rsid w:val="00F50406"/>
    <w:rsid w:val="00F50A55"/>
    <w:rsid w:val="00F51589"/>
    <w:rsid w:val="00F532AD"/>
    <w:rsid w:val="00F53388"/>
    <w:rsid w:val="00F548B1"/>
    <w:rsid w:val="00F63FE6"/>
    <w:rsid w:val="00F64C48"/>
    <w:rsid w:val="00F6742C"/>
    <w:rsid w:val="00F7211E"/>
    <w:rsid w:val="00F750D5"/>
    <w:rsid w:val="00F77A5A"/>
    <w:rsid w:val="00F85099"/>
    <w:rsid w:val="00F87AF4"/>
    <w:rsid w:val="00F925DC"/>
    <w:rsid w:val="00FA27CC"/>
    <w:rsid w:val="00FA38D5"/>
    <w:rsid w:val="00FA570F"/>
    <w:rsid w:val="00FB27FC"/>
    <w:rsid w:val="00FB2EB8"/>
    <w:rsid w:val="00FB5224"/>
    <w:rsid w:val="00FB6C29"/>
    <w:rsid w:val="00FB6DCB"/>
    <w:rsid w:val="00FB770A"/>
    <w:rsid w:val="00FC3B94"/>
    <w:rsid w:val="00FC648B"/>
    <w:rsid w:val="00FC6671"/>
    <w:rsid w:val="00FD1A26"/>
    <w:rsid w:val="00FD31BE"/>
    <w:rsid w:val="00FD3247"/>
    <w:rsid w:val="00FE20B1"/>
    <w:rsid w:val="00FE6176"/>
    <w:rsid w:val="00FF2166"/>
    <w:rsid w:val="00FF6EC9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6F29"/>
  <w15:chartTrackingRefBased/>
  <w15:docId w15:val="{D02F6C0F-1FD3-48D4-A163-AB88BA6A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cp:keywords/>
  <dc:description/>
  <cp:lastModifiedBy>PEÑALVER NAVARRO, DAVID</cp:lastModifiedBy>
  <cp:revision>560</cp:revision>
  <dcterms:created xsi:type="dcterms:W3CDTF">2023-12-19T10:48:00Z</dcterms:created>
  <dcterms:modified xsi:type="dcterms:W3CDTF">2024-05-23T10:19:00Z</dcterms:modified>
</cp:coreProperties>
</file>