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9675F" w14:textId="77777777" w:rsidR="004F6413" w:rsidRDefault="004F6413" w:rsidP="00D7621B">
      <w:pPr>
        <w:spacing w:before="240" w:after="240"/>
        <w:jc w:val="both"/>
        <w:rPr>
          <w:lang w:val="es-ES"/>
        </w:rPr>
      </w:pPr>
      <w:r>
        <w:rPr>
          <w:lang w:val="es-ES"/>
        </w:rPr>
        <w:t>TEMA 03 – CSS</w:t>
      </w:r>
    </w:p>
    <w:p w14:paraId="0A8F669B" w14:textId="204E1809" w:rsidR="004F6413" w:rsidRDefault="00D7621B" w:rsidP="00D7621B">
      <w:pPr>
        <w:spacing w:before="240" w:after="240"/>
        <w:jc w:val="both"/>
        <w:rPr>
          <w:lang w:val="es-ES"/>
        </w:rPr>
      </w:pPr>
      <w:r>
        <w:rPr>
          <w:lang w:val="es-ES"/>
        </w:rPr>
        <w:t>Introducción</w:t>
      </w:r>
    </w:p>
    <w:p w14:paraId="7767F4E9" w14:textId="1AF173A6" w:rsidR="00D7621B" w:rsidRDefault="00D7621B" w:rsidP="00D7621B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Permiten modificación del aspecto visual del contenido de una página web</w:t>
      </w:r>
    </w:p>
    <w:p w14:paraId="420C3D1B" w14:textId="52B12B79" w:rsidR="00D7621B" w:rsidRDefault="00D7621B" w:rsidP="00D7621B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Permiten la adaptación de una página web al dispositivo desde el que se accede</w:t>
      </w:r>
    </w:p>
    <w:p w14:paraId="4B077E92" w14:textId="43E5CF90" w:rsidR="00AD364C" w:rsidRDefault="00AD364C" w:rsidP="00AD364C">
      <w:pPr>
        <w:spacing w:before="240" w:after="240"/>
        <w:jc w:val="both"/>
        <w:rPr>
          <w:lang w:val="es-ES"/>
        </w:rPr>
      </w:pPr>
      <w:r>
        <w:rPr>
          <w:lang w:val="es-ES"/>
        </w:rPr>
        <w:t>Definición de estilos</w:t>
      </w:r>
    </w:p>
    <w:p w14:paraId="7F9AEAC6" w14:textId="33FB925B" w:rsidR="00AD364C" w:rsidRDefault="00AD364C" w:rsidP="00AD364C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En línea: dentro de la etiqueta HTML</w:t>
      </w:r>
    </w:p>
    <w:p w14:paraId="588679C1" w14:textId="02353C83" w:rsidR="00AD364C" w:rsidRDefault="00AD364C" w:rsidP="00AD364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Repetición de código CSS donde se necesite</w:t>
      </w:r>
    </w:p>
    <w:p w14:paraId="0CD559C3" w14:textId="2B385343" w:rsidR="00AD364C" w:rsidRDefault="00AD364C" w:rsidP="00AD364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Mezcla HTML y CSS</w:t>
      </w:r>
    </w:p>
    <w:p w14:paraId="4A049226" w14:textId="50DD0070" w:rsidR="00AD364C" w:rsidRDefault="00AD364C" w:rsidP="00AD364C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Incrustado: dentro del documento HTML</w:t>
      </w:r>
    </w:p>
    <w:p w14:paraId="0078F21A" w14:textId="47869DDF" w:rsidR="00AD364C" w:rsidRDefault="00AD364C" w:rsidP="00AD364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Repetición de CSS para distintos documentos</w:t>
      </w:r>
    </w:p>
    <w:p w14:paraId="04B777F8" w14:textId="7D61A71B" w:rsidR="00AD364C" w:rsidRDefault="00AD364C" w:rsidP="00AD364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Mezcla HTML y CSS</w:t>
      </w:r>
    </w:p>
    <w:p w14:paraId="194313C1" w14:textId="501F12FF" w:rsidR="00AD364C" w:rsidRDefault="00AD364C" w:rsidP="00AD364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Aumento longitud del archivo</w:t>
      </w:r>
    </w:p>
    <w:p w14:paraId="2386A6FE" w14:textId="099B7F7F" w:rsidR="007D74A2" w:rsidRDefault="007D74A2" w:rsidP="007D74A2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Enlazados</w:t>
      </w:r>
      <w:r w:rsidR="00646C3D">
        <w:rPr>
          <w:lang w:val="es-ES"/>
        </w:rPr>
        <w:t>/</w:t>
      </w:r>
      <w:r>
        <w:rPr>
          <w:lang w:val="es-ES"/>
        </w:rPr>
        <w:t>importados: en un fichero independiente</w:t>
      </w:r>
    </w:p>
    <w:p w14:paraId="182122D4" w14:textId="7CD0D4A0" w:rsidR="007D74A2" w:rsidRDefault="007D74A2" w:rsidP="007D74A2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Separación de la información/contenido de su definición de aspecto</w:t>
      </w:r>
    </w:p>
    <w:p w14:paraId="63849714" w14:textId="336E7E20" w:rsidR="002C46FF" w:rsidRPr="00B62FAB" w:rsidRDefault="002C46FF" w:rsidP="007D74A2">
      <w:pPr>
        <w:pStyle w:val="ListParagraph"/>
        <w:numPr>
          <w:ilvl w:val="1"/>
          <w:numId w:val="1"/>
        </w:numPr>
        <w:spacing w:before="240" w:after="240"/>
        <w:jc w:val="both"/>
        <w:rPr>
          <w:lang w:val="en-US"/>
        </w:rPr>
      </w:pPr>
      <w:r w:rsidRPr="00B62FAB">
        <w:rPr>
          <w:lang w:val="en-US"/>
        </w:rPr>
        <w:t xml:space="preserve">&lt;head&gt; &lt;link </w:t>
      </w:r>
      <w:proofErr w:type="spellStart"/>
      <w:r w:rsidRPr="00B62FAB">
        <w:rPr>
          <w:lang w:val="en-US"/>
        </w:rPr>
        <w:t>rel</w:t>
      </w:r>
      <w:proofErr w:type="spellEnd"/>
      <w:r w:rsidRPr="00B62FAB">
        <w:rPr>
          <w:lang w:val="en-US"/>
        </w:rPr>
        <w:t xml:space="preserve">=stylesheet </w:t>
      </w:r>
      <w:proofErr w:type="spellStart"/>
      <w:r w:rsidRPr="00B62FAB">
        <w:rPr>
          <w:lang w:val="en-US"/>
        </w:rPr>
        <w:t>href</w:t>
      </w:r>
      <w:proofErr w:type="spellEnd"/>
      <w:proofErr w:type="gramStart"/>
      <w:r w:rsidRPr="00B62FAB">
        <w:rPr>
          <w:lang w:val="en-US"/>
        </w:rPr>
        <w:t>=”</w:t>
      </w:r>
      <w:proofErr w:type="spellStart"/>
      <w:r w:rsidRPr="00B62FAB">
        <w:rPr>
          <w:lang w:val="en-US"/>
        </w:rPr>
        <w:t>css</w:t>
      </w:r>
      <w:proofErr w:type="spellEnd"/>
      <w:r w:rsidRPr="00B62FAB">
        <w:rPr>
          <w:lang w:val="en-US"/>
        </w:rPr>
        <w:t>/styles.css</w:t>
      </w:r>
      <w:proofErr w:type="gramEnd"/>
      <w:r w:rsidRPr="00B62FAB">
        <w:rPr>
          <w:lang w:val="en-US"/>
        </w:rPr>
        <w:t>”&gt; &lt;/head&gt;</w:t>
      </w:r>
    </w:p>
    <w:p w14:paraId="2E54B261" w14:textId="37DF2117" w:rsidR="00B62FAB" w:rsidRDefault="00B62FAB" w:rsidP="007D74A2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 w:rsidRPr="00B62FAB">
        <w:rPr>
          <w:lang w:val="es-ES"/>
        </w:rPr>
        <w:t>@import: fichero y definiciones fuera de nuestro control</w:t>
      </w:r>
    </w:p>
    <w:p w14:paraId="105ABCEE" w14:textId="48DFFD70" w:rsidR="00B62FAB" w:rsidRPr="000800DD" w:rsidRDefault="00B62FAB" w:rsidP="000800DD">
      <w:pPr>
        <w:spacing w:before="240" w:after="240"/>
        <w:jc w:val="center"/>
        <w:rPr>
          <w:lang w:val="es-ES"/>
        </w:rPr>
      </w:pPr>
      <w:r w:rsidRPr="00B62FAB">
        <w:rPr>
          <w:noProof/>
          <w:lang w:val="es-ES"/>
        </w:rPr>
        <w:drawing>
          <wp:inline distT="0" distB="0" distL="0" distR="0" wp14:anchorId="42F22E83" wp14:editId="401FAB39">
            <wp:extent cx="2840861" cy="1231900"/>
            <wp:effectExtent l="0" t="0" r="4445" b="0"/>
            <wp:docPr id="1390513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138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749" cy="124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56EB" w14:textId="75C754FE" w:rsidR="000800DD" w:rsidRDefault="000800DD" w:rsidP="000800DD">
      <w:pPr>
        <w:spacing w:before="240" w:after="240"/>
        <w:jc w:val="both"/>
        <w:rPr>
          <w:lang w:val="es-ES"/>
        </w:rPr>
      </w:pPr>
      <w:r>
        <w:rPr>
          <w:lang w:val="es-ES"/>
        </w:rPr>
        <w:t>Adecuación de hojas de estilo</w:t>
      </w:r>
    </w:p>
    <w:p w14:paraId="634B1150" w14:textId="77777777" w:rsidR="00673A01" w:rsidRDefault="00673A01" w:rsidP="000800DD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Desarrollo responsive</w:t>
      </w:r>
    </w:p>
    <w:p w14:paraId="51E40D57" w14:textId="77777777" w:rsidR="00673A01" w:rsidRPr="000800DD" w:rsidRDefault="00673A01" w:rsidP="000800DD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Evitar representar el texto con imágenes</w:t>
      </w:r>
    </w:p>
    <w:p w14:paraId="34E0B64C" w14:textId="77777777" w:rsidR="00673A01" w:rsidRDefault="00673A01" w:rsidP="000800DD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Maquetar el contenido con CSS (NO tablas)</w:t>
      </w:r>
    </w:p>
    <w:p w14:paraId="2BBE4678" w14:textId="77777777" w:rsidR="00673A01" w:rsidRDefault="00673A01" w:rsidP="000800DD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No utilizar elementos que no estén marcados como estándares</w:t>
      </w:r>
    </w:p>
    <w:p w14:paraId="3DA240A9" w14:textId="77777777" w:rsidR="00673A01" w:rsidRDefault="00673A01" w:rsidP="000800DD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Si tenemos varios CSS, evitar las normas duplicadas y los conflictos</w:t>
      </w:r>
    </w:p>
    <w:p w14:paraId="14976FC9" w14:textId="77777777" w:rsidR="00673A01" w:rsidRDefault="00673A01" w:rsidP="000800DD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Tamaño letra: “em” en vez de “</w:t>
      </w:r>
      <w:proofErr w:type="spellStart"/>
      <w:r>
        <w:rPr>
          <w:lang w:val="es-ES"/>
        </w:rPr>
        <w:t>px</w:t>
      </w:r>
      <w:proofErr w:type="spellEnd"/>
      <w:r>
        <w:rPr>
          <w:lang w:val="es-ES"/>
        </w:rPr>
        <w:t>”</w:t>
      </w:r>
    </w:p>
    <w:p w14:paraId="10A82413" w14:textId="77777777" w:rsidR="00673A01" w:rsidRDefault="00673A01" w:rsidP="000800DD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Utilizar colores con números en lugar de con letra</w:t>
      </w:r>
    </w:p>
    <w:p w14:paraId="1D7CAD45" w14:textId="77777777" w:rsidR="00673A01" w:rsidRDefault="00673A01" w:rsidP="000800DD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Utilizar colores que faciliten su lectura</w:t>
      </w:r>
    </w:p>
    <w:p w14:paraId="530FE4AA" w14:textId="77777777" w:rsidR="00673A01" w:rsidRDefault="00673A01" w:rsidP="000800DD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Utilizar CSS enlazadas</w:t>
      </w:r>
    </w:p>
    <w:p w14:paraId="23C43B3B" w14:textId="77777777" w:rsidR="00673A01" w:rsidRDefault="00673A01" w:rsidP="000800DD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Utilizar el menor número de hojas de estilo en cada web</w:t>
      </w:r>
    </w:p>
    <w:p w14:paraId="3A21085F" w14:textId="77777777" w:rsidR="00673A01" w:rsidRDefault="00673A01" w:rsidP="000800DD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Utilizar medidas relativas (absolutas solo cuando sea imprescindible)</w:t>
      </w:r>
    </w:p>
    <w:p w14:paraId="204AF85C" w14:textId="77777777" w:rsidR="00673A01" w:rsidRDefault="00673A01" w:rsidP="000800DD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Utilizar texto alternativo (</w:t>
      </w:r>
      <w:proofErr w:type="spellStart"/>
      <w:r>
        <w:rPr>
          <w:lang w:val="es-ES"/>
        </w:rPr>
        <w:t>alt</w:t>
      </w:r>
      <w:proofErr w:type="spellEnd"/>
      <w:r>
        <w:rPr>
          <w:lang w:val="es-ES"/>
        </w:rPr>
        <w:t xml:space="preserve"> de las imágenes): se leen por los lectores de pantalla</w:t>
      </w:r>
    </w:p>
    <w:p w14:paraId="77269EB6" w14:textId="77777777" w:rsidR="00673A01" w:rsidRDefault="00673A01" w:rsidP="000800DD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Utilizar tipo letra genérico</w:t>
      </w:r>
    </w:p>
    <w:p w14:paraId="1FA39C4A" w14:textId="77777777" w:rsidR="00673A01" w:rsidRDefault="00673A01" w:rsidP="000800DD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Verificar que la </w:t>
      </w:r>
      <w:proofErr w:type="spellStart"/>
      <w:r>
        <w:rPr>
          <w:lang w:val="es-ES"/>
        </w:rPr>
        <w:t>info</w:t>
      </w:r>
      <w:proofErr w:type="spellEnd"/>
      <w:r>
        <w:rPr>
          <w:lang w:val="es-ES"/>
        </w:rPr>
        <w:t xml:space="preserve"> de la web puede leerse sin problemas si se desactiva el CSS</w:t>
      </w:r>
    </w:p>
    <w:p w14:paraId="77F90668" w14:textId="77777777" w:rsidR="00021345" w:rsidRDefault="00021345" w:rsidP="00604D51">
      <w:pPr>
        <w:spacing w:before="240" w:after="240"/>
        <w:jc w:val="both"/>
        <w:rPr>
          <w:lang w:val="es-ES"/>
        </w:rPr>
        <w:sectPr w:rsidR="0002134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30493BF" w14:textId="696D0A22" w:rsidR="00604D51" w:rsidRDefault="00604D51" w:rsidP="00604D51">
      <w:pPr>
        <w:spacing w:before="240" w:after="240"/>
        <w:jc w:val="both"/>
        <w:rPr>
          <w:lang w:val="es-ES"/>
        </w:rPr>
      </w:pPr>
      <w:r>
        <w:rPr>
          <w:lang w:val="es-ES"/>
        </w:rPr>
        <w:lastRenderedPageBreak/>
        <w:t>Estructura y sintaxis</w:t>
      </w:r>
    </w:p>
    <w:p w14:paraId="4588502F" w14:textId="754D443D" w:rsidR="008D6370" w:rsidRPr="008D6370" w:rsidRDefault="00A40564" w:rsidP="00021345">
      <w:pPr>
        <w:spacing w:before="240" w:after="240"/>
        <w:jc w:val="center"/>
        <w:rPr>
          <w:lang w:val="es-ES"/>
        </w:rPr>
      </w:pPr>
      <w:r w:rsidRPr="00A40564">
        <w:rPr>
          <w:noProof/>
          <w:lang w:val="es-ES"/>
        </w:rPr>
        <w:drawing>
          <wp:inline distT="0" distB="0" distL="0" distR="0" wp14:anchorId="303FCF73" wp14:editId="7F09C33E">
            <wp:extent cx="4013200" cy="1438812"/>
            <wp:effectExtent l="0" t="0" r="0" b="0"/>
            <wp:docPr id="72359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921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3023" cy="145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C848" w14:textId="57378EA6" w:rsidR="00604D51" w:rsidRDefault="00E54154" w:rsidP="00604D51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background</w:t>
      </w:r>
      <w:proofErr w:type="spellEnd"/>
      <w:r>
        <w:rPr>
          <w:lang w:val="es-ES"/>
        </w:rPr>
        <w:t>-color’</w:t>
      </w:r>
    </w:p>
    <w:p w14:paraId="514CFD28" w14:textId="2537B16A" w:rsidR="00B61EE9" w:rsidRDefault="00B61EE9" w:rsidP="00B61EE9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RGBA (0-255)</w:t>
      </w:r>
    </w:p>
    <w:p w14:paraId="225179F6" w14:textId="48690EC7" w:rsidR="000179F3" w:rsidRDefault="000179F3" w:rsidP="00B61EE9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Hexadecimal (00-ff 256 valores)</w:t>
      </w:r>
    </w:p>
    <w:p w14:paraId="3F238E66" w14:textId="37523A8E" w:rsidR="00DB1D77" w:rsidRDefault="00DB1D77" w:rsidP="00DB1D77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Versión reducida</w:t>
      </w:r>
      <w:r w:rsidR="006406C9">
        <w:rPr>
          <w:lang w:val="es-ES"/>
        </w:rPr>
        <w:t xml:space="preserve"> (solo ciertos colores)</w:t>
      </w:r>
      <w:r>
        <w:rPr>
          <w:lang w:val="es-ES"/>
        </w:rPr>
        <w:t>:</w:t>
      </w:r>
    </w:p>
    <w:p w14:paraId="7FBFDA9F" w14:textId="01C16CF8" w:rsidR="006406C9" w:rsidRPr="006406C9" w:rsidRDefault="006406C9" w:rsidP="006406C9">
      <w:pPr>
        <w:spacing w:before="240" w:after="240"/>
        <w:jc w:val="center"/>
        <w:rPr>
          <w:lang w:val="es-ES"/>
        </w:rPr>
      </w:pPr>
      <w:r w:rsidRPr="006406C9">
        <w:rPr>
          <w:noProof/>
          <w:lang w:val="es-ES"/>
        </w:rPr>
        <w:drawing>
          <wp:inline distT="0" distB="0" distL="0" distR="0" wp14:anchorId="747E04E3" wp14:editId="2DA2F38C">
            <wp:extent cx="3416300" cy="1290291"/>
            <wp:effectExtent l="0" t="0" r="0" b="5715"/>
            <wp:docPr id="153259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972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6060" cy="131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C136" w14:textId="3371EAB6" w:rsidR="006406C9" w:rsidRDefault="006406C9" w:rsidP="006406C9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Selectores CSS básicos</w:t>
      </w:r>
    </w:p>
    <w:p w14:paraId="69DFE39B" w14:textId="75D019F9" w:rsidR="006406C9" w:rsidRDefault="00166DD1" w:rsidP="006406C9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Selector universal (</w:t>
      </w:r>
      <w:r w:rsidR="006406C9">
        <w:rPr>
          <w:lang w:val="es-ES"/>
        </w:rPr>
        <w:t>*</w:t>
      </w:r>
      <w:r>
        <w:rPr>
          <w:lang w:val="es-ES"/>
        </w:rPr>
        <w:t>)</w:t>
      </w:r>
      <w:r w:rsidR="006406C9">
        <w:rPr>
          <w:lang w:val="es-ES"/>
        </w:rPr>
        <w:t>:</w:t>
      </w:r>
      <w:r>
        <w:rPr>
          <w:lang w:val="es-ES"/>
        </w:rPr>
        <w:t xml:space="preserve"> todos los elementos del documento</w:t>
      </w:r>
    </w:p>
    <w:p w14:paraId="6A1681F9" w14:textId="5FDC079F" w:rsidR="00166DD1" w:rsidRDefault="00166DD1" w:rsidP="006406C9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Selector etiqueta (h1): selecciona todos los elementos con esa etiqueta</w:t>
      </w:r>
    </w:p>
    <w:p w14:paraId="41A3FA23" w14:textId="50B4E2B8" w:rsidR="00AB4ABB" w:rsidRDefault="00AB4ABB" w:rsidP="006406C9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Selector de clase </w:t>
      </w:r>
      <w:proofErr w:type="gramStart"/>
      <w:r>
        <w:rPr>
          <w:lang w:val="es-ES"/>
        </w:rPr>
        <w:t>(.</w:t>
      </w:r>
      <w:proofErr w:type="spellStart"/>
      <w:r>
        <w:rPr>
          <w:lang w:val="es-ES"/>
        </w:rPr>
        <w:t>miclase</w:t>
      </w:r>
      <w:proofErr w:type="spellEnd"/>
      <w:proofErr w:type="gramEnd"/>
      <w:r>
        <w:rPr>
          <w:lang w:val="es-ES"/>
        </w:rPr>
        <w:t xml:space="preserve">): todos los elementos en cuyo atributo </w:t>
      </w:r>
      <w:r w:rsidR="00C344D1">
        <w:rPr>
          <w:lang w:val="es-ES"/>
        </w:rPr>
        <w:t>“</w:t>
      </w:r>
      <w:proofErr w:type="spellStart"/>
      <w:r>
        <w:rPr>
          <w:lang w:val="es-ES"/>
        </w:rPr>
        <w:t>class</w:t>
      </w:r>
      <w:proofErr w:type="spellEnd"/>
      <w:r w:rsidR="00C344D1">
        <w:rPr>
          <w:lang w:val="es-ES"/>
        </w:rPr>
        <w:t>”</w:t>
      </w:r>
      <w:r>
        <w:rPr>
          <w:lang w:val="es-ES"/>
        </w:rPr>
        <w:t xml:space="preserve"> se incluya el nombre de la clase</w:t>
      </w:r>
    </w:p>
    <w:p w14:paraId="5A4E20B9" w14:textId="3DE2AA6B" w:rsidR="00654A83" w:rsidRDefault="00654A83" w:rsidP="006406C9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Selector de ID (#menu): selecciona todos los elementos con atributo “id” igual a ese nombre</w:t>
      </w:r>
    </w:p>
    <w:p w14:paraId="5D5AD8AA" w14:textId="631306CA" w:rsidR="00901346" w:rsidRDefault="00901346" w:rsidP="00901346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Tienen prioridad sobre los definidos sobre una clase</w:t>
      </w:r>
    </w:p>
    <w:p w14:paraId="704D0483" w14:textId="3A2A2D94" w:rsidR="000F6A8D" w:rsidRDefault="000F6A8D" w:rsidP="006406C9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Concatenación de selectores</w:t>
      </w:r>
      <w:r w:rsidR="00400418">
        <w:rPr>
          <w:lang w:val="es-ES"/>
        </w:rPr>
        <w:t xml:space="preserve">: </w:t>
      </w:r>
      <w:proofErr w:type="spellStart"/>
      <w:proofErr w:type="gramStart"/>
      <w:r w:rsidR="00400418">
        <w:rPr>
          <w:lang w:val="es-ES"/>
        </w:rPr>
        <w:t>p.miclase</w:t>
      </w:r>
      <w:proofErr w:type="spellEnd"/>
      <w:proofErr w:type="gramEnd"/>
      <w:r w:rsidR="0029721F">
        <w:rPr>
          <w:lang w:val="es-ES"/>
        </w:rPr>
        <w:t>, h1#menu.miclase</w:t>
      </w:r>
    </w:p>
    <w:p w14:paraId="1C3BAA87" w14:textId="6D5DD57D" w:rsidR="00A54017" w:rsidRDefault="00A54017" w:rsidP="006406C9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Selectores separados por comas</w:t>
      </w:r>
      <w:proofErr w:type="gramStart"/>
      <w:r>
        <w:rPr>
          <w:lang w:val="es-ES"/>
        </w:rPr>
        <w:t>: .</w:t>
      </w:r>
      <w:proofErr w:type="spellStart"/>
      <w:r>
        <w:rPr>
          <w:lang w:val="es-ES"/>
        </w:rPr>
        <w:t>miclase</w:t>
      </w:r>
      <w:proofErr w:type="spellEnd"/>
      <w:proofErr w:type="gramEnd"/>
      <w:r>
        <w:rPr>
          <w:lang w:val="es-ES"/>
        </w:rPr>
        <w:t>, .</w:t>
      </w:r>
      <w:proofErr w:type="spellStart"/>
      <w:r>
        <w:rPr>
          <w:lang w:val="es-ES"/>
        </w:rPr>
        <w:t>miotraclase</w:t>
      </w:r>
      <w:proofErr w:type="spellEnd"/>
      <w:r>
        <w:rPr>
          <w:lang w:val="es-ES"/>
        </w:rPr>
        <w:t xml:space="preserve"> {…}</w:t>
      </w:r>
    </w:p>
    <w:p w14:paraId="358486DC" w14:textId="04DF7CE0" w:rsidR="002878A9" w:rsidRDefault="002878A9" w:rsidP="002878A9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Selectores CSS de contexto</w:t>
      </w:r>
    </w:p>
    <w:p w14:paraId="3311ECD5" w14:textId="5ACF115A" w:rsidR="00EF38AD" w:rsidRDefault="002878A9" w:rsidP="006406C9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“</w:t>
      </w:r>
      <w:r w:rsidR="00EF38AD">
        <w:rPr>
          <w:lang w:val="es-ES"/>
        </w:rPr>
        <w:t xml:space="preserve">sel1 sel2 </w:t>
      </w:r>
      <w:proofErr w:type="spellStart"/>
      <w:r w:rsidR="00EF38AD">
        <w:rPr>
          <w:lang w:val="es-ES"/>
        </w:rPr>
        <w:t>selN</w:t>
      </w:r>
      <w:proofErr w:type="spellEnd"/>
      <w:r>
        <w:rPr>
          <w:lang w:val="es-ES"/>
        </w:rPr>
        <w:t>”</w:t>
      </w:r>
      <w:r w:rsidR="00EF38AD">
        <w:rPr>
          <w:lang w:val="es-ES"/>
        </w:rPr>
        <w:t xml:space="preserve">: </w:t>
      </w:r>
    </w:p>
    <w:p w14:paraId="03C2245B" w14:textId="51B78018" w:rsidR="00901346" w:rsidRDefault="00EF38AD" w:rsidP="00EF38AD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Se lee de forma inversa a la escrita</w:t>
      </w:r>
    </w:p>
    <w:p w14:paraId="03F7257D" w14:textId="78D4106D" w:rsidR="00EF38AD" w:rsidRDefault="00EF38AD" w:rsidP="00EF38AD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Selecciona el elemento </w:t>
      </w:r>
      <w:proofErr w:type="spellStart"/>
      <w:r>
        <w:rPr>
          <w:lang w:val="es-ES"/>
        </w:rPr>
        <w:t>selN</w:t>
      </w:r>
      <w:proofErr w:type="spellEnd"/>
      <w:r>
        <w:rPr>
          <w:lang w:val="es-ES"/>
        </w:rPr>
        <w:t xml:space="preserve"> que está dentro de un sel2 que está dentro de un sel1</w:t>
      </w:r>
    </w:p>
    <w:p w14:paraId="551CD5AB" w14:textId="726C080F" w:rsidR="002878A9" w:rsidRDefault="002878A9" w:rsidP="002878A9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“sel1+sel2”: selecciona al elemento sel2 que está definido inmediatamente a continuación del elemento sel1</w:t>
      </w:r>
    </w:p>
    <w:p w14:paraId="79406190" w14:textId="6A7976D0" w:rsidR="003F32D9" w:rsidRDefault="003F32D9" w:rsidP="002878A9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“sel1&gt;sel2”: selecciona los elementos sel2 contenidos dentro de un elemento sel1</w:t>
      </w:r>
    </w:p>
    <w:p w14:paraId="5A792C52" w14:textId="5ADEAC9C" w:rsidR="00691742" w:rsidRDefault="00691742" w:rsidP="00691742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Sel1 es el elemento padre o contenedor de sel2</w:t>
      </w:r>
    </w:p>
    <w:p w14:paraId="0A61C0EF" w14:textId="71AF3C72" w:rsidR="004B1617" w:rsidRDefault="004B1617" w:rsidP="004B1617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“sel1~sel2”:</w:t>
      </w:r>
      <w:r w:rsidR="00956BE8">
        <w:rPr>
          <w:lang w:val="es-ES"/>
        </w:rPr>
        <w:t xml:space="preserve"> afecta a los </w:t>
      </w:r>
      <w:proofErr w:type="spellStart"/>
      <w:r w:rsidR="00956BE8">
        <w:rPr>
          <w:lang w:val="es-ES"/>
        </w:rPr>
        <w:t>elemtnos</w:t>
      </w:r>
      <w:proofErr w:type="spellEnd"/>
      <w:r w:rsidR="00956BE8">
        <w:rPr>
          <w:lang w:val="es-ES"/>
        </w:rPr>
        <w:t xml:space="preserve"> sel2 que están definidos a raíz de la primera definición de sel1</w:t>
      </w:r>
    </w:p>
    <w:p w14:paraId="5809C218" w14:textId="77777777" w:rsidR="00021345" w:rsidRDefault="00021345" w:rsidP="00021345">
      <w:pPr>
        <w:spacing w:before="240" w:after="240"/>
        <w:jc w:val="both"/>
        <w:rPr>
          <w:lang w:val="es-ES"/>
        </w:rPr>
        <w:sectPr w:rsidR="0002134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34BBDD2" w14:textId="28573A54" w:rsidR="00021345" w:rsidRDefault="00021345" w:rsidP="00021345">
      <w:pPr>
        <w:spacing w:before="240" w:after="240"/>
        <w:jc w:val="both"/>
        <w:rPr>
          <w:lang w:val="es-ES"/>
        </w:rPr>
      </w:pPr>
      <w:r>
        <w:rPr>
          <w:lang w:val="es-ES"/>
        </w:rPr>
        <w:lastRenderedPageBreak/>
        <w:t>Pseudo-selectores</w:t>
      </w:r>
    </w:p>
    <w:p w14:paraId="7A4A4603" w14:textId="77777777" w:rsidR="004416A6" w:rsidRDefault="009402F0" w:rsidP="009402F0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Hacen referencia a estados del selector asociado</w:t>
      </w:r>
    </w:p>
    <w:p w14:paraId="0D44A86A" w14:textId="0E6CE065" w:rsidR="00021345" w:rsidRDefault="004416A6" w:rsidP="004416A6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P</w:t>
      </w:r>
      <w:r w:rsidR="009402F0">
        <w:rPr>
          <w:lang w:val="es-ES"/>
        </w:rPr>
        <w:t>rincipalmente enlaces</w:t>
      </w:r>
    </w:p>
    <w:p w14:paraId="327BD729" w14:textId="540676CE" w:rsidR="009402F0" w:rsidRDefault="009402F0" w:rsidP="004416A6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proofErr w:type="gramStart"/>
      <w:r>
        <w:rPr>
          <w:lang w:val="es-ES"/>
        </w:rPr>
        <w:t>:link</w:t>
      </w:r>
      <w:proofErr w:type="gramEnd"/>
    </w:p>
    <w:p w14:paraId="42663B8B" w14:textId="3EE64C61" w:rsidR="009402F0" w:rsidRDefault="009402F0" w:rsidP="004416A6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proofErr w:type="gramStart"/>
      <w:r>
        <w:rPr>
          <w:lang w:val="es-ES"/>
        </w:rPr>
        <w:t>:</w:t>
      </w:r>
      <w:proofErr w:type="spellStart"/>
      <w:r>
        <w:rPr>
          <w:lang w:val="es-ES"/>
        </w:rPr>
        <w:t>visited</w:t>
      </w:r>
      <w:proofErr w:type="spellEnd"/>
      <w:proofErr w:type="gramEnd"/>
    </w:p>
    <w:p w14:paraId="207A6143" w14:textId="5C6C92D6" w:rsidR="009402F0" w:rsidRDefault="009402F0" w:rsidP="004416A6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proofErr w:type="gramStart"/>
      <w:r>
        <w:rPr>
          <w:lang w:val="es-ES"/>
        </w:rPr>
        <w:t>:</w:t>
      </w:r>
      <w:proofErr w:type="spellStart"/>
      <w:r>
        <w:rPr>
          <w:lang w:val="es-ES"/>
        </w:rPr>
        <w:t>hover</w:t>
      </w:r>
      <w:proofErr w:type="spellEnd"/>
      <w:proofErr w:type="gramEnd"/>
    </w:p>
    <w:p w14:paraId="7B16A367" w14:textId="77777777" w:rsidR="00333917" w:rsidRDefault="00815A8D" w:rsidP="004416A6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proofErr w:type="gramStart"/>
      <w:r>
        <w:rPr>
          <w:lang w:val="es-ES"/>
        </w:rPr>
        <w:t>:</w:t>
      </w:r>
      <w:proofErr w:type="spellStart"/>
      <w:r>
        <w:rPr>
          <w:lang w:val="es-ES"/>
        </w:rPr>
        <w:t>focus</w:t>
      </w:r>
      <w:proofErr w:type="spellEnd"/>
      <w:proofErr w:type="gramEnd"/>
      <w:r>
        <w:rPr>
          <w:lang w:val="es-ES"/>
        </w:rPr>
        <w:t>: define una regla para el elemento HTML que “tiene el foco”</w:t>
      </w:r>
    </w:p>
    <w:p w14:paraId="275DB300" w14:textId="6E50B8F1" w:rsidR="00815A8D" w:rsidRDefault="004416A6" w:rsidP="004416A6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N</w:t>
      </w:r>
      <w:r w:rsidR="00815A8D">
        <w:rPr>
          <w:lang w:val="es-ES"/>
        </w:rPr>
        <w:t>ormalmente un elemento de un formulario</w:t>
      </w:r>
    </w:p>
    <w:p w14:paraId="72CE8403" w14:textId="3A361BB7" w:rsidR="00293E05" w:rsidRDefault="00293E05" w:rsidP="004416A6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proofErr w:type="gramStart"/>
      <w:r>
        <w:rPr>
          <w:lang w:val="es-ES"/>
        </w:rPr>
        <w:t>:active</w:t>
      </w:r>
      <w:proofErr w:type="gramEnd"/>
      <w:r>
        <w:rPr>
          <w:lang w:val="es-ES"/>
        </w:rPr>
        <w:t>: selecciona el elemento activado por el usuario mediante ratón normal-</w:t>
      </w:r>
    </w:p>
    <w:p w14:paraId="64BA292C" w14:textId="175D646E" w:rsidR="00C43FFD" w:rsidRDefault="00C43FFD" w:rsidP="004416A6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Es un efecto instantáneo</w:t>
      </w:r>
    </w:p>
    <w:p w14:paraId="0E1EF6A3" w14:textId="7F849E0C" w:rsidR="00B172CF" w:rsidRDefault="00B172CF" w:rsidP="004416A6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proofErr w:type="gramStart"/>
      <w:r>
        <w:rPr>
          <w:lang w:val="es-ES"/>
        </w:rPr>
        <w:t>:target</w:t>
      </w:r>
      <w:proofErr w:type="gramEnd"/>
      <w:r>
        <w:rPr>
          <w:lang w:val="es-ES"/>
        </w:rPr>
        <w:t>: selecciona el elemento “target” de un enlace interno, tipo ancla</w:t>
      </w:r>
    </w:p>
    <w:p w14:paraId="407FB8B5" w14:textId="7CEAE828" w:rsidR="004416A6" w:rsidRDefault="004416A6" w:rsidP="004416A6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Hacen referencia a una parte del selector asociado</w:t>
      </w:r>
    </w:p>
    <w:p w14:paraId="5DD45C86" w14:textId="0C87F439" w:rsidR="004416A6" w:rsidRDefault="004416A6" w:rsidP="004416A6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proofErr w:type="gramStart"/>
      <w:r>
        <w:rPr>
          <w:lang w:val="es-ES"/>
        </w:rPr>
        <w:t>::</w:t>
      </w:r>
      <w:proofErr w:type="spellStart"/>
      <w:proofErr w:type="gramEnd"/>
      <w:r>
        <w:rPr>
          <w:lang w:val="es-ES"/>
        </w:rPr>
        <w:t>first</w:t>
      </w:r>
      <w:proofErr w:type="spellEnd"/>
      <w:r>
        <w:rPr>
          <w:lang w:val="es-ES"/>
        </w:rPr>
        <w:t>-line</w:t>
      </w:r>
    </w:p>
    <w:p w14:paraId="25E1306E" w14:textId="2EC2149E" w:rsidR="00C37573" w:rsidRDefault="00C37573" w:rsidP="004416A6">
      <w:pPr>
        <w:pStyle w:val="ListParagraph"/>
        <w:numPr>
          <w:ilvl w:val="1"/>
          <w:numId w:val="1"/>
        </w:numPr>
        <w:spacing w:before="240" w:after="240"/>
        <w:jc w:val="both"/>
        <w:rPr>
          <w:lang w:val="en-US"/>
        </w:rPr>
      </w:pPr>
      <w:proofErr w:type="gramStart"/>
      <w:r w:rsidRPr="00BD06C0">
        <w:rPr>
          <w:lang w:val="en-US"/>
        </w:rPr>
        <w:t>::</w:t>
      </w:r>
      <w:proofErr w:type="gramEnd"/>
      <w:r w:rsidRPr="00BD06C0">
        <w:rPr>
          <w:lang w:val="en-US"/>
        </w:rPr>
        <w:t>first-letter</w:t>
      </w:r>
      <w:r w:rsidR="00BD06C0" w:rsidRPr="00BD06C0">
        <w:rPr>
          <w:lang w:val="en-US"/>
        </w:rPr>
        <w:t xml:space="preserve"> (p::first-letter {</w:t>
      </w:r>
      <w:r w:rsidR="00BD06C0">
        <w:rPr>
          <w:lang w:val="en-US"/>
        </w:rPr>
        <w:t>…})</w:t>
      </w:r>
    </w:p>
    <w:p w14:paraId="704EBE3B" w14:textId="260E5867" w:rsidR="00F016B6" w:rsidRDefault="00F016B6" w:rsidP="004416A6">
      <w:pPr>
        <w:pStyle w:val="ListParagraph"/>
        <w:numPr>
          <w:ilvl w:val="1"/>
          <w:numId w:val="1"/>
        </w:numPr>
        <w:spacing w:before="240" w:after="240"/>
        <w:jc w:val="both"/>
        <w:rPr>
          <w:lang w:val="en-US"/>
        </w:rPr>
      </w:pPr>
      <w:proofErr w:type="gramStart"/>
      <w:r>
        <w:rPr>
          <w:lang w:val="en-US"/>
        </w:rPr>
        <w:t>::</w:t>
      </w:r>
      <w:proofErr w:type="gramEnd"/>
      <w:r>
        <w:rPr>
          <w:lang w:val="en-US"/>
        </w:rPr>
        <w:t>before</w:t>
      </w:r>
    </w:p>
    <w:p w14:paraId="19E0FBFD" w14:textId="57E41AFD" w:rsidR="00083508" w:rsidRDefault="00083508" w:rsidP="004416A6">
      <w:pPr>
        <w:pStyle w:val="ListParagraph"/>
        <w:numPr>
          <w:ilvl w:val="1"/>
          <w:numId w:val="1"/>
        </w:numPr>
        <w:spacing w:before="240" w:after="240"/>
        <w:jc w:val="both"/>
        <w:rPr>
          <w:lang w:val="en-US"/>
        </w:rPr>
      </w:pPr>
      <w:proofErr w:type="gramStart"/>
      <w:r>
        <w:rPr>
          <w:lang w:val="en-US"/>
        </w:rPr>
        <w:t>::</w:t>
      </w:r>
      <w:proofErr w:type="gramEnd"/>
      <w:r>
        <w:rPr>
          <w:lang w:val="en-US"/>
        </w:rPr>
        <w:t>after</w:t>
      </w:r>
      <w:r w:rsidR="00E97FBD">
        <w:rPr>
          <w:lang w:val="en-US"/>
        </w:rPr>
        <w:t xml:space="preserve"> (p::after {content: “-Gabriel García Márquez”; font-style: italic;})</w:t>
      </w:r>
    </w:p>
    <w:p w14:paraId="5BA73423" w14:textId="77CF0E1D" w:rsidR="009348C0" w:rsidRPr="009348C0" w:rsidRDefault="009348C0" w:rsidP="009348C0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 w:rsidRPr="009348C0">
        <w:rPr>
          <w:lang w:val="es-ES"/>
        </w:rPr>
        <w:t>Hacen referencia a la posición del elemento</w:t>
      </w:r>
    </w:p>
    <w:p w14:paraId="47BA1A52" w14:textId="5D5D7495" w:rsidR="008913CE" w:rsidRDefault="008913CE" w:rsidP="004416A6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proofErr w:type="gramStart"/>
      <w:r w:rsidRPr="00A42811">
        <w:rPr>
          <w:lang w:val="es-ES"/>
        </w:rPr>
        <w:t>:</w:t>
      </w:r>
      <w:proofErr w:type="spellStart"/>
      <w:r w:rsidRPr="00A42811">
        <w:rPr>
          <w:lang w:val="es-ES"/>
        </w:rPr>
        <w:t>first</w:t>
      </w:r>
      <w:proofErr w:type="gramEnd"/>
      <w:r w:rsidRPr="00A42811">
        <w:rPr>
          <w:lang w:val="es-ES"/>
        </w:rPr>
        <w:t>-child</w:t>
      </w:r>
      <w:proofErr w:type="spellEnd"/>
      <w:r w:rsidRPr="00A42811">
        <w:rPr>
          <w:lang w:val="es-ES"/>
        </w:rPr>
        <w:t>: selecciona el element</w:t>
      </w:r>
      <w:r w:rsidR="00A42811">
        <w:rPr>
          <w:lang w:val="es-ES"/>
        </w:rPr>
        <w:t>o</w:t>
      </w:r>
      <w:r w:rsidRPr="00A42811">
        <w:rPr>
          <w:lang w:val="es-ES"/>
        </w:rPr>
        <w:t xml:space="preserve"> de ese tipo que sea primer element</w:t>
      </w:r>
      <w:r w:rsidR="00A42811">
        <w:rPr>
          <w:lang w:val="es-ES"/>
        </w:rPr>
        <w:t>o</w:t>
      </w:r>
      <w:r w:rsidRPr="00A42811">
        <w:rPr>
          <w:lang w:val="es-ES"/>
        </w:rPr>
        <w:t xml:space="preserve"> hijo</w:t>
      </w:r>
    </w:p>
    <w:p w14:paraId="77F38F02" w14:textId="654E5051" w:rsidR="00A42811" w:rsidRDefault="00A42811" w:rsidP="004416A6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proofErr w:type="gramStart"/>
      <w:r>
        <w:rPr>
          <w:lang w:val="es-ES"/>
        </w:rPr>
        <w:t>:</w:t>
      </w:r>
      <w:proofErr w:type="spellStart"/>
      <w:r>
        <w:rPr>
          <w:lang w:val="es-ES"/>
        </w:rPr>
        <w:t>last</w:t>
      </w:r>
      <w:proofErr w:type="gramEnd"/>
      <w:r>
        <w:rPr>
          <w:lang w:val="es-ES"/>
        </w:rPr>
        <w:t>-child</w:t>
      </w:r>
      <w:proofErr w:type="spellEnd"/>
      <w:r>
        <w:rPr>
          <w:lang w:val="es-ES"/>
        </w:rPr>
        <w:t>: selecciona el elemento de ese tipo que sea el último elemento hijo</w:t>
      </w:r>
    </w:p>
    <w:p w14:paraId="7E02733D" w14:textId="086C2B9D" w:rsidR="007F66B7" w:rsidRDefault="007F66B7" w:rsidP="004416A6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proofErr w:type="gramStart"/>
      <w:r>
        <w:rPr>
          <w:lang w:val="es-ES"/>
        </w:rPr>
        <w:t>:</w:t>
      </w:r>
      <w:proofErr w:type="spellStart"/>
      <w:r>
        <w:rPr>
          <w:lang w:val="es-ES"/>
        </w:rPr>
        <w:t>only</w:t>
      </w:r>
      <w:proofErr w:type="gramEnd"/>
      <w:r>
        <w:rPr>
          <w:lang w:val="es-ES"/>
        </w:rPr>
        <w:t>-child</w:t>
      </w:r>
      <w:proofErr w:type="spellEnd"/>
      <w:r>
        <w:rPr>
          <w:lang w:val="es-ES"/>
        </w:rPr>
        <w:t>: selecciona el elemento de ese tipo que sea el único elemento hijo de su contenedor</w:t>
      </w:r>
    </w:p>
    <w:p w14:paraId="5F34F254" w14:textId="38D1E700" w:rsidR="007F0448" w:rsidRDefault="007F0448" w:rsidP="004416A6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proofErr w:type="gramStart"/>
      <w:r>
        <w:rPr>
          <w:lang w:val="es-ES"/>
        </w:rPr>
        <w:t>:</w:t>
      </w:r>
      <w:proofErr w:type="spellStart"/>
      <w:r>
        <w:rPr>
          <w:lang w:val="es-ES"/>
        </w:rPr>
        <w:t>nth</w:t>
      </w:r>
      <w:proofErr w:type="gramEnd"/>
      <w:r>
        <w:rPr>
          <w:lang w:val="es-ES"/>
        </w:rPr>
        <w:t>-child</w:t>
      </w:r>
      <w:proofErr w:type="spellEnd"/>
      <w:r>
        <w:rPr>
          <w:lang w:val="es-ES"/>
        </w:rPr>
        <w:t>(N): selecciona el elemento de ese tipo que sea el hijo N de su contenedor</w:t>
      </w:r>
    </w:p>
    <w:p w14:paraId="7F093FA7" w14:textId="6797B0FB" w:rsidR="009348C0" w:rsidRDefault="009348C0" w:rsidP="004416A6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proofErr w:type="gramStart"/>
      <w:r>
        <w:rPr>
          <w:lang w:val="es-ES"/>
        </w:rPr>
        <w:t>:</w:t>
      </w:r>
      <w:proofErr w:type="spellStart"/>
      <w:r>
        <w:rPr>
          <w:lang w:val="es-ES"/>
        </w:rPr>
        <w:t>nth</w:t>
      </w:r>
      <w:proofErr w:type="gramEnd"/>
      <w:r>
        <w:rPr>
          <w:lang w:val="es-ES"/>
        </w:rPr>
        <w:t>-of-type</w:t>
      </w:r>
      <w:proofErr w:type="spellEnd"/>
      <w:r>
        <w:rPr>
          <w:lang w:val="es-ES"/>
        </w:rPr>
        <w:t>(N)</w:t>
      </w:r>
    </w:p>
    <w:p w14:paraId="18221C4D" w14:textId="692EB8C9" w:rsidR="009348C0" w:rsidRDefault="009348C0" w:rsidP="004416A6">
      <w:pPr>
        <w:pStyle w:val="ListParagraph"/>
        <w:numPr>
          <w:ilvl w:val="1"/>
          <w:numId w:val="1"/>
        </w:numPr>
        <w:spacing w:before="240" w:after="240"/>
        <w:jc w:val="both"/>
        <w:rPr>
          <w:lang w:val="en-US"/>
        </w:rPr>
      </w:pPr>
      <w:proofErr w:type="gramStart"/>
      <w:r w:rsidRPr="009348C0">
        <w:rPr>
          <w:lang w:val="en-US"/>
        </w:rPr>
        <w:t>:nth</w:t>
      </w:r>
      <w:proofErr w:type="gramEnd"/>
      <w:r w:rsidRPr="009348C0">
        <w:rPr>
          <w:lang w:val="en-US"/>
        </w:rPr>
        <w:t>-last-of-type(N)</w:t>
      </w:r>
    </w:p>
    <w:p w14:paraId="3892FD67" w14:textId="4F18B015" w:rsidR="009348C0" w:rsidRDefault="009348C0" w:rsidP="004416A6">
      <w:pPr>
        <w:pStyle w:val="ListParagraph"/>
        <w:numPr>
          <w:ilvl w:val="1"/>
          <w:numId w:val="1"/>
        </w:numPr>
        <w:spacing w:before="240" w:after="240"/>
        <w:jc w:val="both"/>
        <w:rPr>
          <w:lang w:val="en-US"/>
        </w:rPr>
      </w:pPr>
      <w:proofErr w:type="gramStart"/>
      <w:r>
        <w:rPr>
          <w:lang w:val="en-US"/>
        </w:rPr>
        <w:t>:first</w:t>
      </w:r>
      <w:proofErr w:type="gramEnd"/>
      <w:r>
        <w:rPr>
          <w:lang w:val="en-US"/>
        </w:rPr>
        <w:t>-of-type</w:t>
      </w:r>
    </w:p>
    <w:p w14:paraId="778758D1" w14:textId="10528A98" w:rsidR="009348C0" w:rsidRDefault="009348C0" w:rsidP="004416A6">
      <w:pPr>
        <w:pStyle w:val="ListParagraph"/>
        <w:numPr>
          <w:ilvl w:val="1"/>
          <w:numId w:val="1"/>
        </w:numPr>
        <w:spacing w:before="240" w:after="240"/>
        <w:jc w:val="both"/>
        <w:rPr>
          <w:lang w:val="en-US"/>
        </w:rPr>
      </w:pPr>
      <w:proofErr w:type="gramStart"/>
      <w:r>
        <w:rPr>
          <w:lang w:val="en-US"/>
        </w:rPr>
        <w:t>:last</w:t>
      </w:r>
      <w:proofErr w:type="gramEnd"/>
      <w:r>
        <w:rPr>
          <w:lang w:val="en-US"/>
        </w:rPr>
        <w:t>-of-type</w:t>
      </w:r>
    </w:p>
    <w:p w14:paraId="23C31CC3" w14:textId="3F6511D2" w:rsidR="00594882" w:rsidRDefault="00594882" w:rsidP="00594882">
      <w:pPr>
        <w:pStyle w:val="ListParagraph"/>
        <w:numPr>
          <w:ilvl w:val="0"/>
          <w:numId w:val="1"/>
        </w:numPr>
        <w:spacing w:before="240" w:after="240"/>
        <w:jc w:val="both"/>
        <w:rPr>
          <w:lang w:val="en-US"/>
        </w:rPr>
      </w:pPr>
      <w:r>
        <w:rPr>
          <w:lang w:val="en-US"/>
        </w:rPr>
        <w:t xml:space="preserve">Selector de </w:t>
      </w:r>
      <w:proofErr w:type="spellStart"/>
      <w:r>
        <w:rPr>
          <w:lang w:val="en-US"/>
        </w:rPr>
        <w:t>atributos</w:t>
      </w:r>
      <w:proofErr w:type="spellEnd"/>
      <w:r>
        <w:rPr>
          <w:lang w:val="en-US"/>
        </w:rPr>
        <w:t xml:space="preserve"> CSS3</w:t>
      </w:r>
    </w:p>
    <w:p w14:paraId="21DA1FAE" w14:textId="69038551" w:rsidR="00594882" w:rsidRDefault="00594882" w:rsidP="00594882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 w:rsidRPr="00594882">
        <w:rPr>
          <w:lang w:val="es-ES"/>
        </w:rPr>
        <w:t>Element</w:t>
      </w:r>
      <w:r w:rsidR="005B46DA">
        <w:rPr>
          <w:lang w:val="es-ES"/>
        </w:rPr>
        <w:t>o</w:t>
      </w:r>
      <w:r w:rsidRPr="00594882">
        <w:rPr>
          <w:lang w:val="es-ES"/>
        </w:rPr>
        <w:t>[atributo=valor”]: permite defin</w:t>
      </w:r>
      <w:r w:rsidR="005B46DA">
        <w:rPr>
          <w:lang w:val="es-ES"/>
        </w:rPr>
        <w:t>i</w:t>
      </w:r>
      <w:r w:rsidRPr="00594882">
        <w:rPr>
          <w:lang w:val="es-ES"/>
        </w:rPr>
        <w:t>r reglas para aquellos elementos c</w:t>
      </w:r>
      <w:r>
        <w:rPr>
          <w:lang w:val="es-ES"/>
        </w:rPr>
        <w:t>uyo atributo sea igual a “valor”</w:t>
      </w:r>
    </w:p>
    <w:p w14:paraId="785E1756" w14:textId="664F6B09" w:rsidR="005B46DA" w:rsidRPr="005B46DA" w:rsidRDefault="005B46DA" w:rsidP="005B46DA">
      <w:pPr>
        <w:spacing w:before="240" w:after="240"/>
        <w:jc w:val="center"/>
        <w:rPr>
          <w:lang w:val="es-ES"/>
        </w:rPr>
      </w:pPr>
      <w:r w:rsidRPr="005B46DA">
        <w:rPr>
          <w:noProof/>
          <w:lang w:val="es-ES"/>
        </w:rPr>
        <w:drawing>
          <wp:inline distT="0" distB="0" distL="0" distR="0" wp14:anchorId="0FCA2F55" wp14:editId="20813A8B">
            <wp:extent cx="2754343" cy="1130300"/>
            <wp:effectExtent l="0" t="0" r="1905" b="0"/>
            <wp:docPr id="1973969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695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2442" cy="115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EBDF" w14:textId="730D8592" w:rsidR="006627AC" w:rsidRDefault="006627AC" w:rsidP="006627A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 w:rsidRPr="00594882">
        <w:rPr>
          <w:lang w:val="es-ES"/>
        </w:rPr>
        <w:t>Element</w:t>
      </w:r>
      <w:r>
        <w:rPr>
          <w:lang w:val="es-ES"/>
        </w:rPr>
        <w:t>o</w:t>
      </w:r>
      <w:r w:rsidRPr="00594882">
        <w:rPr>
          <w:lang w:val="es-ES"/>
        </w:rPr>
        <w:t>[atributo</w:t>
      </w:r>
      <w:r>
        <w:rPr>
          <w:lang w:val="es-ES"/>
        </w:rPr>
        <w:t>^</w:t>
      </w:r>
      <w:r w:rsidRPr="00594882">
        <w:rPr>
          <w:lang w:val="es-ES"/>
        </w:rPr>
        <w:t>=valor”]: permite defin</w:t>
      </w:r>
      <w:r>
        <w:rPr>
          <w:lang w:val="es-ES"/>
        </w:rPr>
        <w:t>i</w:t>
      </w:r>
      <w:r w:rsidRPr="00594882">
        <w:rPr>
          <w:lang w:val="es-ES"/>
        </w:rPr>
        <w:t>r reglas para aquellos elementos c</w:t>
      </w:r>
      <w:r>
        <w:rPr>
          <w:lang w:val="es-ES"/>
        </w:rPr>
        <w:t>uyo atributo comience por la cadena “valor”</w:t>
      </w:r>
      <w:r w:rsidR="00BB435E">
        <w:rPr>
          <w:lang w:val="es-ES"/>
        </w:rPr>
        <w:t xml:space="preserve"> (&lt;</w:t>
      </w:r>
      <w:proofErr w:type="spellStart"/>
      <w:r w:rsidR="00BB435E">
        <w:rPr>
          <w:lang w:val="es-ES"/>
        </w:rPr>
        <w:t>img</w:t>
      </w:r>
      <w:proofErr w:type="spellEnd"/>
      <w:r w:rsidR="00BB435E">
        <w:rPr>
          <w:lang w:val="es-ES"/>
        </w:rPr>
        <w:t xml:space="preserve"> </w:t>
      </w:r>
      <w:proofErr w:type="spellStart"/>
      <w:r w:rsidR="00BB435E">
        <w:rPr>
          <w:lang w:val="es-ES"/>
        </w:rPr>
        <w:t>src</w:t>
      </w:r>
      <w:proofErr w:type="spellEnd"/>
      <w:proofErr w:type="gramStart"/>
      <w:r w:rsidR="00BB435E">
        <w:rPr>
          <w:lang w:val="es-ES"/>
        </w:rPr>
        <w:t>=”atencionus</w:t>
      </w:r>
      <w:r w:rsidR="00876B84">
        <w:rPr>
          <w:lang w:val="es-ES"/>
        </w:rPr>
        <w:t>er</w:t>
      </w:r>
      <w:r w:rsidR="00BB435E">
        <w:rPr>
          <w:lang w:val="es-ES"/>
        </w:rPr>
        <w:t>.jpg</w:t>
      </w:r>
      <w:proofErr w:type="gramEnd"/>
      <w:r w:rsidR="00BB435E">
        <w:rPr>
          <w:lang w:val="es-ES"/>
        </w:rPr>
        <w:t>”&gt;</w:t>
      </w:r>
    </w:p>
    <w:p w14:paraId="728A82E7" w14:textId="3E4CE787" w:rsidR="005B46DA" w:rsidRDefault="000F62C0" w:rsidP="0099005D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 w:rsidRPr="000F62C0">
        <w:rPr>
          <w:lang w:val="es-ES"/>
        </w:rPr>
        <w:t xml:space="preserve">Elemento[atributo$=valor”]: </w:t>
      </w:r>
      <w:r w:rsidRPr="00594882">
        <w:rPr>
          <w:lang w:val="es-ES"/>
        </w:rPr>
        <w:t>permite defin</w:t>
      </w:r>
      <w:r>
        <w:rPr>
          <w:lang w:val="es-ES"/>
        </w:rPr>
        <w:t>i</w:t>
      </w:r>
      <w:r w:rsidRPr="00594882">
        <w:rPr>
          <w:lang w:val="es-ES"/>
        </w:rPr>
        <w:t>r reglas para aquellos elementos c</w:t>
      </w:r>
      <w:r>
        <w:rPr>
          <w:lang w:val="es-ES"/>
        </w:rPr>
        <w:t>uyo atributo termine por la cadena “valor”</w:t>
      </w:r>
    </w:p>
    <w:p w14:paraId="12542B61" w14:textId="02CA13AA" w:rsidR="00EA4EBF" w:rsidRPr="000F62C0" w:rsidRDefault="00EA4EBF" w:rsidP="00EA4EBF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 w:rsidRPr="000F62C0">
        <w:rPr>
          <w:lang w:val="es-ES"/>
        </w:rPr>
        <w:t>Elemento[atributo</w:t>
      </w:r>
      <w:r>
        <w:rPr>
          <w:lang w:val="es-ES"/>
        </w:rPr>
        <w:t>*</w:t>
      </w:r>
      <w:r w:rsidRPr="000F62C0">
        <w:rPr>
          <w:lang w:val="es-ES"/>
        </w:rPr>
        <w:t xml:space="preserve">=valor”]: </w:t>
      </w:r>
      <w:r w:rsidRPr="00594882">
        <w:rPr>
          <w:lang w:val="es-ES"/>
        </w:rPr>
        <w:t>permite defin</w:t>
      </w:r>
      <w:r>
        <w:rPr>
          <w:lang w:val="es-ES"/>
        </w:rPr>
        <w:t>i</w:t>
      </w:r>
      <w:r w:rsidRPr="00594882">
        <w:rPr>
          <w:lang w:val="es-ES"/>
        </w:rPr>
        <w:t>r reglas para aquellos elementos c</w:t>
      </w:r>
      <w:r>
        <w:rPr>
          <w:lang w:val="es-ES"/>
        </w:rPr>
        <w:t>uyo atributo contenga la cadena “valor”</w:t>
      </w:r>
    </w:p>
    <w:p w14:paraId="16172E34" w14:textId="0216B3B6" w:rsidR="00D05640" w:rsidRDefault="00D05640">
      <w:pPr>
        <w:rPr>
          <w:lang w:val="es-ES"/>
        </w:rPr>
      </w:pPr>
      <w:r>
        <w:rPr>
          <w:lang w:val="es-ES"/>
        </w:rPr>
        <w:br w:type="page"/>
      </w:r>
    </w:p>
    <w:p w14:paraId="3BF90E15" w14:textId="7E7DDE3F" w:rsidR="00EA4EBF" w:rsidRDefault="00D05640" w:rsidP="00D05640">
      <w:pPr>
        <w:spacing w:before="240" w:after="240"/>
        <w:jc w:val="both"/>
        <w:rPr>
          <w:lang w:val="es-ES"/>
        </w:rPr>
      </w:pPr>
      <w:r>
        <w:rPr>
          <w:lang w:val="es-ES"/>
        </w:rPr>
        <w:lastRenderedPageBreak/>
        <w:t>Atributos de texto</w:t>
      </w:r>
    </w:p>
    <w:p w14:paraId="257EBD06" w14:textId="6BCF6C32" w:rsidR="00D05640" w:rsidRDefault="00E317A0" w:rsidP="00D30B30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font-family</w:t>
      </w:r>
      <w:proofErr w:type="spellEnd"/>
      <w:r>
        <w:rPr>
          <w:lang w:val="es-ES"/>
        </w:rPr>
        <w:t>’: especificar tipografía</w:t>
      </w:r>
    </w:p>
    <w:p w14:paraId="1EE7992A" w14:textId="40113259" w:rsidR="00AF3474" w:rsidRDefault="00AF3474" w:rsidP="00AF3474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Recomendable fuentes comunes y fáciles de leer</w:t>
      </w:r>
    </w:p>
    <w:p w14:paraId="3FC22A9F" w14:textId="53193AC8" w:rsidR="007E4FE7" w:rsidRDefault="007E4FE7" w:rsidP="00AF3474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Se puede usar cualquier fuente disponible en la carpeta web del servidor o desde alguna librería de fuentes online</w:t>
      </w:r>
    </w:p>
    <w:p w14:paraId="079B3A99" w14:textId="66D5AB36" w:rsidR="00F00621" w:rsidRDefault="00F00621" w:rsidP="00F00621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@font-face: permite descargar una fuente en particular de su servidor para utilizar en una web si el usuario no la tiene instalada</w:t>
      </w:r>
    </w:p>
    <w:p w14:paraId="1319CCD1" w14:textId="2B92A5F0" w:rsidR="000E7235" w:rsidRPr="000E7235" w:rsidRDefault="000E7235" w:rsidP="000E7235">
      <w:pPr>
        <w:spacing w:before="240" w:after="240"/>
        <w:jc w:val="center"/>
        <w:rPr>
          <w:lang w:val="es-ES"/>
        </w:rPr>
      </w:pPr>
      <w:r w:rsidRPr="000E7235">
        <w:rPr>
          <w:noProof/>
          <w:lang w:val="es-ES"/>
        </w:rPr>
        <w:drawing>
          <wp:inline distT="0" distB="0" distL="0" distR="0" wp14:anchorId="33F4AB19" wp14:editId="2E3B2EA0">
            <wp:extent cx="3581400" cy="874915"/>
            <wp:effectExtent l="0" t="0" r="0" b="1905"/>
            <wp:docPr id="118613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358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6588" cy="90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6FAB" w14:textId="20CCF5D4" w:rsidR="00F00621" w:rsidRDefault="00F00621" w:rsidP="00F00621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@import (</w:t>
      </w:r>
      <w:proofErr w:type="spellStart"/>
      <w:proofErr w:type="gramStart"/>
      <w:r>
        <w:rPr>
          <w:lang w:val="es-ES"/>
        </w:rPr>
        <w:t>utl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se puede usar para importar un CSS de otra web, también para importar fuentes de librerías públicas</w:t>
      </w:r>
      <w:r w:rsidR="00502236">
        <w:rPr>
          <w:lang w:val="es-ES"/>
        </w:rPr>
        <w:t xml:space="preserve"> online (G </w:t>
      </w:r>
      <w:proofErr w:type="spellStart"/>
      <w:r w:rsidR="00502236">
        <w:rPr>
          <w:lang w:val="es-ES"/>
        </w:rPr>
        <w:t>Fonts</w:t>
      </w:r>
      <w:proofErr w:type="spellEnd"/>
      <w:r w:rsidR="00502236">
        <w:rPr>
          <w:lang w:val="es-ES"/>
        </w:rPr>
        <w:t>)</w:t>
      </w:r>
    </w:p>
    <w:p w14:paraId="71ECF926" w14:textId="7D817A9A" w:rsidR="001E4E54" w:rsidRPr="001E4E54" w:rsidRDefault="001E4E54" w:rsidP="001E4E54">
      <w:pPr>
        <w:spacing w:before="240" w:after="240"/>
        <w:jc w:val="center"/>
        <w:rPr>
          <w:lang w:val="es-ES"/>
        </w:rPr>
      </w:pPr>
      <w:r w:rsidRPr="001E4E54">
        <w:rPr>
          <w:noProof/>
          <w:lang w:val="es-ES"/>
        </w:rPr>
        <w:drawing>
          <wp:inline distT="0" distB="0" distL="0" distR="0" wp14:anchorId="6B496851" wp14:editId="5122391A">
            <wp:extent cx="4000500" cy="300060"/>
            <wp:effectExtent l="0" t="0" r="0" b="5080"/>
            <wp:docPr id="205482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272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8888" cy="32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A3B5" w14:textId="05626F85" w:rsidR="001E4E54" w:rsidRDefault="001E4E54" w:rsidP="001E4E54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font-size</w:t>
      </w:r>
      <w:proofErr w:type="spellEnd"/>
      <w:r>
        <w:rPr>
          <w:lang w:val="es-ES"/>
        </w:rPr>
        <w:t>’</w:t>
      </w:r>
      <w:r w:rsidR="001D64A4">
        <w:rPr>
          <w:lang w:val="es-ES"/>
        </w:rPr>
        <w:t>: tamaño de texto</w:t>
      </w:r>
    </w:p>
    <w:p w14:paraId="7102117E" w14:textId="067FA795" w:rsidR="001D64A4" w:rsidRDefault="00786C07" w:rsidP="001D64A4">
      <w:pPr>
        <w:pStyle w:val="ListParagraph"/>
        <w:numPr>
          <w:ilvl w:val="1"/>
          <w:numId w:val="1"/>
        </w:numPr>
        <w:spacing w:before="240" w:after="240"/>
        <w:jc w:val="both"/>
        <w:rPr>
          <w:lang w:val="en-US"/>
        </w:rPr>
      </w:pPr>
      <w:r w:rsidRPr="00786C07">
        <w:rPr>
          <w:lang w:val="en-US"/>
        </w:rPr>
        <w:t xml:space="preserve">Por palabras: xx-small, x-small, small, </w:t>
      </w:r>
      <w:proofErr w:type="spellStart"/>
      <w:r w:rsidRPr="00786C07">
        <w:rPr>
          <w:lang w:val="en-US"/>
        </w:rPr>
        <w:t>médium</w:t>
      </w:r>
      <w:proofErr w:type="spellEnd"/>
      <w:r w:rsidRPr="00786C07">
        <w:rPr>
          <w:lang w:val="en-US"/>
        </w:rPr>
        <w:t>, large, x-</w:t>
      </w:r>
      <w:r>
        <w:rPr>
          <w:lang w:val="en-US"/>
        </w:rPr>
        <w:t>large, xx-large</w:t>
      </w:r>
    </w:p>
    <w:p w14:paraId="32A14557" w14:textId="1E8BA6B8" w:rsidR="00EB1D66" w:rsidRDefault="00EB1D66" w:rsidP="00EB1D66">
      <w:pPr>
        <w:pStyle w:val="ListParagraph"/>
        <w:numPr>
          <w:ilvl w:val="2"/>
          <w:numId w:val="1"/>
        </w:numPr>
        <w:spacing w:before="240" w:after="240"/>
        <w:jc w:val="both"/>
        <w:rPr>
          <w:lang w:val="en-US"/>
        </w:rPr>
      </w:pPr>
      <w:r>
        <w:rPr>
          <w:lang w:val="en-US"/>
        </w:rPr>
        <w:t xml:space="preserve">Respect al </w:t>
      </w:r>
      <w:proofErr w:type="spellStart"/>
      <w:r>
        <w:rPr>
          <w:lang w:val="en-US"/>
        </w:rPr>
        <w:t>tamaño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defecto</w:t>
      </w:r>
      <w:proofErr w:type="spellEnd"/>
    </w:p>
    <w:p w14:paraId="74884870" w14:textId="39C1698E" w:rsidR="0009615C" w:rsidRDefault="0009615C" w:rsidP="0009615C">
      <w:pPr>
        <w:pStyle w:val="ListParagraph"/>
        <w:numPr>
          <w:ilvl w:val="1"/>
          <w:numId w:val="1"/>
        </w:numPr>
        <w:spacing w:before="240" w:after="240"/>
        <w:jc w:val="both"/>
        <w:rPr>
          <w:lang w:val="en-US"/>
        </w:rPr>
      </w:pPr>
      <w:proofErr w:type="spellStart"/>
      <w:r>
        <w:rPr>
          <w:lang w:val="en-US"/>
        </w:rPr>
        <w:t>Unidades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absolutas</w:t>
      </w:r>
      <w:proofErr w:type="spellEnd"/>
    </w:p>
    <w:p w14:paraId="6F6D2B44" w14:textId="4B61A187" w:rsidR="0009615C" w:rsidRDefault="0009615C" w:rsidP="0009615C">
      <w:pPr>
        <w:pStyle w:val="ListParagraph"/>
        <w:numPr>
          <w:ilvl w:val="2"/>
          <w:numId w:val="1"/>
        </w:numPr>
        <w:spacing w:before="240" w:after="240"/>
        <w:jc w:val="both"/>
        <w:rPr>
          <w:lang w:val="en-US"/>
        </w:rPr>
      </w:pPr>
      <w:proofErr w:type="spellStart"/>
      <w:r>
        <w:rPr>
          <w:lang w:val="en-US"/>
        </w:rPr>
        <w:t>Píxeles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px</w:t>
      </w:r>
      <w:proofErr w:type="spellEnd"/>
    </w:p>
    <w:p w14:paraId="1B320594" w14:textId="41225AD1" w:rsidR="0009615C" w:rsidRPr="000219AC" w:rsidRDefault="0009615C" w:rsidP="00332D9D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 w:rsidRPr="000219AC">
        <w:rPr>
          <w:lang w:val="es-ES"/>
        </w:rPr>
        <w:t>Centímetros: cm</w:t>
      </w:r>
      <w:r w:rsidR="00736C17" w:rsidRPr="000219AC">
        <w:rPr>
          <w:lang w:val="es-ES"/>
        </w:rPr>
        <w:t>, p</w:t>
      </w:r>
      <w:r w:rsidRPr="000219AC">
        <w:rPr>
          <w:lang w:val="es-ES"/>
        </w:rPr>
        <w:t xml:space="preserve">ulgadas: </w:t>
      </w:r>
      <w:proofErr w:type="spellStart"/>
      <w:r w:rsidRPr="000219AC">
        <w:rPr>
          <w:lang w:val="es-ES"/>
        </w:rPr>
        <w:t>inch</w:t>
      </w:r>
      <w:proofErr w:type="spellEnd"/>
      <w:r w:rsidR="00736C17" w:rsidRPr="000219AC">
        <w:rPr>
          <w:lang w:val="es-ES"/>
        </w:rPr>
        <w:t>, p</w:t>
      </w:r>
      <w:r w:rsidRPr="000219AC">
        <w:rPr>
          <w:lang w:val="es-ES"/>
        </w:rPr>
        <w:t>icas: pc</w:t>
      </w:r>
      <w:r w:rsidR="00736C17" w:rsidRPr="000219AC">
        <w:rPr>
          <w:lang w:val="es-ES"/>
        </w:rPr>
        <w:t>, p</w:t>
      </w:r>
      <w:r w:rsidRPr="000219AC">
        <w:rPr>
          <w:lang w:val="es-ES"/>
        </w:rPr>
        <w:t>untos: pt</w:t>
      </w:r>
    </w:p>
    <w:p w14:paraId="4E44C8E4" w14:textId="6ACAD6AD" w:rsidR="0060498E" w:rsidRPr="0060498E" w:rsidRDefault="0060498E" w:rsidP="0009615C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 w:rsidRPr="0060498E">
        <w:rPr>
          <w:lang w:val="es-ES"/>
        </w:rPr>
        <w:t>No deben usarse, excepto p</w:t>
      </w:r>
      <w:r>
        <w:rPr>
          <w:lang w:val="es-ES"/>
        </w:rPr>
        <w:t>íxeles</w:t>
      </w:r>
    </w:p>
    <w:p w14:paraId="7E7C7B4A" w14:textId="4A31C696" w:rsidR="0009615C" w:rsidRDefault="0009615C" w:rsidP="0009615C">
      <w:pPr>
        <w:pStyle w:val="ListParagraph"/>
        <w:numPr>
          <w:ilvl w:val="1"/>
          <w:numId w:val="1"/>
        </w:numPr>
        <w:spacing w:before="240" w:after="240"/>
        <w:jc w:val="both"/>
        <w:rPr>
          <w:lang w:val="en-US"/>
        </w:rPr>
      </w:pPr>
      <w:proofErr w:type="spellStart"/>
      <w:r>
        <w:rPr>
          <w:lang w:val="en-US"/>
        </w:rPr>
        <w:t>Unidades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relativas</w:t>
      </w:r>
      <w:proofErr w:type="spellEnd"/>
    </w:p>
    <w:p w14:paraId="779734A7" w14:textId="6353143B" w:rsidR="008115B6" w:rsidRDefault="008115B6" w:rsidP="008115B6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 w:rsidRPr="008115B6">
        <w:rPr>
          <w:lang w:val="es-ES"/>
        </w:rPr>
        <w:t>Relativa al tamaño del element</w:t>
      </w:r>
      <w:r>
        <w:rPr>
          <w:lang w:val="es-ES"/>
        </w:rPr>
        <w:t>o</w:t>
      </w:r>
      <w:r w:rsidRPr="008115B6">
        <w:rPr>
          <w:lang w:val="es-ES"/>
        </w:rPr>
        <w:t>: em</w:t>
      </w:r>
    </w:p>
    <w:p w14:paraId="691AA624" w14:textId="7446B21E" w:rsidR="008115B6" w:rsidRDefault="00532092" w:rsidP="00532092">
      <w:pPr>
        <w:pStyle w:val="ListParagraph"/>
        <w:numPr>
          <w:ilvl w:val="3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Es una medida relativa al tamaño de la letra del elemento padre</w:t>
      </w:r>
    </w:p>
    <w:p w14:paraId="54991789" w14:textId="13733FAA" w:rsidR="00532092" w:rsidRDefault="001A3A5A" w:rsidP="00532092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Relativa al tamaño del elemento: rem</w:t>
      </w:r>
    </w:p>
    <w:p w14:paraId="7FA173F5" w14:textId="6D705FB0" w:rsidR="001A3A5A" w:rsidRDefault="001A3A5A" w:rsidP="001A3A5A">
      <w:pPr>
        <w:pStyle w:val="ListParagraph"/>
        <w:numPr>
          <w:ilvl w:val="3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Es una medida relativa al tamaño de la letra del </w:t>
      </w:r>
      <w:proofErr w:type="spellStart"/>
      <w:r>
        <w:rPr>
          <w:lang w:val="es-ES"/>
        </w:rPr>
        <w:t>Body</w:t>
      </w:r>
      <w:proofErr w:type="spellEnd"/>
    </w:p>
    <w:p w14:paraId="10EA3CB3" w14:textId="2EB09DEE" w:rsidR="001A3A5A" w:rsidRDefault="001A3A5A" w:rsidP="001A3A5A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Mediante tanto por ciento: %</w:t>
      </w:r>
    </w:p>
    <w:p w14:paraId="1AF11B4A" w14:textId="6B9613BF" w:rsidR="001A3A5A" w:rsidRDefault="001A3A5A" w:rsidP="001A3A5A">
      <w:pPr>
        <w:pStyle w:val="ListParagraph"/>
        <w:numPr>
          <w:ilvl w:val="3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Va en funció</w:t>
      </w:r>
      <w:r w:rsidR="002B5B04">
        <w:rPr>
          <w:lang w:val="es-ES"/>
        </w:rPr>
        <w:t>n</w:t>
      </w:r>
      <w:r>
        <w:rPr>
          <w:lang w:val="es-ES"/>
        </w:rPr>
        <w:t xml:space="preserve"> del tamaño de letra definido para el documento padre</w:t>
      </w:r>
    </w:p>
    <w:p w14:paraId="7A0DBDCE" w14:textId="1669A838" w:rsidR="00AF7CA1" w:rsidRDefault="00AF7CA1" w:rsidP="00AF7CA1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font-weight</w:t>
      </w:r>
      <w:proofErr w:type="spellEnd"/>
      <w:r>
        <w:rPr>
          <w:lang w:val="es-ES"/>
        </w:rPr>
        <w:t>’: grosor de la fuente</w:t>
      </w:r>
    </w:p>
    <w:p w14:paraId="0481B55F" w14:textId="339EBFAA" w:rsidR="00AF7CA1" w:rsidRDefault="00AF7CA1" w:rsidP="00AF7CA1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‘normal’: por defecto</w:t>
      </w:r>
    </w:p>
    <w:p w14:paraId="64BB153C" w14:textId="2D9B9CA1" w:rsidR="00AF7CA1" w:rsidRDefault="00AF7CA1" w:rsidP="00AF7CA1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bold</w:t>
      </w:r>
      <w:proofErr w:type="spellEnd"/>
      <w:r>
        <w:rPr>
          <w:lang w:val="es-ES"/>
        </w:rPr>
        <w:t>’: negrita simple</w:t>
      </w:r>
    </w:p>
    <w:p w14:paraId="0AA74E90" w14:textId="743AFE43" w:rsidR="00AF7CA1" w:rsidRDefault="00AF7CA1" w:rsidP="00AF7CA1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bolder</w:t>
      </w:r>
      <w:proofErr w:type="spellEnd"/>
      <w:r>
        <w:rPr>
          <w:lang w:val="es-ES"/>
        </w:rPr>
        <w:t>’: negrita de mayor grosor</w:t>
      </w:r>
    </w:p>
    <w:p w14:paraId="302CD229" w14:textId="27A2FD90" w:rsidR="00AF7CA1" w:rsidRDefault="00AF7CA1" w:rsidP="00AF7CA1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lighter</w:t>
      </w:r>
      <w:proofErr w:type="spellEnd"/>
      <w:r>
        <w:rPr>
          <w:lang w:val="es-ES"/>
        </w:rPr>
        <w:t>’: poco peso</w:t>
      </w:r>
    </w:p>
    <w:p w14:paraId="47E9D904" w14:textId="34889A0A" w:rsidR="00AF7CA1" w:rsidRDefault="00AF7CA1" w:rsidP="00AF7CA1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100-900: 400 el normal</w:t>
      </w:r>
      <w:r w:rsidR="00F96591">
        <w:rPr>
          <w:lang w:val="es-ES"/>
        </w:rPr>
        <w:t>, rango de 100 en 100</w:t>
      </w:r>
    </w:p>
    <w:p w14:paraId="376A7D80" w14:textId="0AB7C191" w:rsidR="00D30248" w:rsidRDefault="00D30248" w:rsidP="00D30248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font-style</w:t>
      </w:r>
      <w:proofErr w:type="spellEnd"/>
      <w:r>
        <w:rPr>
          <w:lang w:val="es-ES"/>
        </w:rPr>
        <w:t>’</w:t>
      </w:r>
    </w:p>
    <w:p w14:paraId="24BAB3B5" w14:textId="73A752B2" w:rsidR="00D30248" w:rsidRDefault="00D30248" w:rsidP="00D30248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‘normal’: por defecto</w:t>
      </w:r>
    </w:p>
    <w:p w14:paraId="5FC9B73D" w14:textId="61D96F99" w:rsidR="00D30248" w:rsidRDefault="00D30248" w:rsidP="00D30248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italic</w:t>
      </w:r>
      <w:proofErr w:type="spellEnd"/>
      <w:r>
        <w:rPr>
          <w:lang w:val="es-ES"/>
        </w:rPr>
        <w:t>’: cursiva</w:t>
      </w:r>
    </w:p>
    <w:p w14:paraId="750073FF" w14:textId="55DE9C0D" w:rsidR="00D30248" w:rsidRDefault="00D30248" w:rsidP="00D30248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oblique</w:t>
      </w:r>
      <w:proofErr w:type="spellEnd"/>
      <w:r>
        <w:rPr>
          <w:lang w:val="es-ES"/>
        </w:rPr>
        <w:t>’: estilo normal inclinado (por si no tuviera cursiva)</w:t>
      </w:r>
    </w:p>
    <w:p w14:paraId="62C6ECBB" w14:textId="4E5F3F17" w:rsidR="00D140F4" w:rsidRPr="00D140F4" w:rsidRDefault="00D140F4" w:rsidP="00D140F4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font-variant</w:t>
      </w:r>
      <w:proofErr w:type="spellEnd"/>
      <w:r>
        <w:rPr>
          <w:lang w:val="es-ES"/>
        </w:rPr>
        <w:t>’</w:t>
      </w:r>
    </w:p>
    <w:p w14:paraId="7D2FA4CE" w14:textId="2B5E9B69" w:rsidR="00D140F4" w:rsidRDefault="00D140F4" w:rsidP="00D140F4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‘normal’</w:t>
      </w:r>
    </w:p>
    <w:p w14:paraId="3D2FEBCE" w14:textId="1FF3F4F7" w:rsidR="00D140F4" w:rsidRDefault="00D140F4" w:rsidP="00D140F4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small-caps</w:t>
      </w:r>
      <w:proofErr w:type="spellEnd"/>
      <w:r>
        <w:rPr>
          <w:lang w:val="es-ES"/>
        </w:rPr>
        <w:t>’: pone las minúsculas en mayúsculas y las mayúsculas más grandes</w:t>
      </w:r>
    </w:p>
    <w:p w14:paraId="02479086" w14:textId="71D1DCF2" w:rsidR="00D140F4" w:rsidRDefault="003E4195" w:rsidP="003E4195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lastRenderedPageBreak/>
        <w:t>‘color’</w:t>
      </w:r>
      <w:r w:rsidR="00566A66">
        <w:rPr>
          <w:lang w:val="es-ES"/>
        </w:rPr>
        <w:t>: inglés, hexadecimal, RGB y RGB</w:t>
      </w:r>
      <w:r w:rsidR="006A655C">
        <w:rPr>
          <w:lang w:val="es-ES"/>
        </w:rPr>
        <w:t>A</w:t>
      </w:r>
    </w:p>
    <w:p w14:paraId="75AC5575" w14:textId="6B91D3FE" w:rsidR="00E5184E" w:rsidRDefault="00E5184E" w:rsidP="003E4195">
      <w:pPr>
        <w:pStyle w:val="ListParagraph"/>
        <w:numPr>
          <w:ilvl w:val="0"/>
          <w:numId w:val="1"/>
        </w:numPr>
        <w:spacing w:before="240" w:after="240"/>
        <w:jc w:val="both"/>
        <w:rPr>
          <w:lang w:val="en-US"/>
        </w:rPr>
      </w:pPr>
      <w:r w:rsidRPr="001265C0">
        <w:rPr>
          <w:lang w:val="en-US"/>
        </w:rPr>
        <w:t>‘</w:t>
      </w:r>
      <w:proofErr w:type="gramStart"/>
      <w:r w:rsidRPr="001265C0">
        <w:rPr>
          <w:lang w:val="en-US"/>
        </w:rPr>
        <w:t>text</w:t>
      </w:r>
      <w:proofErr w:type="gramEnd"/>
      <w:r w:rsidRPr="001265C0">
        <w:rPr>
          <w:lang w:val="en-US"/>
        </w:rPr>
        <w:t>-align’:</w:t>
      </w:r>
      <w:r w:rsidR="001265C0" w:rsidRPr="001265C0">
        <w:rPr>
          <w:lang w:val="en-US"/>
        </w:rPr>
        <w:t xml:space="preserve"> left, right, center, jus</w:t>
      </w:r>
      <w:r w:rsidR="001265C0">
        <w:rPr>
          <w:lang w:val="en-US"/>
        </w:rPr>
        <w:t>tify</w:t>
      </w:r>
    </w:p>
    <w:p w14:paraId="1791ABB3" w14:textId="2BFDF738" w:rsidR="001265C0" w:rsidRDefault="001265C0" w:rsidP="003E4195">
      <w:pPr>
        <w:pStyle w:val="ListParagraph"/>
        <w:numPr>
          <w:ilvl w:val="0"/>
          <w:numId w:val="1"/>
        </w:numPr>
        <w:spacing w:before="240" w:after="240"/>
        <w:jc w:val="both"/>
        <w:rPr>
          <w:lang w:val="en-US"/>
        </w:rPr>
      </w:pPr>
      <w:r>
        <w:rPr>
          <w:lang w:val="en-US"/>
        </w:rPr>
        <w:t>‘</w:t>
      </w:r>
      <w:proofErr w:type="gramStart"/>
      <w:r>
        <w:rPr>
          <w:lang w:val="en-US"/>
        </w:rPr>
        <w:t>text</w:t>
      </w:r>
      <w:proofErr w:type="gramEnd"/>
      <w:r>
        <w:rPr>
          <w:lang w:val="en-US"/>
        </w:rPr>
        <w:t>-decoration’: none, line-through, underline, overline</w:t>
      </w:r>
    </w:p>
    <w:p w14:paraId="12223686" w14:textId="732044D4" w:rsidR="0051663D" w:rsidRPr="0051663D" w:rsidRDefault="0051663D" w:rsidP="003E4195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 w:rsidRPr="0051663D">
        <w:rPr>
          <w:lang w:val="es-ES"/>
        </w:rPr>
        <w:t>‘</w:t>
      </w:r>
      <w:proofErr w:type="spellStart"/>
      <w:r w:rsidRPr="0051663D">
        <w:rPr>
          <w:lang w:val="es-ES"/>
        </w:rPr>
        <w:t>text-indent</w:t>
      </w:r>
      <w:proofErr w:type="spellEnd"/>
      <w:r w:rsidRPr="0051663D">
        <w:rPr>
          <w:lang w:val="es-ES"/>
        </w:rPr>
        <w:t xml:space="preserve">’: define el tamaño de la </w:t>
      </w:r>
      <w:proofErr w:type="spellStart"/>
      <w:r w:rsidRPr="0051663D">
        <w:rPr>
          <w:lang w:val="es-ES"/>
        </w:rPr>
        <w:t>sngría</w:t>
      </w:r>
      <w:proofErr w:type="spellEnd"/>
      <w:r w:rsidRPr="0051663D">
        <w:rPr>
          <w:lang w:val="es-ES"/>
        </w:rPr>
        <w:t xml:space="preserve"> de la primera línea de texto</w:t>
      </w:r>
    </w:p>
    <w:p w14:paraId="0FB626D3" w14:textId="3ED0025E" w:rsidR="0051663D" w:rsidRPr="009F0C4B" w:rsidRDefault="0051663D" w:rsidP="0051663D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 w:rsidRPr="009F0C4B">
        <w:rPr>
          <w:lang w:val="es-ES"/>
        </w:rPr>
        <w:t>‘</w:t>
      </w:r>
      <w:proofErr w:type="spellStart"/>
      <w:r w:rsidRPr="009F0C4B">
        <w:rPr>
          <w:lang w:val="es-ES"/>
        </w:rPr>
        <w:t>text-indent</w:t>
      </w:r>
      <w:proofErr w:type="spellEnd"/>
      <w:r w:rsidRPr="009F0C4B">
        <w:rPr>
          <w:lang w:val="es-ES"/>
        </w:rPr>
        <w:t xml:space="preserve">: </w:t>
      </w:r>
      <w:proofErr w:type="spellStart"/>
      <w:r w:rsidRPr="009F0C4B">
        <w:rPr>
          <w:lang w:val="es-ES"/>
        </w:rPr>
        <w:t>Xpx</w:t>
      </w:r>
      <w:proofErr w:type="spellEnd"/>
      <w:r w:rsidRPr="009F0C4B">
        <w:rPr>
          <w:lang w:val="es-ES"/>
        </w:rPr>
        <w:t>;’: valor absoluto</w:t>
      </w:r>
    </w:p>
    <w:p w14:paraId="488D88DF" w14:textId="018B36A9" w:rsidR="0051663D" w:rsidRDefault="0051663D" w:rsidP="0051663D">
      <w:pPr>
        <w:pStyle w:val="ListParagraph"/>
        <w:numPr>
          <w:ilvl w:val="1"/>
          <w:numId w:val="1"/>
        </w:numPr>
        <w:spacing w:before="240" w:after="240"/>
        <w:jc w:val="both"/>
        <w:rPr>
          <w:lang w:val="en-US"/>
        </w:rPr>
      </w:pPr>
      <w:r>
        <w:rPr>
          <w:lang w:val="en-US"/>
        </w:rPr>
        <w:t>‘</w:t>
      </w:r>
      <w:proofErr w:type="gramStart"/>
      <w:r>
        <w:rPr>
          <w:lang w:val="en-US"/>
        </w:rPr>
        <w:t>text</w:t>
      </w:r>
      <w:proofErr w:type="gramEnd"/>
      <w:r>
        <w:rPr>
          <w:lang w:val="en-US"/>
        </w:rPr>
        <w:t xml:space="preserve">-indent: X%;’: valor </w:t>
      </w:r>
      <w:r w:rsidR="009F0C4B">
        <w:rPr>
          <w:lang w:val="en-US"/>
        </w:rPr>
        <w:t>relative</w:t>
      </w:r>
    </w:p>
    <w:p w14:paraId="0F29ED9C" w14:textId="75572B2F" w:rsidR="009F0C4B" w:rsidRDefault="009F0C4B" w:rsidP="009F0C4B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 w:rsidRPr="00D054DD">
        <w:rPr>
          <w:lang w:val="es-ES"/>
        </w:rPr>
        <w:t>‘</w:t>
      </w:r>
      <w:proofErr w:type="spellStart"/>
      <w:r w:rsidRPr="00D054DD">
        <w:rPr>
          <w:lang w:val="es-ES"/>
        </w:rPr>
        <w:t>text-shadow</w:t>
      </w:r>
      <w:proofErr w:type="spellEnd"/>
      <w:r w:rsidRPr="00D054DD">
        <w:rPr>
          <w:lang w:val="es-ES"/>
        </w:rPr>
        <w:t>’</w:t>
      </w:r>
      <w:r w:rsidR="00D054DD" w:rsidRPr="00D054DD">
        <w:rPr>
          <w:lang w:val="es-ES"/>
        </w:rPr>
        <w:t xml:space="preserve"> (</w:t>
      </w:r>
      <w:r w:rsidR="00CD534D">
        <w:rPr>
          <w:lang w:val="es-ES"/>
        </w:rPr>
        <w:t xml:space="preserve">valor </w:t>
      </w:r>
      <w:proofErr w:type="spellStart"/>
      <w:r w:rsidR="00CD534D">
        <w:rPr>
          <w:lang w:val="es-ES"/>
        </w:rPr>
        <w:t>px</w:t>
      </w:r>
      <w:proofErr w:type="spellEnd"/>
      <w:r w:rsidR="00D054DD" w:rsidRPr="00D054DD">
        <w:rPr>
          <w:lang w:val="es-ES"/>
        </w:rPr>
        <w:t>) (valor Y</w:t>
      </w:r>
      <w:r w:rsidR="00CD534D">
        <w:rPr>
          <w:lang w:val="es-ES"/>
        </w:rPr>
        <w:t xml:space="preserve"> </w:t>
      </w:r>
      <w:proofErr w:type="spellStart"/>
      <w:r w:rsidR="00CD534D">
        <w:rPr>
          <w:lang w:val="es-ES"/>
        </w:rPr>
        <w:t>px</w:t>
      </w:r>
      <w:proofErr w:type="spellEnd"/>
      <w:r w:rsidR="00D054DD" w:rsidRPr="00D054DD">
        <w:rPr>
          <w:lang w:val="es-ES"/>
        </w:rPr>
        <w:t>)</w:t>
      </w:r>
      <w:r w:rsidR="00D054DD">
        <w:rPr>
          <w:lang w:val="es-ES"/>
        </w:rPr>
        <w:t xml:space="preserve"> (</w:t>
      </w:r>
      <w:proofErr w:type="spellStart"/>
      <w:r w:rsidR="00D054DD">
        <w:rPr>
          <w:lang w:val="es-ES"/>
        </w:rPr>
        <w:t>blur</w:t>
      </w:r>
      <w:proofErr w:type="spellEnd"/>
      <w:r w:rsidR="00CD534D">
        <w:rPr>
          <w:lang w:val="es-ES"/>
        </w:rPr>
        <w:t xml:space="preserve"> </w:t>
      </w:r>
      <w:proofErr w:type="spellStart"/>
      <w:r w:rsidR="00CD534D">
        <w:rPr>
          <w:lang w:val="es-ES"/>
        </w:rPr>
        <w:t>px</w:t>
      </w:r>
      <w:proofErr w:type="spellEnd"/>
      <w:r w:rsidR="00D054DD">
        <w:rPr>
          <w:lang w:val="es-ES"/>
        </w:rPr>
        <w:t>) (color)</w:t>
      </w:r>
    </w:p>
    <w:p w14:paraId="4F8D7F26" w14:textId="164DBDEC" w:rsidR="00FB7FB2" w:rsidRDefault="00FB7FB2" w:rsidP="009F0C4B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text-transform</w:t>
      </w:r>
      <w:proofErr w:type="spellEnd"/>
      <w:r>
        <w:rPr>
          <w:lang w:val="es-ES"/>
        </w:rPr>
        <w:t>’: modifica las mayúsculas del texto</w:t>
      </w:r>
    </w:p>
    <w:p w14:paraId="35C60B2A" w14:textId="52F47F8E" w:rsidR="00BA1BBF" w:rsidRDefault="00BA1BBF" w:rsidP="00BA1BBF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none</w:t>
      </w:r>
      <w:proofErr w:type="spellEnd"/>
      <w:r>
        <w:rPr>
          <w:lang w:val="es-ES"/>
        </w:rPr>
        <w:t>’: tal y como está escrito</w:t>
      </w:r>
    </w:p>
    <w:p w14:paraId="6BE49E1D" w14:textId="54161B46" w:rsidR="00BA1BBF" w:rsidRDefault="00BA1BBF" w:rsidP="00BA1BBF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capitalize</w:t>
      </w:r>
      <w:proofErr w:type="spellEnd"/>
      <w:r>
        <w:rPr>
          <w:lang w:val="es-ES"/>
        </w:rPr>
        <w:t>’: primera letra de cada palabra en mayúscula</w:t>
      </w:r>
    </w:p>
    <w:p w14:paraId="7A5AD3BF" w14:textId="2CE120FA" w:rsidR="00355EE2" w:rsidRDefault="00355EE2" w:rsidP="00BA1BBF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upercase</w:t>
      </w:r>
      <w:proofErr w:type="spellEnd"/>
      <w:r>
        <w:rPr>
          <w:lang w:val="es-ES"/>
        </w:rPr>
        <w:t>’</w:t>
      </w:r>
    </w:p>
    <w:p w14:paraId="43596FF7" w14:textId="342617BF" w:rsidR="00355EE2" w:rsidRDefault="00355EE2" w:rsidP="00BA1BBF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lowercase</w:t>
      </w:r>
      <w:proofErr w:type="spellEnd"/>
      <w:r>
        <w:rPr>
          <w:lang w:val="es-ES"/>
        </w:rPr>
        <w:t>’</w:t>
      </w:r>
    </w:p>
    <w:p w14:paraId="78AD8577" w14:textId="5E3FFE31" w:rsidR="00A0039B" w:rsidRDefault="00A0039B" w:rsidP="00A0039B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‘line-</w:t>
      </w:r>
      <w:proofErr w:type="spellStart"/>
      <w:r>
        <w:rPr>
          <w:lang w:val="es-ES"/>
        </w:rPr>
        <w:t>height</w:t>
      </w:r>
      <w:proofErr w:type="spellEnd"/>
      <w:r>
        <w:rPr>
          <w:lang w:val="es-ES"/>
        </w:rPr>
        <w:t>’: definir el interlineado del texto</w:t>
      </w:r>
    </w:p>
    <w:p w14:paraId="4786DAA2" w14:textId="43B95408" w:rsidR="003A13F0" w:rsidRDefault="003A13F0" w:rsidP="003A13F0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‘normal’</w:t>
      </w:r>
    </w:p>
    <w:p w14:paraId="316A575C" w14:textId="15498379" w:rsidR="003A13F0" w:rsidRDefault="003A13F0" w:rsidP="003A13F0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Número: múltiplo de dicho número por el tamaño de letra</w:t>
      </w:r>
    </w:p>
    <w:p w14:paraId="43B6A07A" w14:textId="28AE56C6" w:rsidR="003A13F0" w:rsidRDefault="003A13F0" w:rsidP="003A13F0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Tamaño fijo (píxeles, cm, </w:t>
      </w:r>
      <w:proofErr w:type="spellStart"/>
      <w:r>
        <w:rPr>
          <w:lang w:val="es-ES"/>
        </w:rPr>
        <w:t>inch</w:t>
      </w:r>
      <w:proofErr w:type="spellEnd"/>
      <w:r>
        <w:rPr>
          <w:lang w:val="es-ES"/>
        </w:rPr>
        <w:t>…)</w:t>
      </w:r>
    </w:p>
    <w:p w14:paraId="17618046" w14:textId="05BE64CE" w:rsidR="003A13F0" w:rsidRDefault="003A13F0" w:rsidP="003A13F0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Porcentaje: espacio de interlineado de forma proporcional al tamaño de letra</w:t>
      </w:r>
    </w:p>
    <w:p w14:paraId="544BFD19" w14:textId="445BC16C" w:rsidR="00A66305" w:rsidRDefault="00A66305" w:rsidP="00A66305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letter-spacing</w:t>
      </w:r>
      <w:proofErr w:type="spellEnd"/>
      <w:r>
        <w:rPr>
          <w:lang w:val="es-ES"/>
        </w:rPr>
        <w:t>’: espacio entre caracteres</w:t>
      </w:r>
    </w:p>
    <w:p w14:paraId="2C935769" w14:textId="2491D38A" w:rsidR="00A66305" w:rsidRDefault="00A66305" w:rsidP="00A66305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‘normal’</w:t>
      </w:r>
    </w:p>
    <w:p w14:paraId="3A8DB0B4" w14:textId="3973EE93" w:rsidR="00A66305" w:rsidRDefault="00A66305" w:rsidP="00A66305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Tamaño fijo</w:t>
      </w:r>
      <w:r w:rsidR="00AB3545">
        <w:rPr>
          <w:lang w:val="es-ES"/>
        </w:rPr>
        <w:t xml:space="preserve"> (valor negativo junta las letras)</w:t>
      </w:r>
    </w:p>
    <w:p w14:paraId="30CFE85C" w14:textId="022197F7" w:rsidR="00CB2A2E" w:rsidRDefault="00CB2A2E" w:rsidP="00CB2A2E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word-spacing</w:t>
      </w:r>
      <w:proofErr w:type="spellEnd"/>
      <w:r>
        <w:rPr>
          <w:lang w:val="es-ES"/>
        </w:rPr>
        <w:t>’: espacio existente entre palabras</w:t>
      </w:r>
    </w:p>
    <w:p w14:paraId="7C011144" w14:textId="620BEE5C" w:rsidR="00CB2A2E" w:rsidRDefault="00CB2A2E" w:rsidP="00CB2A2E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‘normal’</w:t>
      </w:r>
    </w:p>
    <w:p w14:paraId="48D839A9" w14:textId="520B06FA" w:rsidR="00CB2A2E" w:rsidRDefault="00CB2A2E" w:rsidP="00CB2A2E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Tamaño fijo (valor negativo junta las palabras)</w:t>
      </w:r>
    </w:p>
    <w:p w14:paraId="6F88EE90" w14:textId="328A9EEF" w:rsidR="001515CB" w:rsidRDefault="001515CB" w:rsidP="001515CB">
      <w:pPr>
        <w:spacing w:before="240" w:after="240"/>
        <w:jc w:val="both"/>
        <w:rPr>
          <w:lang w:val="es-ES"/>
        </w:rPr>
      </w:pPr>
      <w:r>
        <w:rPr>
          <w:lang w:val="es-ES"/>
        </w:rPr>
        <w:t>Atributos de lista</w:t>
      </w:r>
    </w:p>
    <w:p w14:paraId="1DAA5647" w14:textId="4D103455" w:rsidR="00D46161" w:rsidRDefault="00D46161" w:rsidP="00D46161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list-style-type</w:t>
      </w:r>
      <w:proofErr w:type="spellEnd"/>
      <w:r>
        <w:rPr>
          <w:lang w:val="es-ES"/>
        </w:rPr>
        <w:t>’: tipo de viñeta de la lista</w:t>
      </w:r>
    </w:p>
    <w:p w14:paraId="232E9A86" w14:textId="705E6D86" w:rsidR="0000673E" w:rsidRPr="0000673E" w:rsidRDefault="00D6190C" w:rsidP="0000673E">
      <w:pPr>
        <w:spacing w:before="240" w:after="240"/>
        <w:jc w:val="center"/>
        <w:rPr>
          <w:lang w:val="es-ES"/>
        </w:rPr>
      </w:pPr>
      <w:r w:rsidRPr="00D6190C">
        <w:rPr>
          <w:noProof/>
          <w:lang w:val="es-ES"/>
        </w:rPr>
        <w:drawing>
          <wp:inline distT="0" distB="0" distL="0" distR="0" wp14:anchorId="719CAF4E" wp14:editId="0D9A2131">
            <wp:extent cx="5041900" cy="2480172"/>
            <wp:effectExtent l="0" t="0" r="0" b="0"/>
            <wp:docPr id="54742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273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4997" cy="250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FB55" w14:textId="607F10D5" w:rsidR="00210139" w:rsidRDefault="00210139" w:rsidP="00D6190C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Como atributo de etiqueta, también podemos definir el tipo de numeración</w:t>
      </w:r>
      <w:r w:rsidR="00270F69">
        <w:rPr>
          <w:lang w:val="es-ES"/>
        </w:rPr>
        <w:t xml:space="preserve"> de las &lt;</w:t>
      </w:r>
      <w:proofErr w:type="spellStart"/>
      <w:r w:rsidR="00270F69">
        <w:rPr>
          <w:lang w:val="es-ES"/>
        </w:rPr>
        <w:t>ol</w:t>
      </w:r>
      <w:proofErr w:type="spellEnd"/>
      <w:r w:rsidR="00270F69">
        <w:rPr>
          <w:lang w:val="es-ES"/>
        </w:rPr>
        <w:t>&gt;</w:t>
      </w:r>
    </w:p>
    <w:p w14:paraId="77C2F2D0" w14:textId="64D2D0FB" w:rsidR="0000673E" w:rsidRDefault="0000673E" w:rsidP="00D6190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type</w:t>
      </w:r>
      <w:proofErr w:type="spellEnd"/>
      <w:r>
        <w:rPr>
          <w:lang w:val="es-ES"/>
        </w:rPr>
        <w:t>=”1”’: numeración con números (por defecto)</w:t>
      </w:r>
    </w:p>
    <w:p w14:paraId="3941AE96" w14:textId="33E588CE" w:rsidR="0000673E" w:rsidRPr="00D46161" w:rsidRDefault="0000673E" w:rsidP="00D6190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type</w:t>
      </w:r>
      <w:proofErr w:type="spellEnd"/>
      <w:proofErr w:type="gramStart"/>
      <w:r>
        <w:rPr>
          <w:lang w:val="es-ES"/>
        </w:rPr>
        <w:t>=”A</w:t>
      </w:r>
      <w:proofErr w:type="gramEnd"/>
      <w:r>
        <w:rPr>
          <w:lang w:val="es-ES"/>
        </w:rPr>
        <w:t>”’: numeración con letras en mayúsculas</w:t>
      </w:r>
    </w:p>
    <w:p w14:paraId="15504B39" w14:textId="21E1B694" w:rsidR="0000673E" w:rsidRPr="00D46161" w:rsidRDefault="0000673E" w:rsidP="00D6190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type</w:t>
      </w:r>
      <w:proofErr w:type="spellEnd"/>
      <w:proofErr w:type="gramStart"/>
      <w:r>
        <w:rPr>
          <w:lang w:val="es-ES"/>
        </w:rPr>
        <w:t>=”a</w:t>
      </w:r>
      <w:proofErr w:type="gramEnd"/>
      <w:r>
        <w:rPr>
          <w:lang w:val="es-ES"/>
        </w:rPr>
        <w:t>”’: numeración con letras en minúsculas</w:t>
      </w:r>
    </w:p>
    <w:p w14:paraId="11A47465" w14:textId="2B8FC144" w:rsidR="0000673E" w:rsidRPr="00D46161" w:rsidRDefault="0000673E" w:rsidP="00D6190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type</w:t>
      </w:r>
      <w:proofErr w:type="spellEnd"/>
      <w:proofErr w:type="gramStart"/>
      <w:r>
        <w:rPr>
          <w:lang w:val="es-ES"/>
        </w:rPr>
        <w:t>=”I</w:t>
      </w:r>
      <w:proofErr w:type="gramEnd"/>
      <w:r>
        <w:rPr>
          <w:lang w:val="es-ES"/>
        </w:rPr>
        <w:t xml:space="preserve">”’: numeración con </w:t>
      </w:r>
      <w:proofErr w:type="spellStart"/>
      <w:r>
        <w:rPr>
          <w:lang w:val="es-ES"/>
        </w:rPr>
        <w:t>nº</w:t>
      </w:r>
      <w:proofErr w:type="spellEnd"/>
      <w:r>
        <w:rPr>
          <w:lang w:val="es-ES"/>
        </w:rPr>
        <w:t xml:space="preserve"> romanos en mayúsculas</w:t>
      </w:r>
    </w:p>
    <w:p w14:paraId="1956BFB4" w14:textId="30A8A491" w:rsidR="0000673E" w:rsidRPr="00D46161" w:rsidRDefault="0000673E" w:rsidP="00D6190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type</w:t>
      </w:r>
      <w:proofErr w:type="spellEnd"/>
      <w:proofErr w:type="gramStart"/>
      <w:r>
        <w:rPr>
          <w:lang w:val="es-ES"/>
        </w:rPr>
        <w:t>=”i</w:t>
      </w:r>
      <w:proofErr w:type="gramEnd"/>
      <w:r>
        <w:rPr>
          <w:lang w:val="es-ES"/>
        </w:rPr>
        <w:t xml:space="preserve">”’: numeración con </w:t>
      </w:r>
      <w:proofErr w:type="spellStart"/>
      <w:r>
        <w:rPr>
          <w:lang w:val="es-ES"/>
        </w:rPr>
        <w:t>nº</w:t>
      </w:r>
      <w:proofErr w:type="spellEnd"/>
      <w:r>
        <w:rPr>
          <w:lang w:val="es-ES"/>
        </w:rPr>
        <w:t xml:space="preserve"> romanos en minúsculas</w:t>
      </w:r>
    </w:p>
    <w:p w14:paraId="351DB17C" w14:textId="130066D3" w:rsidR="0000673E" w:rsidRDefault="00D6190C" w:rsidP="00D6190C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lastRenderedPageBreak/>
        <w:t>‘</w:t>
      </w:r>
      <w:proofErr w:type="spellStart"/>
      <w:r>
        <w:rPr>
          <w:lang w:val="es-ES"/>
        </w:rPr>
        <w:t>list</w:t>
      </w:r>
      <w:proofErr w:type="spellEnd"/>
      <w:r>
        <w:rPr>
          <w:lang w:val="es-ES"/>
        </w:rPr>
        <w:t>-</w:t>
      </w:r>
      <w:proofErr w:type="spellStart"/>
      <w:r>
        <w:rPr>
          <w:lang w:val="es-ES"/>
        </w:rPr>
        <w:t>style</w:t>
      </w:r>
      <w:proofErr w:type="spellEnd"/>
      <w:r>
        <w:rPr>
          <w:lang w:val="es-ES"/>
        </w:rPr>
        <w:t>-position’: para indicar si la viñeta la queremos dentro o fuera del elemento</w:t>
      </w:r>
    </w:p>
    <w:p w14:paraId="5D6615A3" w14:textId="1774288A" w:rsidR="00D6190C" w:rsidRDefault="00D6190C" w:rsidP="00D6190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inside</w:t>
      </w:r>
      <w:proofErr w:type="spellEnd"/>
      <w:r>
        <w:rPr>
          <w:lang w:val="es-ES"/>
        </w:rPr>
        <w:t>’</w:t>
      </w:r>
    </w:p>
    <w:p w14:paraId="6EF870BF" w14:textId="331ADF4E" w:rsidR="00D6190C" w:rsidRDefault="00D6190C" w:rsidP="00D6190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outside</w:t>
      </w:r>
      <w:proofErr w:type="spellEnd"/>
      <w:r>
        <w:rPr>
          <w:lang w:val="es-ES"/>
        </w:rPr>
        <w:t>’</w:t>
      </w:r>
    </w:p>
    <w:p w14:paraId="751BD11A" w14:textId="5C14A94E" w:rsidR="004E2F84" w:rsidRDefault="004E2F84" w:rsidP="004E2F84">
      <w:pPr>
        <w:spacing w:before="240" w:after="240"/>
        <w:jc w:val="both"/>
        <w:rPr>
          <w:lang w:val="es-ES"/>
        </w:rPr>
      </w:pPr>
      <w:r>
        <w:rPr>
          <w:lang w:val="es-ES"/>
        </w:rPr>
        <w:t>Márgenes</w:t>
      </w:r>
      <w:r w:rsidR="005A6734">
        <w:rPr>
          <w:lang w:val="es-ES"/>
        </w:rPr>
        <w:t xml:space="preserve"> y </w:t>
      </w:r>
      <w:proofErr w:type="spellStart"/>
      <w:r w:rsidR="005A6734">
        <w:rPr>
          <w:lang w:val="es-ES"/>
        </w:rPr>
        <w:t>padding</w:t>
      </w:r>
      <w:proofErr w:type="spellEnd"/>
    </w:p>
    <w:p w14:paraId="786458B6" w14:textId="7820EF51" w:rsidR="00F97744" w:rsidRDefault="005A6734" w:rsidP="00F97744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Margen: e</w:t>
      </w:r>
      <w:r w:rsidR="00F97744">
        <w:rPr>
          <w:lang w:val="es-ES"/>
        </w:rPr>
        <w:t>spacio entre el borde de un elemento y los elementos adyacentes</w:t>
      </w:r>
    </w:p>
    <w:p w14:paraId="650C1640" w14:textId="3B6DE4D8" w:rsidR="00F97744" w:rsidRDefault="00F97744" w:rsidP="00F97744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t>Padding</w:t>
      </w:r>
      <w:proofErr w:type="spellEnd"/>
      <w:r>
        <w:rPr>
          <w:lang w:val="es-ES"/>
        </w:rPr>
        <w:t xml:space="preserve"> o relleno: espacio entre el borde y el contenido</w:t>
      </w:r>
    </w:p>
    <w:p w14:paraId="02BDEE0A" w14:textId="607F3059" w:rsidR="005A6734" w:rsidRDefault="005A6734" w:rsidP="00F97744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Se definen de la misma forma</w:t>
      </w:r>
    </w:p>
    <w:p w14:paraId="6322A080" w14:textId="32B77929" w:rsidR="00EC5683" w:rsidRDefault="00EC5683" w:rsidP="00F97744">
      <w:pPr>
        <w:pStyle w:val="ListParagraph"/>
        <w:numPr>
          <w:ilvl w:val="0"/>
          <w:numId w:val="1"/>
        </w:numPr>
        <w:spacing w:before="240" w:after="240"/>
        <w:jc w:val="both"/>
        <w:rPr>
          <w:lang w:val="en-US"/>
        </w:rPr>
      </w:pPr>
      <w:r w:rsidRPr="007102CF">
        <w:rPr>
          <w:lang w:val="en-US"/>
        </w:rPr>
        <w:t xml:space="preserve">4 </w:t>
      </w:r>
      <w:proofErr w:type="spellStart"/>
      <w:r w:rsidRPr="007102CF">
        <w:rPr>
          <w:lang w:val="en-US"/>
        </w:rPr>
        <w:t>propiedades</w:t>
      </w:r>
      <w:proofErr w:type="spellEnd"/>
      <w:r w:rsidR="007102CF" w:rsidRPr="007102CF">
        <w:rPr>
          <w:lang w:val="en-US"/>
        </w:rPr>
        <w:t>: margin-top, margin-right, margin-botto</w:t>
      </w:r>
      <w:r w:rsidR="007102CF">
        <w:rPr>
          <w:lang w:val="en-US"/>
        </w:rPr>
        <w:t>m, margin-left</w:t>
      </w:r>
    </w:p>
    <w:p w14:paraId="25AC1D5D" w14:textId="521E95B3" w:rsidR="00261648" w:rsidRPr="00261648" w:rsidRDefault="00261648" w:rsidP="00261648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 w:rsidRPr="00261648">
        <w:rPr>
          <w:lang w:val="es-ES"/>
        </w:rPr>
        <w:t>Se puede en una ún</w:t>
      </w:r>
      <w:r>
        <w:rPr>
          <w:lang w:val="es-ES"/>
        </w:rPr>
        <w:t>ica línea (</w:t>
      </w:r>
      <w:proofErr w:type="spellStart"/>
      <w:r>
        <w:rPr>
          <w:lang w:val="es-ES"/>
        </w:rPr>
        <w:t>margin</w:t>
      </w:r>
      <w:proofErr w:type="spellEnd"/>
      <w:r>
        <w:rPr>
          <w:lang w:val="es-ES"/>
        </w:rPr>
        <w:t xml:space="preserve">: top </w:t>
      </w:r>
      <w:proofErr w:type="spellStart"/>
      <w:r>
        <w:rPr>
          <w:lang w:val="es-ES"/>
        </w:rPr>
        <w:t>right</w:t>
      </w:r>
      <w:proofErr w:type="spellEnd"/>
      <w:r>
        <w:rPr>
          <w:lang w:val="es-ES"/>
        </w:rPr>
        <w:t xml:space="preserve"> bottom </w:t>
      </w:r>
      <w:proofErr w:type="spellStart"/>
      <w:r>
        <w:rPr>
          <w:lang w:val="es-ES"/>
        </w:rPr>
        <w:t>left</w:t>
      </w:r>
      <w:proofErr w:type="spellEnd"/>
      <w:r>
        <w:rPr>
          <w:lang w:val="es-ES"/>
        </w:rPr>
        <w:t>)</w:t>
      </w:r>
    </w:p>
    <w:p w14:paraId="505A0E24" w14:textId="7AF79039" w:rsidR="007102CF" w:rsidRDefault="007102CF" w:rsidP="00F97744">
      <w:pPr>
        <w:pStyle w:val="ListParagraph"/>
        <w:numPr>
          <w:ilvl w:val="0"/>
          <w:numId w:val="1"/>
        </w:numPr>
        <w:spacing w:before="240" w:after="240"/>
        <w:jc w:val="both"/>
        <w:rPr>
          <w:lang w:val="en-US"/>
        </w:rPr>
      </w:pPr>
      <w:r>
        <w:rPr>
          <w:lang w:val="en-US"/>
        </w:rPr>
        <w:t xml:space="preserve">1 </w:t>
      </w:r>
      <w:proofErr w:type="spellStart"/>
      <w:r>
        <w:rPr>
          <w:lang w:val="en-US"/>
        </w:rPr>
        <w:t>propiedad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afecta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todos</w:t>
      </w:r>
      <w:proofErr w:type="spellEnd"/>
    </w:p>
    <w:p w14:paraId="6562D77F" w14:textId="728F4895" w:rsidR="007102CF" w:rsidRDefault="007102CF" w:rsidP="00F97744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 w:rsidRPr="007102CF">
        <w:rPr>
          <w:lang w:val="es-ES"/>
        </w:rPr>
        <w:t>2 propiedades: 1r valor a top y botto</w:t>
      </w:r>
      <w:r>
        <w:rPr>
          <w:lang w:val="es-ES"/>
        </w:rPr>
        <w:t>m, 2º valor a los lados</w:t>
      </w:r>
    </w:p>
    <w:p w14:paraId="2FAF7095" w14:textId="15B6A86F" w:rsidR="00BE7104" w:rsidRDefault="00BE7104" w:rsidP="00BE7104">
      <w:pPr>
        <w:spacing w:before="240" w:after="240"/>
        <w:jc w:val="both"/>
        <w:rPr>
          <w:lang w:val="es-ES"/>
        </w:rPr>
      </w:pPr>
      <w:r>
        <w:rPr>
          <w:lang w:val="es-ES"/>
        </w:rPr>
        <w:t>Otros estilos en CSS</w:t>
      </w:r>
    </w:p>
    <w:p w14:paraId="0F4B42FB" w14:textId="2721B068" w:rsidR="009E6BAB" w:rsidRPr="009E6BAB" w:rsidRDefault="00595541" w:rsidP="009E6BAB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proofErr w:type="spellStart"/>
      <w:r w:rsidRPr="009E6BAB">
        <w:rPr>
          <w:lang w:val="es-ES"/>
        </w:rPr>
        <w:t>Visibility</w:t>
      </w:r>
      <w:proofErr w:type="spellEnd"/>
      <w:r w:rsidR="009E6BAB" w:rsidRPr="009E6BAB">
        <w:rPr>
          <w:lang w:val="es-ES"/>
        </w:rPr>
        <w:t>: ‘visible’</w:t>
      </w:r>
      <w:r w:rsidR="009E6BAB">
        <w:rPr>
          <w:lang w:val="es-ES"/>
        </w:rPr>
        <w:t xml:space="preserve">, </w:t>
      </w:r>
      <w:r w:rsidR="009E6BAB" w:rsidRPr="009E6BAB">
        <w:rPr>
          <w:lang w:val="es-ES"/>
        </w:rPr>
        <w:t>‘</w:t>
      </w:r>
      <w:proofErr w:type="spellStart"/>
      <w:r w:rsidR="009E6BAB" w:rsidRPr="009E6BAB">
        <w:rPr>
          <w:lang w:val="es-ES"/>
        </w:rPr>
        <w:t>hidden</w:t>
      </w:r>
      <w:proofErr w:type="spellEnd"/>
      <w:r w:rsidR="009E6BAB" w:rsidRPr="009E6BAB">
        <w:rPr>
          <w:lang w:val="es-ES"/>
        </w:rPr>
        <w:t>’</w:t>
      </w:r>
    </w:p>
    <w:p w14:paraId="4F2D4027" w14:textId="77777777" w:rsidR="00320D6B" w:rsidRDefault="00595541" w:rsidP="00320D6B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t>Border</w:t>
      </w:r>
      <w:proofErr w:type="spellEnd"/>
    </w:p>
    <w:p w14:paraId="27D15203" w14:textId="2FC46B04" w:rsidR="00320D6B" w:rsidRDefault="00320D6B" w:rsidP="00320D6B">
      <w:pPr>
        <w:spacing w:before="240" w:after="240"/>
        <w:jc w:val="both"/>
        <w:rPr>
          <w:lang w:val="es-ES"/>
        </w:rPr>
      </w:pPr>
      <w:r>
        <w:rPr>
          <w:lang w:val="es-ES"/>
        </w:rPr>
        <w:t xml:space="preserve">Modelo de cajas y </w:t>
      </w:r>
      <w:proofErr w:type="spellStart"/>
      <w:r>
        <w:rPr>
          <w:lang w:val="es-ES"/>
        </w:rPr>
        <w:t>display</w:t>
      </w:r>
      <w:proofErr w:type="spellEnd"/>
    </w:p>
    <w:p w14:paraId="45AE8B27" w14:textId="32112756" w:rsidR="00320D6B" w:rsidRDefault="00320D6B" w:rsidP="00320D6B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Modelo de cajas</w:t>
      </w:r>
    </w:p>
    <w:p w14:paraId="54DA6068" w14:textId="6D1630BB" w:rsidR="00320D6B" w:rsidRDefault="00320D6B" w:rsidP="00320D6B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Cada elemento HTML en una página web es una caja rectangular</w:t>
      </w:r>
    </w:p>
    <w:p w14:paraId="640CF8AD" w14:textId="0577994C" w:rsidR="00320D6B" w:rsidRDefault="00320D6B" w:rsidP="00320D6B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Cada elemento HTML está formado por 4 áreas</w:t>
      </w:r>
    </w:p>
    <w:p w14:paraId="443ED7DB" w14:textId="7D078D58" w:rsidR="00320D6B" w:rsidRDefault="00320D6B" w:rsidP="00320D6B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Contenido</w:t>
      </w:r>
    </w:p>
    <w:p w14:paraId="2DE2A214" w14:textId="06032C27" w:rsidR="00320D6B" w:rsidRDefault="00320D6B" w:rsidP="00320D6B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t>Padding</w:t>
      </w:r>
      <w:proofErr w:type="spellEnd"/>
    </w:p>
    <w:p w14:paraId="0B9530E6" w14:textId="44E4BA3B" w:rsidR="00320D6B" w:rsidRDefault="00320D6B" w:rsidP="00320D6B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Borde</w:t>
      </w:r>
    </w:p>
    <w:p w14:paraId="783456BC" w14:textId="4E314CC8" w:rsidR="00320D6B" w:rsidRDefault="00320D6B" w:rsidP="00320D6B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t>Margin</w:t>
      </w:r>
      <w:proofErr w:type="spellEnd"/>
    </w:p>
    <w:p w14:paraId="3CD8B824" w14:textId="0A8B21E6" w:rsidR="00320D6B" w:rsidRDefault="00320D6B" w:rsidP="00320D6B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Estas áreas se apilan para formar el modelo de caja (box </w:t>
      </w:r>
      <w:proofErr w:type="spellStart"/>
      <w:r>
        <w:rPr>
          <w:lang w:val="es-ES"/>
        </w:rPr>
        <w:t>model</w:t>
      </w:r>
      <w:proofErr w:type="spellEnd"/>
      <w:r>
        <w:rPr>
          <w:lang w:val="es-ES"/>
        </w:rPr>
        <w:t>)</w:t>
      </w:r>
    </w:p>
    <w:p w14:paraId="18A85288" w14:textId="1D6AA832" w:rsidR="00320D6B" w:rsidRDefault="00320D6B" w:rsidP="00320D6B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2 tipos básicos de cajas: block boxes e </w:t>
      </w:r>
      <w:proofErr w:type="spellStart"/>
      <w:r>
        <w:rPr>
          <w:lang w:val="es-ES"/>
        </w:rPr>
        <w:t>inline</w:t>
      </w:r>
      <w:proofErr w:type="spellEnd"/>
      <w:r>
        <w:rPr>
          <w:lang w:val="es-ES"/>
        </w:rPr>
        <w:t xml:space="preserve"> boxes</w:t>
      </w:r>
    </w:p>
    <w:p w14:paraId="222A9BDC" w14:textId="364B1041" w:rsidR="00320D6B" w:rsidRDefault="00320D6B" w:rsidP="00320D6B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En línea:</w:t>
      </w:r>
    </w:p>
    <w:p w14:paraId="2F263239" w14:textId="6B1EEF0A" w:rsidR="00320D6B" w:rsidRPr="00320D6B" w:rsidRDefault="00320D6B" w:rsidP="00320D6B">
      <w:pPr>
        <w:spacing w:before="240" w:after="240"/>
        <w:jc w:val="both"/>
        <w:rPr>
          <w:lang w:val="es-ES"/>
        </w:rPr>
      </w:pPr>
      <w:r w:rsidRPr="00320D6B">
        <w:rPr>
          <w:lang w:val="es-ES"/>
        </w:rPr>
        <w:drawing>
          <wp:inline distT="0" distB="0" distL="0" distR="0" wp14:anchorId="1CC55576" wp14:editId="3F7E7B53">
            <wp:extent cx="5731510" cy="689610"/>
            <wp:effectExtent l="0" t="0" r="0" b="0"/>
            <wp:docPr id="204215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559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46B4" w14:textId="461D1DA3" w:rsidR="00320D6B" w:rsidRDefault="00320D6B" w:rsidP="00320D6B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En bloque:</w:t>
      </w:r>
    </w:p>
    <w:p w14:paraId="2065CBCF" w14:textId="2F062ACC" w:rsidR="00320D6B" w:rsidRDefault="00320D6B" w:rsidP="00320D6B">
      <w:pPr>
        <w:spacing w:before="240" w:after="240"/>
        <w:jc w:val="both"/>
        <w:rPr>
          <w:lang w:val="es-ES"/>
        </w:rPr>
      </w:pPr>
      <w:r w:rsidRPr="00320D6B">
        <w:rPr>
          <w:lang w:val="es-ES"/>
        </w:rPr>
        <w:drawing>
          <wp:inline distT="0" distB="0" distL="0" distR="0" wp14:anchorId="1AA49287" wp14:editId="28AF2E09">
            <wp:extent cx="5731510" cy="890270"/>
            <wp:effectExtent l="0" t="0" r="0" b="0"/>
            <wp:docPr id="1391368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684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A101" w14:textId="77777777" w:rsidR="00136B46" w:rsidRDefault="00136B46" w:rsidP="00320D6B">
      <w:pPr>
        <w:spacing w:before="240" w:after="240"/>
        <w:jc w:val="both"/>
        <w:rPr>
          <w:lang w:val="es-ES"/>
        </w:rPr>
      </w:pPr>
    </w:p>
    <w:p w14:paraId="7D499490" w14:textId="77777777" w:rsidR="00136B46" w:rsidRDefault="00136B46" w:rsidP="00320D6B">
      <w:pPr>
        <w:spacing w:before="240" w:after="240"/>
        <w:jc w:val="both"/>
        <w:rPr>
          <w:lang w:val="es-ES"/>
        </w:rPr>
      </w:pPr>
    </w:p>
    <w:p w14:paraId="3286F62C" w14:textId="77777777" w:rsidR="00136B46" w:rsidRPr="00320D6B" w:rsidRDefault="00136B46" w:rsidP="00320D6B">
      <w:pPr>
        <w:spacing w:before="240" w:after="240"/>
        <w:jc w:val="both"/>
        <w:rPr>
          <w:lang w:val="es-ES"/>
        </w:rPr>
      </w:pPr>
    </w:p>
    <w:p w14:paraId="336A448D" w14:textId="3EC307BB" w:rsidR="00320D6B" w:rsidRDefault="00320D6B" w:rsidP="00320D6B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lastRenderedPageBreak/>
        <w:t>Display</w:t>
      </w:r>
      <w:proofErr w:type="spellEnd"/>
    </w:p>
    <w:p w14:paraId="42F05891" w14:textId="0AB1A2BC" w:rsidR="00320D6B" w:rsidRDefault="00320D6B" w:rsidP="00320D6B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especificar cómo se muestra un elemento en una página web</w:t>
      </w:r>
    </w:p>
    <w:p w14:paraId="736624A2" w14:textId="531B4AD3" w:rsidR="00320D6B" w:rsidRDefault="00320D6B" w:rsidP="00320D6B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t>Inline</w:t>
      </w:r>
      <w:proofErr w:type="spellEnd"/>
    </w:p>
    <w:p w14:paraId="12F1F82B" w14:textId="5E7A6437" w:rsidR="00320D6B" w:rsidRDefault="00320D6B" w:rsidP="00320D6B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No admiten dimensiones</w:t>
      </w:r>
    </w:p>
    <w:p w14:paraId="3BC14B37" w14:textId="3E4ADF92" w:rsidR="00320D6B" w:rsidRDefault="00320D6B" w:rsidP="00320D6B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Admiten </w:t>
      </w:r>
      <w:proofErr w:type="spellStart"/>
      <w:r>
        <w:rPr>
          <w:lang w:val="es-ES"/>
        </w:rPr>
        <w:t>margin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padding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border</w:t>
      </w:r>
      <w:proofErr w:type="spellEnd"/>
    </w:p>
    <w:p w14:paraId="2C08729D" w14:textId="09F450A4" w:rsidR="00320D6B" w:rsidRDefault="00320D6B" w:rsidP="00320D6B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Solo ocupan el tamaño que marque se contenido</w:t>
      </w:r>
    </w:p>
    <w:p w14:paraId="607F4053" w14:textId="6F5BE3D6" w:rsidR="00320D6B" w:rsidRDefault="00320D6B" w:rsidP="00320D6B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Block</w:t>
      </w:r>
    </w:p>
    <w:p w14:paraId="355707BD" w14:textId="00CDECB2" w:rsidR="00320D6B" w:rsidRDefault="00320D6B" w:rsidP="00320D6B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Ocupa el ancho máximo disponible</w:t>
      </w:r>
    </w:p>
    <w:p w14:paraId="0DB580D1" w14:textId="313C31F7" w:rsidR="00320D6B" w:rsidRDefault="00320D6B" w:rsidP="00320D6B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100% del ancho de su elemento padre</w:t>
      </w:r>
    </w:p>
    <w:p w14:paraId="48F536BD" w14:textId="6AEE9576" w:rsidR="00725814" w:rsidRDefault="00725814" w:rsidP="00320D6B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Su altura viene determinada por su contenido</w:t>
      </w:r>
    </w:p>
    <w:p w14:paraId="76286131" w14:textId="18654E79" w:rsidR="00E57BF6" w:rsidRDefault="00E57BF6" w:rsidP="00E57BF6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t>Inline</w:t>
      </w:r>
      <w:proofErr w:type="spellEnd"/>
      <w:r>
        <w:rPr>
          <w:lang w:val="es-ES"/>
        </w:rPr>
        <w:t>-block</w:t>
      </w:r>
    </w:p>
    <w:p w14:paraId="2C45DC0D" w14:textId="3A536C58" w:rsidR="00E57BF6" w:rsidRDefault="00E57BF6" w:rsidP="00E57BF6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Combinación de ambos</w:t>
      </w:r>
    </w:p>
    <w:p w14:paraId="4843FB96" w14:textId="2E886C4B" w:rsidR="00E57BF6" w:rsidRDefault="00E57BF6" w:rsidP="00E57BF6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Admiten dimensiones</w:t>
      </w:r>
    </w:p>
    <w:p w14:paraId="583085E6" w14:textId="43EB49B0" w:rsidR="00E57BF6" w:rsidRDefault="00E57BF6" w:rsidP="00E57BF6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Son elementos de línea</w:t>
      </w:r>
    </w:p>
    <w:p w14:paraId="6399C637" w14:textId="6F874155" w:rsidR="00FF5D3D" w:rsidRDefault="00FF5D3D" w:rsidP="00FF5D3D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t>None</w:t>
      </w:r>
      <w:proofErr w:type="spellEnd"/>
    </w:p>
    <w:p w14:paraId="5ED05834" w14:textId="01CA4A4C" w:rsidR="00FF5D3D" w:rsidRDefault="00FF5D3D" w:rsidP="00FF5D3D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“Elimina” un elemento</w:t>
      </w:r>
    </w:p>
    <w:p w14:paraId="5ACFA2B7" w14:textId="5C0DD2E8" w:rsidR="00AD0197" w:rsidRDefault="00AD0197" w:rsidP="00FF5D3D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visibility</w:t>
      </w:r>
      <w:proofErr w:type="spellEnd"/>
      <w:r>
        <w:rPr>
          <w:lang w:val="es-ES"/>
        </w:rPr>
        <w:t xml:space="preserve">: </w:t>
      </w:r>
      <w:proofErr w:type="spellStart"/>
      <w:r>
        <w:rPr>
          <w:lang w:val="es-ES"/>
        </w:rPr>
        <w:t>hidden</w:t>
      </w:r>
      <w:proofErr w:type="spellEnd"/>
      <w:r>
        <w:rPr>
          <w:lang w:val="es-ES"/>
        </w:rPr>
        <w:t>’: se oculta, pero sigue ocupando su espacio</w:t>
      </w:r>
    </w:p>
    <w:p w14:paraId="4D41FE75" w14:textId="66E698F5" w:rsidR="006D5FC9" w:rsidRDefault="006D5FC9" w:rsidP="006D5FC9">
      <w:pPr>
        <w:spacing w:before="240" w:after="240"/>
        <w:jc w:val="both"/>
        <w:rPr>
          <w:lang w:val="es-ES"/>
        </w:rPr>
      </w:pPr>
      <w:r>
        <w:rPr>
          <w:lang w:val="es-ES"/>
        </w:rPr>
        <w:t>DOM (</w:t>
      </w:r>
      <w:proofErr w:type="spellStart"/>
      <w:r>
        <w:rPr>
          <w:lang w:val="es-ES"/>
        </w:rPr>
        <w:t>Document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Object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Model</w:t>
      </w:r>
      <w:proofErr w:type="spellEnd"/>
      <w:r>
        <w:rPr>
          <w:lang w:val="es-ES"/>
        </w:rPr>
        <w:t>)</w:t>
      </w:r>
    </w:p>
    <w:p w14:paraId="49F90AF3" w14:textId="114CD0A9" w:rsidR="006D5FC9" w:rsidRDefault="006D5FC9" w:rsidP="006D5FC9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Representación en árbol en la que cada rama representa un elemento de HTML</w:t>
      </w:r>
    </w:p>
    <w:p w14:paraId="178DFD04" w14:textId="3C637F35" w:rsidR="006D5FC9" w:rsidRDefault="006D5FC9" w:rsidP="006D5FC9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Árbol: jerarquía de los documentos (quién es hijo, hermano…)</w:t>
      </w:r>
    </w:p>
    <w:p w14:paraId="26882D11" w14:textId="79BF64A7" w:rsidR="006D5FC9" w:rsidRDefault="006D5FC9" w:rsidP="00680A1A">
      <w:pPr>
        <w:spacing w:before="240" w:after="240"/>
        <w:jc w:val="center"/>
        <w:rPr>
          <w:lang w:val="es-ES"/>
        </w:rPr>
      </w:pPr>
      <w:r w:rsidRPr="006D5FC9">
        <w:rPr>
          <w:lang w:val="es-ES"/>
        </w:rPr>
        <w:drawing>
          <wp:inline distT="0" distB="0" distL="0" distR="0" wp14:anchorId="3E8554BA" wp14:editId="7899FCF5">
            <wp:extent cx="2247900" cy="1953527"/>
            <wp:effectExtent l="0" t="0" r="0" b="2540"/>
            <wp:docPr id="42268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841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1888" cy="200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D9BD" w14:textId="07ACE2CF" w:rsidR="00067866" w:rsidRDefault="00067866" w:rsidP="006D5FC9">
      <w:pPr>
        <w:spacing w:before="240" w:after="240"/>
        <w:jc w:val="both"/>
        <w:rPr>
          <w:lang w:val="es-ES"/>
        </w:rPr>
      </w:pPr>
      <w:r>
        <w:rPr>
          <w:lang w:val="es-ES"/>
        </w:rPr>
        <w:t>Diseño responsive en CSS</w:t>
      </w:r>
    </w:p>
    <w:p w14:paraId="279925D2" w14:textId="23B8BD4F" w:rsidR="00067866" w:rsidRDefault="00067866" w:rsidP="00067866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Adaptan el contenido de un documento HTML al tamaño de la pantalla</w:t>
      </w:r>
    </w:p>
    <w:p w14:paraId="2746C8F0" w14:textId="79B82A33" w:rsidR="0066250B" w:rsidRDefault="0066250B" w:rsidP="00067866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Estilos responsive en CSS</w:t>
      </w:r>
    </w:p>
    <w:p w14:paraId="5F147744" w14:textId="40C12EC3" w:rsidR="0066250B" w:rsidRDefault="0066250B" w:rsidP="0066250B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Existe una etiqueta que es recomendable usar en nuestro HTML:</w:t>
      </w:r>
    </w:p>
    <w:p w14:paraId="7F6B5C24" w14:textId="6F5398C2" w:rsidR="0066250B" w:rsidRPr="0066250B" w:rsidRDefault="0066250B" w:rsidP="0066250B">
      <w:pPr>
        <w:pStyle w:val="ListParagraph"/>
        <w:numPr>
          <w:ilvl w:val="2"/>
          <w:numId w:val="1"/>
        </w:numPr>
        <w:spacing w:before="240" w:after="240"/>
        <w:jc w:val="both"/>
      </w:pPr>
      <w:r w:rsidRPr="0066250B">
        <w:t>&lt;meta name="viewport" content="width=device-width,</w:t>
      </w:r>
      <w:r w:rsidRPr="0066250B">
        <w:rPr>
          <w:lang w:val="en-US"/>
        </w:rPr>
        <w:t xml:space="preserve"> </w:t>
      </w:r>
      <w:r w:rsidRPr="0066250B">
        <w:t>initial-scale=1.0"&gt;</w:t>
      </w:r>
    </w:p>
    <w:p w14:paraId="5645FE2E" w14:textId="072B19BE" w:rsidR="0066250B" w:rsidRDefault="0066250B" w:rsidP="0066250B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El “</w:t>
      </w:r>
      <w:proofErr w:type="spellStart"/>
      <w:r>
        <w:rPr>
          <w:lang w:val="es-ES"/>
        </w:rPr>
        <w:t>viewport</w:t>
      </w:r>
      <w:proofErr w:type="spellEnd"/>
      <w:r>
        <w:rPr>
          <w:lang w:val="es-ES"/>
        </w:rPr>
        <w:t>” es el área visible de una página web y según el dispositivo variará</w:t>
      </w:r>
    </w:p>
    <w:p w14:paraId="4B282ACC" w14:textId="7999FF10" w:rsidR="00646AA0" w:rsidRDefault="00646AA0" w:rsidP="0066250B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Esta etiqueta da instrucciones al navegador sobre cómo controlar las dimensiones y la escala de la página</w:t>
      </w:r>
    </w:p>
    <w:p w14:paraId="22B2C9A3" w14:textId="2E9EFC45" w:rsidR="00B23295" w:rsidRDefault="00B23295" w:rsidP="00B23295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width</w:t>
      </w:r>
      <w:proofErr w:type="spellEnd"/>
      <w:r>
        <w:rPr>
          <w:lang w:val="es-ES"/>
        </w:rPr>
        <w:t>=</w:t>
      </w:r>
      <w:proofErr w:type="spellStart"/>
      <w:r>
        <w:rPr>
          <w:lang w:val="es-ES"/>
        </w:rPr>
        <w:t>device-width</w:t>
      </w:r>
      <w:proofErr w:type="spellEnd"/>
      <w:r>
        <w:rPr>
          <w:lang w:val="es-ES"/>
        </w:rPr>
        <w:t>’: establece el ancho de la página a usar al ancho de pantalla del dispositivo</w:t>
      </w:r>
    </w:p>
    <w:p w14:paraId="62DB1F1B" w14:textId="56D8EA32" w:rsidR="00B23295" w:rsidRDefault="00B23295" w:rsidP="00B23295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initial-scale</w:t>
      </w:r>
      <w:proofErr w:type="spellEnd"/>
      <w:r>
        <w:rPr>
          <w:lang w:val="es-ES"/>
        </w:rPr>
        <w:t>=1.0’: establece el nivel de zoom inicial cuando se carga por primera vez</w:t>
      </w:r>
    </w:p>
    <w:p w14:paraId="5DA6D2BE" w14:textId="371C4501" w:rsidR="0047252B" w:rsidRDefault="0047252B" w:rsidP="0047252B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lastRenderedPageBreak/>
        <w:t xml:space="preserve">Media </w:t>
      </w:r>
      <w:proofErr w:type="spellStart"/>
      <w:r>
        <w:rPr>
          <w:lang w:val="es-ES"/>
        </w:rPr>
        <w:t>queries</w:t>
      </w:r>
      <w:proofErr w:type="spellEnd"/>
    </w:p>
    <w:p w14:paraId="785BD2D0" w14:textId="24EDB5DD" w:rsidR="0047252B" w:rsidRDefault="0047252B" w:rsidP="0047252B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Son una de las herramientas clave en el diseño responsive</w:t>
      </w:r>
    </w:p>
    <w:p w14:paraId="503B92F6" w14:textId="6E2FD4C2" w:rsidR="0047252B" w:rsidRDefault="0047252B" w:rsidP="0047252B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Permiten aplicar estilos específicos a diferentes tamaños de pantalla</w:t>
      </w:r>
    </w:p>
    <w:p w14:paraId="368BEA33" w14:textId="6C106F78" w:rsidR="0047252B" w:rsidRDefault="0047252B" w:rsidP="0047252B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Regla @media:</w:t>
      </w:r>
    </w:p>
    <w:p w14:paraId="191C1E35" w14:textId="70ACFADB" w:rsidR="00B031FE" w:rsidRPr="00B031FE" w:rsidRDefault="00B031FE" w:rsidP="00AC6F74">
      <w:pPr>
        <w:spacing w:before="240" w:after="240"/>
        <w:jc w:val="center"/>
        <w:rPr>
          <w:lang w:val="es-ES"/>
        </w:rPr>
      </w:pPr>
      <w:r w:rsidRPr="00B031FE">
        <w:rPr>
          <w:lang w:val="es-ES"/>
        </w:rPr>
        <w:drawing>
          <wp:inline distT="0" distB="0" distL="0" distR="0" wp14:anchorId="37208770" wp14:editId="1889C61F">
            <wp:extent cx="3021701" cy="1617980"/>
            <wp:effectExtent l="0" t="0" r="1270" b="0"/>
            <wp:docPr id="177051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111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7985" cy="169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C010" w14:textId="73B470EE" w:rsidR="0047252B" w:rsidRDefault="0047252B" w:rsidP="0047252B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Media </w:t>
      </w:r>
      <w:proofErr w:type="spellStart"/>
      <w:r>
        <w:rPr>
          <w:lang w:val="es-ES"/>
        </w:rPr>
        <w:t>type</w:t>
      </w:r>
      <w:proofErr w:type="spellEnd"/>
      <w:r>
        <w:rPr>
          <w:lang w:val="es-ES"/>
        </w:rPr>
        <w:t>:</w:t>
      </w:r>
    </w:p>
    <w:p w14:paraId="516C7FF5" w14:textId="2901F191" w:rsidR="0047252B" w:rsidRDefault="0047252B" w:rsidP="0047252B">
      <w:pPr>
        <w:pStyle w:val="ListParagraph"/>
        <w:numPr>
          <w:ilvl w:val="3"/>
          <w:numId w:val="1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t>All</w:t>
      </w:r>
      <w:proofErr w:type="spellEnd"/>
      <w:r>
        <w:rPr>
          <w:lang w:val="es-ES"/>
        </w:rPr>
        <w:t>: desea apuntar a todos los dispositivos, sin excepciones</w:t>
      </w:r>
    </w:p>
    <w:p w14:paraId="08B6FB28" w14:textId="38E60AD5" w:rsidR="0047252B" w:rsidRDefault="0047252B" w:rsidP="0047252B">
      <w:pPr>
        <w:pStyle w:val="ListParagraph"/>
        <w:numPr>
          <w:ilvl w:val="3"/>
          <w:numId w:val="1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t>Print</w:t>
      </w:r>
      <w:proofErr w:type="spellEnd"/>
      <w:r>
        <w:rPr>
          <w:lang w:val="es-ES"/>
        </w:rPr>
        <w:t>: pantalla de impresión (como “vista previa de impresión”)</w:t>
      </w:r>
    </w:p>
    <w:p w14:paraId="14D380D5" w14:textId="1C33063C" w:rsidR="0047252B" w:rsidRDefault="0047252B" w:rsidP="0047252B">
      <w:pPr>
        <w:pStyle w:val="ListParagraph"/>
        <w:numPr>
          <w:ilvl w:val="3"/>
          <w:numId w:val="1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t>Screen</w:t>
      </w:r>
      <w:proofErr w:type="spellEnd"/>
      <w:r>
        <w:rPr>
          <w:lang w:val="es-ES"/>
        </w:rPr>
        <w:t xml:space="preserve">: lo contrario a </w:t>
      </w:r>
      <w:proofErr w:type="spellStart"/>
      <w:r>
        <w:rPr>
          <w:lang w:val="es-ES"/>
        </w:rPr>
        <w:t>print</w:t>
      </w:r>
      <w:proofErr w:type="spellEnd"/>
    </w:p>
    <w:p w14:paraId="1722FED0" w14:textId="1BC7D54E" w:rsidR="00B031FE" w:rsidRDefault="00B031FE" w:rsidP="00B031FE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Modificadores</w:t>
      </w:r>
    </w:p>
    <w:p w14:paraId="70D2384B" w14:textId="2EE410C1" w:rsidR="00B031FE" w:rsidRDefault="00B031FE" w:rsidP="00B031FE">
      <w:pPr>
        <w:pStyle w:val="ListParagraph"/>
        <w:numPr>
          <w:ilvl w:val="3"/>
          <w:numId w:val="1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t>Not</w:t>
      </w:r>
      <w:proofErr w:type="spellEnd"/>
      <w:r>
        <w:rPr>
          <w:lang w:val="es-ES"/>
        </w:rPr>
        <w:t xml:space="preserve">: si precede al </w:t>
      </w:r>
      <w:proofErr w:type="spellStart"/>
      <w:r>
        <w:rPr>
          <w:lang w:val="es-ES"/>
        </w:rPr>
        <w:t>type</w:t>
      </w:r>
      <w:proofErr w:type="spellEnd"/>
      <w:r>
        <w:rPr>
          <w:lang w:val="es-ES"/>
        </w:rPr>
        <w:t>, lo excluye de la selección</w:t>
      </w:r>
    </w:p>
    <w:p w14:paraId="4A8B6532" w14:textId="66EA9C71" w:rsidR="00B031FE" w:rsidRDefault="00B031FE" w:rsidP="00B031FE">
      <w:pPr>
        <w:pStyle w:val="ListParagraph"/>
        <w:numPr>
          <w:ilvl w:val="3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And: para enlazar varias condiciones</w:t>
      </w:r>
    </w:p>
    <w:p w14:paraId="492DB3B2" w14:textId="56A3E58A" w:rsidR="00B031FE" w:rsidRDefault="00B031FE" w:rsidP="00B031FE">
      <w:pPr>
        <w:pStyle w:val="ListParagraph"/>
        <w:numPr>
          <w:ilvl w:val="3"/>
          <w:numId w:val="1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t>Only</w:t>
      </w:r>
      <w:proofErr w:type="spellEnd"/>
      <w:r>
        <w:rPr>
          <w:lang w:val="es-ES"/>
        </w:rPr>
        <w:t>: antes para navegadores que no se manejaban muy bien con los selectores @media</w:t>
      </w:r>
    </w:p>
    <w:p w14:paraId="40256D9A" w14:textId="0E26203B" w:rsidR="00AC6F74" w:rsidRDefault="00AC6F74" w:rsidP="00AC6F74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Estilos responsive: medidas típicas de pantalla</w:t>
      </w:r>
    </w:p>
    <w:p w14:paraId="32320876" w14:textId="467B2205" w:rsidR="00AC6F74" w:rsidRPr="00AC6F74" w:rsidRDefault="00AC6F74" w:rsidP="00AC6F74">
      <w:pPr>
        <w:spacing w:before="240" w:after="240"/>
        <w:jc w:val="center"/>
        <w:rPr>
          <w:lang w:val="es-ES"/>
        </w:rPr>
      </w:pPr>
      <w:r w:rsidRPr="00AC6F74">
        <w:rPr>
          <w:lang w:val="es-ES"/>
        </w:rPr>
        <w:drawing>
          <wp:inline distT="0" distB="0" distL="0" distR="0" wp14:anchorId="7CD4E39E" wp14:editId="2C5773C5">
            <wp:extent cx="3802079" cy="1955800"/>
            <wp:effectExtent l="0" t="0" r="0" b="0"/>
            <wp:docPr id="130074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476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8198" cy="201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5EAC" w14:textId="311D2AB4" w:rsidR="00AC6F74" w:rsidRDefault="006C4686" w:rsidP="006C4686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Variables en CSS</w:t>
      </w:r>
    </w:p>
    <w:p w14:paraId="14D68EE2" w14:textId="03F72B0E" w:rsidR="00ED308F" w:rsidRPr="00136B46" w:rsidRDefault="00E240B2" w:rsidP="00136B46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Permiten almacenar valores reutilizables y facilitan el </w:t>
      </w:r>
      <w:proofErr w:type="spellStart"/>
      <w:r>
        <w:rPr>
          <w:lang w:val="es-ES"/>
        </w:rPr>
        <w:t>manteni</w:t>
      </w:r>
      <w:proofErr w:type="spellEnd"/>
      <w:r>
        <w:rPr>
          <w:lang w:val="es-ES"/>
        </w:rPr>
        <w:t>- del código</w:t>
      </w:r>
    </w:p>
    <w:p w14:paraId="24D59135" w14:textId="4EDD57EE" w:rsidR="00D33FA8" w:rsidRDefault="00D33FA8" w:rsidP="006257D7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Colocar</w:t>
      </w:r>
      <w:r w:rsidR="006257D7">
        <w:rPr>
          <w:lang w:val="es-ES"/>
        </w:rPr>
        <w:t xml:space="preserve"> la definición</w:t>
      </w:r>
      <w:r>
        <w:rPr>
          <w:lang w:val="es-ES"/>
        </w:rPr>
        <w:t xml:space="preserve"> al principio del documento</w:t>
      </w:r>
    </w:p>
    <w:p w14:paraId="6F03CB3E" w14:textId="09727250" w:rsidR="006257D7" w:rsidRPr="006257D7" w:rsidRDefault="00136B46" w:rsidP="006257D7">
      <w:pPr>
        <w:spacing w:before="240" w:after="240"/>
        <w:jc w:val="center"/>
        <w:rPr>
          <w:lang w:val="es-ES"/>
        </w:rPr>
      </w:pPr>
      <w:r w:rsidRPr="00136B46">
        <w:rPr>
          <w:lang w:val="es-ES"/>
        </w:rPr>
        <w:drawing>
          <wp:inline distT="0" distB="0" distL="0" distR="0" wp14:anchorId="06982ACD" wp14:editId="07E63DC0">
            <wp:extent cx="3935128" cy="1270000"/>
            <wp:effectExtent l="0" t="0" r="1905" b="0"/>
            <wp:docPr id="150167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717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1996" cy="130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57D7" w:rsidRPr="006257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C3F76"/>
    <w:multiLevelType w:val="hybridMultilevel"/>
    <w:tmpl w:val="9AA8B006"/>
    <w:lvl w:ilvl="0" w:tplc="385EE3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9473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413"/>
    <w:rsid w:val="0000673E"/>
    <w:rsid w:val="0001117D"/>
    <w:rsid w:val="000179F3"/>
    <w:rsid w:val="00021345"/>
    <w:rsid w:val="000219AC"/>
    <w:rsid w:val="00067866"/>
    <w:rsid w:val="000800DD"/>
    <w:rsid w:val="00083508"/>
    <w:rsid w:val="0009615C"/>
    <w:rsid w:val="000E7235"/>
    <w:rsid w:val="000F62C0"/>
    <w:rsid w:val="000F6A8D"/>
    <w:rsid w:val="001265C0"/>
    <w:rsid w:val="00136B46"/>
    <w:rsid w:val="001515CB"/>
    <w:rsid w:val="00166DD1"/>
    <w:rsid w:val="001A3A5A"/>
    <w:rsid w:val="001D64A4"/>
    <w:rsid w:val="001E4E54"/>
    <w:rsid w:val="00210139"/>
    <w:rsid w:val="00261648"/>
    <w:rsid w:val="00270F69"/>
    <w:rsid w:val="002878A9"/>
    <w:rsid w:val="00293E05"/>
    <w:rsid w:val="0029721F"/>
    <w:rsid w:val="002B5B04"/>
    <w:rsid w:val="002C46FF"/>
    <w:rsid w:val="00320D6B"/>
    <w:rsid w:val="00333917"/>
    <w:rsid w:val="00346C53"/>
    <w:rsid w:val="00355EE2"/>
    <w:rsid w:val="00396B8A"/>
    <w:rsid w:val="003A13F0"/>
    <w:rsid w:val="003E4195"/>
    <w:rsid w:val="003F32D9"/>
    <w:rsid w:val="00400418"/>
    <w:rsid w:val="004416A6"/>
    <w:rsid w:val="0047252B"/>
    <w:rsid w:val="004B1617"/>
    <w:rsid w:val="004E2F84"/>
    <w:rsid w:val="004F6413"/>
    <w:rsid w:val="00502236"/>
    <w:rsid w:val="0051663D"/>
    <w:rsid w:val="00532092"/>
    <w:rsid w:val="00566A66"/>
    <w:rsid w:val="00594882"/>
    <w:rsid w:val="00595541"/>
    <w:rsid w:val="005A6734"/>
    <w:rsid w:val="005B46DA"/>
    <w:rsid w:val="0060498E"/>
    <w:rsid w:val="00604D51"/>
    <w:rsid w:val="006257D7"/>
    <w:rsid w:val="006406C9"/>
    <w:rsid w:val="00646AA0"/>
    <w:rsid w:val="00646C3D"/>
    <w:rsid w:val="00653E09"/>
    <w:rsid w:val="00654A83"/>
    <w:rsid w:val="0066250B"/>
    <w:rsid w:val="006627AC"/>
    <w:rsid w:val="00673A01"/>
    <w:rsid w:val="00680A1A"/>
    <w:rsid w:val="00691742"/>
    <w:rsid w:val="006A655C"/>
    <w:rsid w:val="006C4686"/>
    <w:rsid w:val="006D5FC9"/>
    <w:rsid w:val="006F0E37"/>
    <w:rsid w:val="007102CF"/>
    <w:rsid w:val="00725814"/>
    <w:rsid w:val="00736C17"/>
    <w:rsid w:val="00786C07"/>
    <w:rsid w:val="007D74A2"/>
    <w:rsid w:val="007E4FE7"/>
    <w:rsid w:val="007F0448"/>
    <w:rsid w:val="007F66B7"/>
    <w:rsid w:val="008115B6"/>
    <w:rsid w:val="00815A8D"/>
    <w:rsid w:val="00876B84"/>
    <w:rsid w:val="008913CE"/>
    <w:rsid w:val="008D6370"/>
    <w:rsid w:val="008D7764"/>
    <w:rsid w:val="00901346"/>
    <w:rsid w:val="009348C0"/>
    <w:rsid w:val="009402F0"/>
    <w:rsid w:val="00956BE8"/>
    <w:rsid w:val="009E6BAB"/>
    <w:rsid w:val="009F0C4B"/>
    <w:rsid w:val="00A0039B"/>
    <w:rsid w:val="00A40564"/>
    <w:rsid w:val="00A42811"/>
    <w:rsid w:val="00A54017"/>
    <w:rsid w:val="00A66305"/>
    <w:rsid w:val="00AB3545"/>
    <w:rsid w:val="00AB4ABB"/>
    <w:rsid w:val="00AC6F74"/>
    <w:rsid w:val="00AD0197"/>
    <w:rsid w:val="00AD364C"/>
    <w:rsid w:val="00AF3474"/>
    <w:rsid w:val="00AF7CA1"/>
    <w:rsid w:val="00B031FE"/>
    <w:rsid w:val="00B172CF"/>
    <w:rsid w:val="00B23295"/>
    <w:rsid w:val="00B61EE9"/>
    <w:rsid w:val="00B62FAB"/>
    <w:rsid w:val="00BA1BBF"/>
    <w:rsid w:val="00BB435E"/>
    <w:rsid w:val="00BD06C0"/>
    <w:rsid w:val="00BE7104"/>
    <w:rsid w:val="00C344D1"/>
    <w:rsid w:val="00C37573"/>
    <w:rsid w:val="00C43FFD"/>
    <w:rsid w:val="00CB2A2E"/>
    <w:rsid w:val="00CD534D"/>
    <w:rsid w:val="00D054DD"/>
    <w:rsid w:val="00D05640"/>
    <w:rsid w:val="00D140F4"/>
    <w:rsid w:val="00D30248"/>
    <w:rsid w:val="00D30B30"/>
    <w:rsid w:val="00D33FA8"/>
    <w:rsid w:val="00D46161"/>
    <w:rsid w:val="00D6190C"/>
    <w:rsid w:val="00D7621B"/>
    <w:rsid w:val="00DB1D77"/>
    <w:rsid w:val="00DD086D"/>
    <w:rsid w:val="00E240B2"/>
    <w:rsid w:val="00E317A0"/>
    <w:rsid w:val="00E5184E"/>
    <w:rsid w:val="00E54154"/>
    <w:rsid w:val="00E57BF6"/>
    <w:rsid w:val="00E97FBD"/>
    <w:rsid w:val="00EA4EBF"/>
    <w:rsid w:val="00EB1D66"/>
    <w:rsid w:val="00EC1638"/>
    <w:rsid w:val="00EC5683"/>
    <w:rsid w:val="00ED308F"/>
    <w:rsid w:val="00ED7853"/>
    <w:rsid w:val="00EF38AD"/>
    <w:rsid w:val="00F00621"/>
    <w:rsid w:val="00F016B6"/>
    <w:rsid w:val="00F73CD4"/>
    <w:rsid w:val="00F819D4"/>
    <w:rsid w:val="00F96591"/>
    <w:rsid w:val="00F97744"/>
    <w:rsid w:val="00FB7FB2"/>
    <w:rsid w:val="00FF5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5C57FB9"/>
  <w15:chartTrackingRefBased/>
  <w15:docId w15:val="{1EF438FB-6016-F445-83E7-630B59104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2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42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5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280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67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98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51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52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1453</Words>
  <Characters>8287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Peñalver Navarro</dc:creator>
  <cp:keywords/>
  <dc:description/>
  <cp:lastModifiedBy>David Peñalver Navarro</cp:lastModifiedBy>
  <cp:revision>144</cp:revision>
  <dcterms:created xsi:type="dcterms:W3CDTF">2024-02-05T15:29:00Z</dcterms:created>
  <dcterms:modified xsi:type="dcterms:W3CDTF">2024-02-06T16:18:00Z</dcterms:modified>
</cp:coreProperties>
</file>