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qfha7d7zcgo" w:id="0"/>
      <w:bookmarkEnd w:id="0"/>
      <w:r w:rsidDel="00000000" w:rsidR="00000000" w:rsidRPr="00000000">
        <w:rPr>
          <w:rtl w:val="0"/>
        </w:rPr>
        <w:t xml:space="preserve">App Screenshot Mockup Studio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8dt8fm3vynf" w:id="1"/>
      <w:bookmarkEnd w:id="1"/>
      <w:r w:rsidDel="00000000" w:rsidR="00000000" w:rsidRPr="00000000">
        <w:rPr>
          <w:rtl w:val="0"/>
        </w:rPr>
        <w:t xml:space="preserve">Complete MicroSaaS Blueprint &amp; Execution Strategy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t26ulj5k1zpm" w:id="2"/>
      <w:bookmarkEnd w:id="2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</w:t>
        <w:br w:type="textWrapping"/>
        <w:t xml:space="preserve">Act as a Principal Front-End Architect and UI/UX Designer. Create a complete, production-ready single-page Web MicroSaaS tool called "App Screenshot Mockup Studio".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SPECIFICATIONS: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Purpose: Allow mobile and web app developers to upload app screenshots and render them onto customizable 3D device frames with realistic angles and drop shadows.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Architecture: 100% Client-Side execution (Zero backend dependencies).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Stack: HTML5, Tailwind CSS (via CDN), Vanilla JavaScript, and Three.js / HTML5 Canvas 2D API.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KEY FEATURES REQUIRED: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Canvas Workspace: A real-time viewport displaying a 3D or pseudo-3D angled device model (iPhone, Android, Laptop) with interactive rotation (yaw/pitch), shadow intensity, background color gradient pickers, and border radii adjustments.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Upload &amp; Processing: Drag-and-drop screenshot uploader using HTML5 File API that dynamically updates the device display texture without uploading data to any server.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Preset Controls: Pre-configured angles (Front, Isometric Left, Isometric Right, Dynamic Tilt) and background aspect ratios (1:1 Square, 16:9 Landscape, 9:16 App Store Portrait).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Engine: One-click high-resolution PNG generator (2x and 4x density) rendered directly on the client side.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 Placement Zones: Non-intrusive container slots reserved for Google AdSense banners (728x90 Top Banner and 300x250 Sidebar Banner).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UI/UX &amp; DESIGN SYSTEM: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Modern, clean SaaS aesthetic inspired by Linear and Vercel (dark mode toggle, sleek typography, smooth slider inputs).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Fully responsive layout with sidebar controls on desktop and collapsible bottom sheet on mobile.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Concept Overview &amp; Value Proposition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**App Screenshot Mockup Studio** is a browser-native design tool that enables developers, indie hackers, and app marketers to generate marketing assets for App Store listings, Product Hunt launches, and promotional websites.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Core Value Proposition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**Privacy-First Architecture:** Unlike cloud-based rendering engines, all image processing occurs locally in the user's browser. Sensitive unreleased app designs never touch a third-party server.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**Zero Registration Friction:** Users can drag, drop, customize, and export high-resolution transparent or styled `.png` files instantly without creating an account or paying subscription fees.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**High-Fidelity 3D Aesthetics:** Delivers 3D perspective control, angle shadows, lighting direction adjustments, and device chassis color customization.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3. Technical Feasibility &amp; Difficulty Score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**Overall Difficulty Score:** 3.5 / 5 (Moderate)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**Backend Requirement:** None (100% Client-Side). Zero API costs or server upkeep.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Core Technology Stack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**Rendering Engine:** Three.js for 3D WebGL device mesh rendering with dynamic texture mapping, or HTML5 Canvas 2D compositing for lightweight 2.5D perspective transformation.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**State &amp; Export Management:** HTML5 File API for local image loading, `canvas.toDataURL()` / `Blob` API for PNG rendering, and LocalStorage for saving user style presets.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Key Engineering Challenges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**Dynamic Texture Mapping:** Scaling variable user screenshot dimensions onto standard 3D device screen UV maps without stretching.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**High-DPI Canvas Rendering:** Generating 4K resolution output files without causing browser memory leaks or WebGL context losses on lower-end devices.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4. Competitive Landscape &amp; Market Positioning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Feature / Competitor | Canva / Placeit | Rotato / Smartmockups | App Screenshot Mockup Studio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**Pricing Model** | Subscription / Watermarked | Freemium Desktop App | 100% Free (Ad-Supported)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**Processing Site** | Cloud / Server-Side | Desktop App | Client-Side Browser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**User Onboarding** | Mandatory Sign-up | Download &amp; Install | Instant Access / Zero Sign-up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**Export Formats** | High-Res PNG / Video | 4K Video / PNG | High-Res PNG with Angle Shadow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**Privacy Rating** | Medium (Server Upload) | High (Local App) | Maximum (Browser Sandbox)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Positioning Advantage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By eliminating paywalls, sign-up flows, and server upload latencies, this tool captures long-tail search traffic targeting fast, frictionless mockup creation.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5. Traffic &amp; Audience Acquisition Strategy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Organic Search &amp; SEO Model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**Primary SEO Keyword:** `device mockup generator free`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**Secondary Keywords:** `3d app screenshot mockup`, `iphone mockup generator no upload`, `free store screenshot maker`.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**Programmatic Landing Pages:** Create static, keyword-optimized landing pages targeting specific devices (e.g., `/iphone-15-mockup-generator`, `/macbook-pro-mockup-free`).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Community Distribution &amp; Viral Loops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**Showcase Launch:** Product Hunt, Reddit (`r/SideProject`, `r/iOSProgramming`, `r/androiddev`), and Hacker News.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**Optional Watermark Incentive:** Default output includes a subtle "Made with App Screenshot Studio" attribution tag in the corner, removable via a single click or social share action.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Paid Reinvestment Model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Allocate **25% of gross monthly AdSense revenue** into micro-targeted developer channels: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* Google Search Ads targeting high-intent long-tail keywords.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* Sponsorships of indie developer newsletters and tech Twitter/X content creators.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6. Revenue Projections &amp; Financial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Monetization relies on Google AdSense programmatic banners optimized for high desktop CPMs within tech and developer niches.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Monthly Active Users (MAU) | Pageviews / User | Total Monthly Pageviews | Avg. Ad RPM (USD) | Reinvestment (25%) | Net Monthly Profit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:--- | :--- | :--- | :--- | :--- | :---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**5,000** | 2.5 | 12,500 | $8.00 | $25.00 | **$75.00**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**25,000** | 3.0 | 75,000 | $9.50 | $178.13 | **$534.37**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**100,000** | 3.2 | 320,000 | $11.00 | $880.00 | **$2,640.00**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**500,000** | 3.5 | 1,750,000 | $12.50 | $5,468.75 | **$16,406.25**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*Note: Infrastructure costs remain static at **$0.00/month** due to static hosting on platforms like Vercel, Netlify, or Cloudflare Pages.*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7. Strategic Ad Placement &amp; Monetization Layout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+-----------------------------------------------------------------------------+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                        TOP LEADERBOARD AD (728x90)                       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+-----------------------------------------------------------------------------+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 [Sidebar Controls]  |                  MAIN WORKSPACE CANVAS               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                     |                                                     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 - Upload Screenshot |             +--------------------------+            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- Device Selector   |             |                          |            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 - Angle &amp; Rotation  |             |     3D Angled Frame      |            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 - Shadow Intensity  |             |      [ App Screenshot ]  |            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                     |             |                          |            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 +-----------------+ |             +--------------------------+            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 | RECTANGLE AD    | |                                                     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 | (300x250)       | |                                                     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 +-----------------+ |  [ Download PNG ]   [ High-Res 4K Export ]           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+-----------------------------------------------------------------------------+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                         BOTTOM STICKY AD / FOOTER                         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+-----------------------------------------------------------------------------+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tncpg11a36cl" w:id="3"/>
      <w:bookmarkEnd w:id="3"/>
      <w:r w:rsidDel="00000000" w:rsidR="00000000" w:rsidRPr="00000000">
        <w:rPr>
          <w:rtl w:val="0"/>
        </w:rPr>
        <w:t xml:space="preserve">Monetization Guidelines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Leaderboard (728x90):</w:t>
      </w:r>
      <w:r w:rsidDel="00000000" w:rsidR="00000000" w:rsidRPr="00000000">
        <w:rPr>
          <w:rtl w:val="0"/>
        </w:rPr>
        <w:t xml:space="preserve"> Visible above the workspace to capture initial view impression value without obstructing the canvas.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Panel Sticky Rectangle (300x250):</w:t>
      </w:r>
      <w:r w:rsidDel="00000000" w:rsidR="00000000" w:rsidRPr="00000000">
        <w:rPr>
          <w:rtl w:val="0"/>
        </w:rPr>
        <w:t xml:space="preserve"> Placed directly under primary customization sliders for high viewability during design iterations.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Interstitial Native Card:</w:t>
      </w:r>
      <w:r w:rsidDel="00000000" w:rsidR="00000000" w:rsidRPr="00000000">
        <w:rPr>
          <w:rtl w:val="0"/>
        </w:rPr>
        <w:t xml:space="preserve"> Displayed inside the download modal window while the client-side canvas compiles high-density PNG outputs.</w:t>
      </w:r>
    </w:p>
    <w:p w:rsidR="00000000" w:rsidDel="00000000" w:rsidP="00000000" w:rsidRDefault="00000000" w:rsidRPr="00000000" w14:paraId="0000009E">
      <w:pPr>
        <w:pStyle w:val="Title"/>
        <w:rPr/>
      </w:pPr>
      <w:bookmarkStart w:colFirst="0" w:colLast="0" w:name="_ylq86m6ffoi" w:id="4"/>
      <w:bookmarkEnd w:id="4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ez7js9jaq1gx" w:id="5"/>
      <w:bookmarkEnd w:id="5"/>
      <w:r w:rsidDel="00000000" w:rsidR="00000000" w:rsidRPr="00000000">
        <w:rPr>
          <w:rtl w:val="0"/>
        </w:rPr>
        <w:t xml:space="preserve">Technical &amp; Business Risks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Ad-Blocker Exposure:</w:t>
      </w:r>
      <w:r w:rsidDel="00000000" w:rsidR="00000000" w:rsidRPr="00000000">
        <w:rPr>
          <w:rtl w:val="0"/>
        </w:rPr>
        <w:t xml:space="preserve"> Tech-savvy users (developers and designers) frequently use ad-blocking software, which can lower effective AdSense yields.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WebGL Device Limits:</w:t>
      </w:r>
      <w:r w:rsidDel="00000000" w:rsidR="00000000" w:rsidRPr="00000000">
        <w:rPr>
          <w:rtl w:val="0"/>
        </w:rPr>
        <w:t xml:space="preserve"> Low-end mobile browser GPUs may crash when rendering complex 3D meshes and high-resolution textures.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oun3kdl0hop6" w:id="6"/>
      <w:bookmarkEnd w:id="6"/>
      <w:r w:rsidDel="00000000" w:rsidR="00000000" w:rsidRPr="00000000">
        <w:rPr>
          <w:rtl w:val="0"/>
        </w:rPr>
        <w:t xml:space="preserve">Risk Mitigation Strategies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 lightweight HTML5 Canvas 2D fallback rendering if WebGL initialization fails.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Utilize unobtrusive "Disable Ad Block" notices or offer a direct "Buy Me a Coffee" tip option for users blocking ad units.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aydyqxkl4wak" w:id="7"/>
      <w:bookmarkEnd w:id="7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Add batch export support (render 5 device angles simultaneously).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Integrate animated GIF / MP4 rotation exports using client-side WebAssembly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ffmpeg.wasm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Launch an optional premium lifetime license ($19 one-time) for ad-free usage, custom brand presets, and priority 8K exports.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88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64748b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