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empxk8yr0q" w:id="0"/>
      <w:bookmarkEnd w:id="0"/>
      <w:r w:rsidDel="00000000" w:rsidR="00000000" w:rsidRPr="00000000">
        <w:rPr>
          <w:rtl w:val="0"/>
        </w:rPr>
        <w:t xml:space="preserve">MicroSaaS Business Specification: PDF Merger, Splitter &amp; Page Organizer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klgu0oe34y9" w:id="1"/>
      <w:bookmarkEnd w:id="1"/>
      <w:r w:rsidDel="00000000" w:rsidR="00000000" w:rsidRPr="00000000">
        <w:rPr>
          <w:rtl w:val="0"/>
        </w:rPr>
        <w:t xml:space="preserve">1. MVP Generation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/create-web-micro-saas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 as a Principal Frontend Engineer and UX Architect. Create a production-ready, single-page web application for a 100% client-side "PDF Merger, Splitter &amp; Page Organizer".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 Technical Requirements: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Core Libraries: Use PDF.js for rendering page thumbnails on an HTML5 Canvas and pdf-lib for assembly, splitting, rotation, and merging.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Zero Server Dependency: All file processing MUST happen inside the user's browser (client-side RAM). No file data should ever leave the client machine.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UI Architecture: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Drag-and-drop zone for multiple PDF files.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Page Grid View: Render visual thumbnails for each page across all loaded documents.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Interactive Operations: Reorder pages via drag-and-drop, delete individual pages, rotate pages 90/180/270 degrees, split into multiple files, or merge selected pages into a single document.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Real-time toolbar for quick actions ("Select All", "Clear All", "Sort by File", "Rotate All").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Export Options: Output a reordered/merged .pdf document for instant direct browser download.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Ad Layout &amp; Monetization Slots: Integrate reserved visual slots for responsive Google AdSense banners (Leaderboard 728x90 top, Vertical Skyscraper 160x600 sidebar, and dynamic processing completion modal/banner).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Design Aesthetic: Modern, clean Tailwind CSS layout with a high-contrast drag handle indicators, subtle slate background (#F8FAFC), crisp borders, and accessible action buttons.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r2yk1li04r0c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PDF Merger, Splitter &amp; Page Organizer</w:t>
      </w:r>
      <w:r w:rsidDel="00000000" w:rsidR="00000000" w:rsidRPr="00000000">
        <w:rPr>
          <w:rtl w:val="0"/>
        </w:rPr>
        <w:t xml:space="preserve"> is a high-utility, browser-based web application designed to give users granular control over their PDF documents without requiring software installation, account registration, or cloud file uploads.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ybrw4bl5mjn" w:id="3"/>
      <w:bookmarkEnd w:id="3"/>
      <w:r w:rsidDel="00000000" w:rsidR="00000000" w:rsidRPr="00000000">
        <w:rPr>
          <w:rtl w:val="0"/>
        </w:rPr>
        <w:t xml:space="preserve">Core Value Proposition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Private &amp; Secure:</w:t>
      </w:r>
      <w:r w:rsidDel="00000000" w:rsidR="00000000" w:rsidRPr="00000000">
        <w:rPr>
          <w:rtl w:val="0"/>
        </w:rPr>
        <w:t xml:space="preserve"> Documents are processed entirely inside the local browser memory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pdf-lib</w:t>
      </w:r>
      <w:r w:rsidDel="00000000" w:rsidR="00000000" w:rsidRPr="00000000">
        <w:rPr>
          <w:rtl w:val="0"/>
        </w:rPr>
        <w:t xml:space="preserve">. Files are never uploaded to external servers, making it compliant with strict corporate and privacy guidelines.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Limits:</w:t>
      </w:r>
      <w:r w:rsidDel="00000000" w:rsidR="00000000" w:rsidRPr="00000000">
        <w:rPr>
          <w:rtl w:val="0"/>
        </w:rPr>
        <w:t xml:space="preserve"> Unlike legacy web tools that cap file sizes or charge monthly subscriptions after 2 operations, this utility offers unlimited file merging, splitting, and reordering completely free.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Processing:</w:t>
      </w:r>
      <w:r w:rsidDel="00000000" w:rsidR="00000000" w:rsidRPr="00000000">
        <w:rPr>
          <w:rtl w:val="0"/>
        </w:rPr>
        <w:t xml:space="preserve"> Eliminates network upload/download latency, processing multi-megabyte PDFs instantly in browser RAM.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cejrxjes0sd" w:id="4"/>
      <w:bookmarkEnd w:id="4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Remote professionals and freelancers handling sensitive contracts or invoices.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Students and researchers combining lecture notes and academic papers.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and financial clerks requiring strict privacy compliance when handling client documents.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oab5nzwh2h2j" w:id="5"/>
      <w:bookmarkEnd w:id="5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ee4h4ytmpk2" w:id="6"/>
      <w:bookmarkEnd w:id="6"/>
      <w:r w:rsidDel="00000000" w:rsidR="00000000" w:rsidRPr="00000000">
        <w:rPr>
          <w:rtl w:val="0"/>
        </w:rPr>
        <w:t xml:space="preserve">Feasibility Breakdown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Engine:</w:t>
      </w:r>
      <w:r w:rsidDel="00000000" w:rsidR="00000000" w:rsidRPr="00000000">
        <w:rPr>
          <w:rtl w:val="0"/>
        </w:rPr>
        <w:t xml:space="preserve"> Built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pdf-lib</w:t>
      </w:r>
      <w:r w:rsidDel="00000000" w:rsidR="00000000" w:rsidRPr="00000000">
        <w:rPr>
          <w:rtl w:val="0"/>
        </w:rPr>
        <w:t xml:space="preserve"> for document manipulation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PDF.js</w:t>
      </w:r>
      <w:r w:rsidDel="00000000" w:rsidR="00000000" w:rsidRPr="00000000">
        <w:rPr>
          <w:rtl w:val="0"/>
        </w:rPr>
        <w:t xml:space="preserve"> for canvas rendering.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Requirements:</w:t>
      </w:r>
      <w:r w:rsidDel="00000000" w:rsidR="00000000" w:rsidRPr="00000000">
        <w:rPr>
          <w:rtl w:val="0"/>
        </w:rPr>
        <w:t xml:space="preserve"> Requires no backend servers or database infrastructure, enabling deployment on static hosts like Cloudflare Pages, Vercel, or Netlify.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Optimization:</w:t>
      </w:r>
      <w:r w:rsidDel="00000000" w:rsidR="00000000" w:rsidRPr="00000000">
        <w:rPr>
          <w:rtl w:val="0"/>
        </w:rPr>
        <w:t xml:space="preserve"> Implements Web Workers for off-main-thread PDF rendering and low-resolution thumbnail caching to prevent browser lag on 100+ page documents.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ugxesjo4ao6" w:id="7"/>
      <w:bookmarkEnd w:id="7"/>
      <w:r w:rsidDel="00000000" w:rsidR="00000000" w:rsidRPr="00000000">
        <w:rPr>
          <w:rtl w:val="0"/>
        </w:rPr>
        <w:t xml:space="preserve">Technical Difficulty Rating: 2.5 / 5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Challenges:</w:t>
      </w:r>
      <w:r w:rsidDel="00000000" w:rsidR="00000000" w:rsidRPr="00000000">
        <w:rPr>
          <w:rtl w:val="0"/>
        </w:rPr>
        <w:t xml:space="preserve"> Efficient browser RAM management when processing large PDF files, rendering smooth drag-and-drop grid interfaces, and handling canvas memory cleanup to avoid browser crashes.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q3jzjk8oy9kx" w:id="8"/>
      <w:bookmarkEnd w:id="8"/>
      <w:r w:rsidDel="00000000" w:rsidR="00000000" w:rsidRPr="00000000">
        <w:rPr>
          <w:rtl w:val="0"/>
        </w:rPr>
        <w:t xml:space="preserve">4. Competitive Landscape &amp; Market Positioning</w:t>
      </w:r>
    </w:p>
    <w:tbl>
      <w:tblPr>
        <w:tblStyle w:val="Table1"/>
        <w:tblW w:w="14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Feature / Metric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Legacy Web Tools (Smallpdf, iLovePDF)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Desktop Software (Adobe Acrobat Pro)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Our Client-Side MicroSaaS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Freemium ($9–$15/mo)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Paid ($19.99/mo)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Free (Ad-Supported)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Files uploaded to remote cloud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Local machine processing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Client-Side 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Caps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 operations/day on free tier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Paid license required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Dependent on network bandwidth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Fast local engine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Local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Web browser required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Desktop installation required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Browser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8lt82xiy4ki" w:id="9"/>
      <w:bookmarkEnd w:id="9"/>
      <w:r w:rsidDel="00000000" w:rsidR="00000000" w:rsidRPr="00000000">
        <w:rPr>
          <w:rtl w:val="0"/>
        </w:rPr>
        <w:t xml:space="preserve">Positioning Matrix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By leveraging pure client-side execution, the product targets high-intent SEO traffic searching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pdf free no limit</w:t>
      </w:r>
      <w:r w:rsidDel="00000000" w:rsidR="00000000" w:rsidRPr="00000000">
        <w:rPr>
          <w:rtl w:val="0"/>
        </w:rPr>
        <w:t xml:space="preserve"> while eliminating server hosting overhead.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q27ym1tu002n" w:id="10"/>
      <w:bookmarkEnd w:id="10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ach64qw0qlwk" w:id="11"/>
      <w:bookmarkEnd w:id="11"/>
      <w:r w:rsidDel="00000000" w:rsidR="00000000" w:rsidRPr="00000000">
        <w:rPr>
          <w:rtl w:val="0"/>
        </w:rPr>
        <w:t xml:space="preserve">Organic Search (Primary Driver)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pdf free no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Long-Tail 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 pdf offline browser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 pdf no upload 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reorder pdf pages free private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SEO:</w:t>
      </w:r>
      <w:r w:rsidDel="00000000" w:rsidR="00000000" w:rsidRPr="00000000">
        <w:rPr>
          <w:rtl w:val="0"/>
        </w:rPr>
        <w:t xml:space="preserve"> Landers targeted at intent-specific use cases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/merge-bank-statements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/split-tax-returns-online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/reorder-pdf-scan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y4i0rn3opanl" w:id="12"/>
      <w:bookmarkEnd w:id="12"/>
      <w:r w:rsidDel="00000000" w:rsidR="00000000" w:rsidRPr="00000000">
        <w:rPr>
          <w:rtl w:val="0"/>
        </w:rPr>
        <w:t xml:space="preserve">Paid Reinvestment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 accelerate initial organic traction: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Low-CPC Search Campaigns:</w:t>
      </w:r>
      <w:r w:rsidDel="00000000" w:rsidR="00000000" w:rsidRPr="00000000">
        <w:rPr>
          <w:rtl w:val="0"/>
        </w:rPr>
        <w:t xml:space="preserve"> Target long-tail, high-intent keywords via Google Ads ($0.05–$0.15 CPC in secondary markets).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Reinvestment Engine:</w:t>
      </w:r>
      <w:r w:rsidDel="00000000" w:rsidR="00000000" w:rsidRPr="00000000">
        <w:rPr>
          <w:rtl w:val="0"/>
        </w:rPr>
        <w:t xml:space="preserve"> Allocate 30% of monthly AdSense profits directly into high-ROI Google Search and Bing Ads campaigns to maintain a self-sustaining traffic flywheel.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1ws5amimky4v" w:id="13"/>
      <w:bookmarkEnd w:id="13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Monetization relies on programmatic Google AdSense display ads due to the tool's high utility and page engagement time.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1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Monthly Pageviews (2.5 PV/User)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 Impressions (3 Ads/Page)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Estimated eCPM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Infra Costs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Net Monthly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12,500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37,500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$168.75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62,500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187,500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$937.50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250,000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750,000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$5.50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$4,125.00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1,250,000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3,750,000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$6.00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$22,500.00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Infrastructure costs remain $0.00/month because all processing is offloaded to the user's web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xaju0i3u0zy7" w:id="14"/>
      <w:bookmarkEnd w:id="14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</w:t>
        <w:br w:type="textWrapping"/>
        <w:t xml:space="preserve">+-----------------------------------------------------------------------+</w:t>
        <w:br w:type="textWrapping"/>
        <w:t xml:space="preserve">|  [Header / Navigation Bar]          [Ad Slot 1: Top Leaderboard 728x90]|</w:t>
        <w:br w:type="textWrapping"/>
        <w:t xml:space="preserve">+-----------------------------------------------------------------------+</w:t>
        <w:br w:type="textWrapping"/>
        <w:t xml:space="preserve">|                                                                       |</w:t>
        <w:br w:type="textWrapping"/>
        <w:t xml:space="preserve">|  [Drag &amp; Drop Upload Zone / PDF Canvas Workspace]    [Ad Slot 2:     |</w:t>
        <w:br w:type="textWrapping"/>
        <w:t xml:space="preserve">|                                                      | Vertical       |</w:t>
        <w:br w:type="textWrapping"/>
        <w:t xml:space="preserve">|  +-----------------------------------------------+   | Skyscraper     |</w:t>
        <w:br w:type="textWrapping"/>
        <w:t xml:space="preserve">|  | Page 1  | Page 2  | Page 3  | Page 4          |   | 160x600]       |</w:t>
        <w:br w:type="textWrapping"/>
        <w:t xml:space="preserve">|  | [Thumb] | [Thumb] | [Thumb] | [Thumb]         |   |                |</w:t>
        <w:br w:type="textWrapping"/>
        <w:t xml:space="preserve">|  +-----------------------------------------------+   |                |</w:t>
        <w:br w:type="textWrapping"/>
        <w:t xml:space="preserve">|                                                      |                |</w:t>
        <w:br w:type="textWrapping"/>
        <w:t xml:space="preserve">|  [Action Buttons: Split | Merge | Export Download]   |                |</w:t>
        <w:br w:type="textWrapping"/>
        <w:t xml:space="preserve">|                                                      +----------------+</w:t>
        <w:br w:type="textWrapping"/>
        <w:t xml:space="preserve">|  [Ad Slot 3: Native Action Banner - Native Banner 728x90]            |</w:t>
        <w:br w:type="textWrapping"/>
        <w:t xml:space="preserve">+-----------------------------------------------------------------------+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Layout Placement Rules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**Ad Slot 1 (Top Header Leaderboard):** Above-the-fold display banner capturing initial user visits.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**Ad Slot 2 (Right Sidebar Skyscraper):** Fixed sticky placement visible throughout page reordering and thumbnail management.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**Ad Slot 3 (Post-Processing Native Banner):** Positioned directly beneath the "Download Processed PDF" CTA button to capture maximum click-through rate during document output.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8. Risks, Vulnerabilities &amp; Future Expansion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Technical Risks &amp; Vulnerabilities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**Browser Memory Exhaustion:** Attempting to render or merge massive PDF files (e.g., 500MB+) can exhaust tab memory and crash the browser session.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* *Mitigation:* Implement downsampled thumbnail previews and strict memory allocation checks before processing.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**Ad-Blocker Penetration:** Up to 25% of utility users may run active ad blockers, reducing overall AdSense yields.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* *Mitigation:* Detect ad blockers to show a friendly banner requesting allowlisting or offer an optional $2.99 lifetime ad-free PWA download.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Future Roadmap &amp; Feature Expansion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**Progressive Web App (PWA):** Enable full offline capability so users can save the application locally and operate without an active internet connection.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**Expanded Toolset:** Add client-side PDF compression using WebAssembly, EXIF/metadata stripping, and vector rotation tools.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**B2B Licensing:** Package the pure client-side PDF component as an embeddable React/Vue package for enterprise intranet deployment.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5.2"/>
      <w:szCs w:val="35.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3"/>
      <w:szCs w:val="3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