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2D03" w14:textId="4710BB96" w:rsidR="00DB4562" w:rsidRPr="00C24579" w:rsidRDefault="00DB4562" w:rsidP="003F1CB9">
      <w:pPr>
        <w:spacing w:after="300" w:line="276" w:lineRule="auto"/>
        <w:jc w:val="center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I</w:t>
      </w:r>
      <w:r w:rsid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nforme</w:t>
      </w:r>
      <w:r w:rsid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 Trimestral</w:t>
      </w: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 “</w:t>
      </w:r>
      <w:r w:rsid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Análisis de las encuestas al personal cesante</w:t>
      </w: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”</w:t>
      </w:r>
    </w:p>
    <w:p w14:paraId="5BDD861C" w14:textId="489970D8" w:rsidR="00DB4562" w:rsidRPr="003F1CB9" w:rsidRDefault="00DB456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3F1CB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Fecha de ejecución: </w:t>
      </w:r>
      <w:r w:rsidR="00C30E42" w:rsidRPr="003F1CB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31/03/2026</w:t>
      </w:r>
    </w:p>
    <w:p w14:paraId="6877D28D" w14:textId="226BD57C" w:rsidR="00C30E42" w:rsidRPr="003F1CB9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3F1CB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Personal cesante: 10</w:t>
      </w:r>
    </w:p>
    <w:p w14:paraId="7B5599D9" w14:textId="348665D4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1. </w:t>
      </w: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Objetivo</w:t>
      </w:r>
    </w:p>
    <w:p w14:paraId="1DFC1863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Identificar las principales razones de desvinculación laboral y evaluar el cumplimiento de compromisos organizacionales en materia de inducción, beneficios, pagos, capacitación, derechos laborales y trato recibido, con el fin de proponer acciones de mejora en la gestión de talento humano.</w:t>
      </w:r>
    </w:p>
    <w:p w14:paraId="6B405FDC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2. Metodología</w:t>
      </w:r>
    </w:p>
    <w:p w14:paraId="1FAA6938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Instrumento aplicado: 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Encuesta “Personal Cesante” (código EC-GA-02-PC, versión 01).</w:t>
      </w:r>
    </w:p>
    <w:p w14:paraId="67934B34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Población: 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10 trabajadores que cesaron sus funciones en el periodo enero–marzo 2026.</w:t>
      </w:r>
    </w:p>
    <w:p w14:paraId="18B8FD22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Variables evaluadas: 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inducción, beneficios, puntualidad en pagos, capacitación, apoyo de RRHH, respeto a derechos, trato de superiores, valoración de opiniones, motivos de renuncia y recomendación de la empresa.</w:t>
      </w:r>
    </w:p>
    <w:p w14:paraId="0BD3C2C4" w14:textId="6659038E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Escala de valoración: </w:t>
      </w:r>
      <w:r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respuestas codificadas con </w:t>
      </w:r>
      <w:r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selección de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respuestas </w:t>
      </w:r>
      <w:r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según cumplimiento o percepción positiva.</w:t>
      </w:r>
    </w:p>
    <w:p w14:paraId="55E3A2A2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 Resultados</w:t>
      </w:r>
    </w:p>
    <w:p w14:paraId="18E2FAFE" w14:textId="77777777" w:rsidR="00C30E42" w:rsidRPr="00C30E42" w:rsidRDefault="00C30E42" w:rsidP="003F1CB9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3.1 Inducción y beneficios iniciales</w:t>
      </w:r>
    </w:p>
    <w:p w14:paraId="56C3A974" w14:textId="6CAEAFAD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Inducción completa: </w:t>
      </w:r>
      <w:r w:rsid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0% manifestó haber recibido una inducción clara y completa</w:t>
      </w:r>
      <w:r w:rsidR="00A5356D">
        <w:rPr>
          <w:rFonts w:ascii="Times New Roman" w:eastAsia="MS Gothic" w:hAnsi="Times New Roman" w:cs="Times New Roman"/>
          <w:spacing w:val="5"/>
          <w:kern w:val="28"/>
          <w:lang w:val="es-EC"/>
        </w:rPr>
        <w:t>.</w:t>
      </w:r>
    </w:p>
    <w:p w14:paraId="2B48B669" w14:textId="2FC89090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Cumplimiento de beneficios ofrecidos: </w:t>
      </w:r>
      <w:r w:rsid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0% afirmó que se cumplieron todos los beneficios</w:t>
      </w:r>
      <w:r w:rsidR="00A5356D">
        <w:rPr>
          <w:rFonts w:ascii="Times New Roman" w:eastAsia="MS Gothic" w:hAnsi="Times New Roman" w:cs="Times New Roman"/>
          <w:spacing w:val="5"/>
          <w:kern w:val="28"/>
          <w:lang w:val="es-EC"/>
        </w:rPr>
        <w:t>.</w:t>
      </w:r>
    </w:p>
    <w:p w14:paraId="1F8AA9DF" w14:textId="77777777" w:rsidR="00C30E42" w:rsidRPr="00C30E42" w:rsidRDefault="00C30E42" w:rsidP="003F1CB9">
      <w:pPr>
        <w:spacing w:after="300" w:line="276" w:lineRule="auto"/>
        <w:ind w:left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3.2 Pagos y condiciones laborales</w:t>
      </w:r>
    </w:p>
    <w:p w14:paraId="25A38DAE" w14:textId="6AA03C7E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Sueldos oportunos: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9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0% reportó pagos siempre a tiempo;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0%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opta por no responde</w:t>
      </w:r>
      <w:r w:rsidR="00A5356D">
        <w:rPr>
          <w:rFonts w:ascii="Times New Roman" w:eastAsia="MS Gothic" w:hAnsi="Times New Roman" w:cs="Times New Roman"/>
          <w:spacing w:val="5"/>
          <w:kern w:val="28"/>
          <w:lang w:val="es-EC"/>
        </w:rPr>
        <w:t>r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.</w:t>
      </w:r>
    </w:p>
    <w:p w14:paraId="0E7F127F" w14:textId="4F79B720" w:rsidR="00C30E42" w:rsidRPr="00A5356D" w:rsidRDefault="00C30E42" w:rsidP="003F1CB9">
      <w:pPr>
        <w:spacing w:after="300" w:line="276" w:lineRule="auto"/>
        <w:ind w:left="360" w:firstLine="348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Beneficios gratuitos (salud, transporte, alimentación):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</w:t>
      </w:r>
      <w:r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0% recibió todos</w:t>
      </w:r>
    </w:p>
    <w:p w14:paraId="3BF55426" w14:textId="77777777" w:rsidR="00C30E42" w:rsidRPr="00C30E42" w:rsidRDefault="00C30E42" w:rsidP="003F1CB9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lastRenderedPageBreak/>
        <w:t>3.3 Capacitación y apoyo institucional</w:t>
      </w:r>
    </w:p>
    <w:p w14:paraId="4DAA109E" w14:textId="489223CD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Capacitaciones en salud y seguridad: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% participó varias veces</w:t>
      </w:r>
    </w:p>
    <w:p w14:paraId="104C5CEF" w14:textId="0F7A898C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Apoyo de RRHH: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% reconoció apoyo constante</w:t>
      </w:r>
      <w:r w:rsidR="00A5356D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.</w:t>
      </w:r>
    </w:p>
    <w:p w14:paraId="5C960700" w14:textId="77777777" w:rsidR="00C30E42" w:rsidRPr="00C30E42" w:rsidRDefault="00C30E42" w:rsidP="003F1CB9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3.4 Respeto y trato laboral</w:t>
      </w:r>
    </w:p>
    <w:p w14:paraId="02978476" w14:textId="0F98660D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Respeto a derechos personales y de la mujer: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0% afirmó que siempre se respetaron.</w:t>
      </w:r>
    </w:p>
    <w:p w14:paraId="09C16735" w14:textId="627F1DE0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Faltas de respeto de superiores: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100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% indicó que nunca sufrió faltas de respeto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.</w:t>
      </w:r>
    </w:p>
    <w:p w14:paraId="5BA1028B" w14:textId="15D85777" w:rsidR="00C30E42" w:rsidRP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Valoración de opiniones: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9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0% sintió que sus aportes eran tomados en cuenta; 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1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0%</w:t>
      </w:r>
      <w:r w:rsidR="00A5356D" w:rsidRPr="00A5356D">
        <w:rPr>
          <w:rFonts w:ascii="Times New Roman" w:eastAsia="MS Gothic" w:hAnsi="Times New Roman" w:cs="Times New Roman"/>
          <w:spacing w:val="5"/>
          <w:kern w:val="28"/>
          <w:lang w:val="es-EC"/>
        </w:rPr>
        <w:t>opta por no responder</w:t>
      </w:r>
      <w:r w:rsidRPr="00C30E42">
        <w:rPr>
          <w:rFonts w:ascii="Times New Roman" w:eastAsia="MS Gothic" w:hAnsi="Times New Roman" w:cs="Times New Roman"/>
          <w:spacing w:val="5"/>
          <w:kern w:val="28"/>
          <w:lang w:val="es-EC"/>
        </w:rPr>
        <w:t>.</w:t>
      </w:r>
    </w:p>
    <w:p w14:paraId="4AEB785C" w14:textId="77777777" w:rsidR="00C30E42" w:rsidRPr="00C30E42" w:rsidRDefault="00C30E42" w:rsidP="003F1CB9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3.5 Motivos de renuncia</w:t>
      </w:r>
    </w:p>
    <w:p w14:paraId="3C973F95" w14:textId="77777777" w:rsidR="00A5356D" w:rsidRDefault="00A5356D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Estudios: 10 %</w:t>
      </w:r>
    </w:p>
    <w:p w14:paraId="314C23CA" w14:textId="116EFB3E" w:rsidR="00C30E42" w:rsidRDefault="00C30E42" w:rsidP="003F1CB9">
      <w:pPr>
        <w:pStyle w:val="Prrafodelista"/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Otros motivos personales: </w:t>
      </w:r>
      <w:r w:rsidR="00A5356D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9</w:t>
      </w: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0%</w:t>
      </w:r>
    </w:p>
    <w:p w14:paraId="1451897A" w14:textId="78486262" w:rsidR="00C30E42" w:rsidRPr="00C30E42" w:rsidRDefault="00C30E42" w:rsidP="003F1CB9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3.6 Recomendación de la </w:t>
      </w:r>
      <w:r w:rsidR="00A5356D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empresa a futuros colaboradores.</w:t>
      </w:r>
    </w:p>
    <w:p w14:paraId="1713C897" w14:textId="0F3257DC" w:rsidR="00C30E42" w:rsidRPr="00C30E42" w:rsidRDefault="00C30E42" w:rsidP="003F1CB9">
      <w:pPr>
        <w:spacing w:after="300" w:line="276" w:lineRule="auto"/>
        <w:ind w:firstLine="708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Sí recomendaría: </w:t>
      </w:r>
      <w:r w:rsidR="00A5356D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8</w:t>
      </w: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0%</w:t>
      </w:r>
    </w:p>
    <w:p w14:paraId="5CA16882" w14:textId="4E45CE0B" w:rsidR="00C30E42" w:rsidRPr="00C30E42" w:rsidRDefault="00C30E42" w:rsidP="003F1CB9">
      <w:pPr>
        <w:spacing w:after="300" w:line="276" w:lineRule="auto"/>
        <w:ind w:left="708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Tal vez recomendaría: </w:t>
      </w:r>
      <w:r w:rsidR="00A5356D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1</w:t>
      </w: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0%</w:t>
      </w:r>
    </w:p>
    <w:p w14:paraId="2A5FCDE8" w14:textId="4DB358D7" w:rsidR="005700D3" w:rsidRPr="00C30E42" w:rsidRDefault="00C30E42" w:rsidP="003F1CB9">
      <w:pPr>
        <w:spacing w:after="300" w:line="276" w:lineRule="auto"/>
        <w:ind w:firstLine="708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No </w:t>
      </w:r>
      <w:r w:rsidR="005700D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responde</w:t>
      </w: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: 10%</w:t>
      </w:r>
    </w:p>
    <w:p w14:paraId="0753F4C0" w14:textId="77777777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4. Conclusiones</w:t>
      </w:r>
    </w:p>
    <w:p w14:paraId="6AB4DA06" w14:textId="0EDEB8F0" w:rsidR="00C30E42" w:rsidRPr="005700D3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La 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>totalidad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 de los </w:t>
      </w:r>
      <w:r w:rsidR="00443E29">
        <w:rPr>
          <w:rFonts w:ascii="Times New Roman" w:eastAsia="MS Gothic" w:hAnsi="Times New Roman" w:cs="Times New Roman"/>
          <w:spacing w:val="5"/>
          <w:kern w:val="28"/>
          <w:lang w:val="es-EC"/>
        </w:rPr>
        <w:t>personal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 cesante reconoce cumplimiento en pagos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>,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 respeto a 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sus 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derechos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>, inducción, beneficios y capacitación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, lo que refleja un adecuado nivel de responsabilidad institucional.</w:t>
      </w:r>
    </w:p>
    <w:p w14:paraId="371CFC6F" w14:textId="278078F0" w:rsidR="00C30E42" w:rsidRPr="005700D3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Los principales motivos de renuncia se relacionan con factores externos (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>hogar, distancia y estudios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), aunque un 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>1</w:t>
      </w: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0% sí atribuye su salida a problemas internos.</w:t>
      </w:r>
    </w:p>
    <w:p w14:paraId="6E0D0982" w14:textId="745917D5" w:rsidR="00C30E42" w:rsidRPr="005700D3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La disposición a recomendar la empresa es mayoritaria,</w:t>
      </w:r>
      <w:r w:rsidR="005700D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 por lo cual se concluye que el clima laboral es el correcto y el reglamento de la empresa va enfocado en generar el correcto espacio y ambiente para el desarrollo de las funciones en todas las áreas de nuestros colaboradores.</w:t>
      </w:r>
    </w:p>
    <w:p w14:paraId="0532C29B" w14:textId="11145BD2" w:rsidR="00C30E42" w:rsidRPr="00C30E42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lastRenderedPageBreak/>
        <w:t>5. Recomendaci</w:t>
      </w:r>
      <w:r w:rsidR="005700D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ón</w:t>
      </w:r>
    </w:p>
    <w:p w14:paraId="076069E3" w14:textId="77777777" w:rsidR="00C30E42" w:rsidRPr="005700D3" w:rsidRDefault="00C30E42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700D3">
        <w:rPr>
          <w:rFonts w:ascii="Times New Roman" w:eastAsia="MS Gothic" w:hAnsi="Times New Roman" w:cs="Times New Roman"/>
          <w:spacing w:val="5"/>
          <w:kern w:val="28"/>
          <w:lang w:val="es-EC"/>
        </w:rPr>
        <w:t>Fortalecer el proceso de inducción con programas estandarizados y seguimiento en los primeros meses.</w:t>
      </w:r>
    </w:p>
    <w:p w14:paraId="06C3A877" w14:textId="2E9495D7" w:rsidR="005A5FEC" w:rsidRPr="003F1CB9" w:rsidRDefault="005700D3" w:rsidP="005700D3">
      <w:pPr>
        <w:spacing w:after="300" w:line="360" w:lineRule="auto"/>
        <w:rPr>
          <w:rFonts w:ascii="Times New Roman" w:eastAsia="MS Gothic" w:hAnsi="Times New Roman" w:cs="Times New Roman"/>
          <w:b/>
          <w:bCs/>
          <w:i/>
          <w:iCs/>
          <w:spacing w:val="5"/>
          <w:kern w:val="28"/>
          <w:sz w:val="20"/>
          <w:szCs w:val="20"/>
          <w:lang w:val="es-EC"/>
        </w:rPr>
      </w:pPr>
      <w:r w:rsidRPr="003F1CB9">
        <w:rPr>
          <w:rFonts w:ascii="Times New Roman" w:eastAsia="MS Gothic" w:hAnsi="Times New Roman" w:cs="Times New Roman"/>
          <w:b/>
          <w:bCs/>
          <w:i/>
          <w:iCs/>
          <w:spacing w:val="5"/>
          <w:kern w:val="28"/>
          <w:sz w:val="20"/>
          <w:szCs w:val="20"/>
          <w:lang w:val="es-EC"/>
        </w:rPr>
        <w:t>Anexo.</w:t>
      </w:r>
    </w:p>
    <w:p w14:paraId="44C94CC1" w14:textId="603B4ED0" w:rsidR="003B5F1E" w:rsidRDefault="003F1CB9" w:rsidP="003B5F1E">
      <w:pPr>
        <w:spacing w:after="300" w:line="360" w:lineRule="auto"/>
        <w:rPr>
          <w:rFonts w:ascii="Times New Roman" w:eastAsia="MS Gothic" w:hAnsi="Times New Roman" w:cs="Times New Roman"/>
          <w:i/>
          <w:iCs/>
          <w:spacing w:val="5"/>
          <w:kern w:val="28"/>
          <w:sz w:val="20"/>
          <w:szCs w:val="20"/>
          <w:lang w:val="es-EC"/>
        </w:rPr>
      </w:pPr>
      <w:r>
        <w:rPr>
          <w:rFonts w:ascii="Times New Roman" w:eastAsia="MS Gothic" w:hAnsi="Times New Roman" w:cs="Times New Roman"/>
          <w:i/>
          <w:iCs/>
          <w:noProof/>
          <w:spacing w:val="5"/>
          <w:kern w:val="28"/>
          <w:sz w:val="20"/>
          <w:szCs w:val="20"/>
          <w:lang w:val="es-EC"/>
        </w:rPr>
        <w:drawing>
          <wp:inline distT="0" distB="0" distL="0" distR="0" wp14:anchorId="6C0E6323" wp14:editId="6A250944">
            <wp:extent cx="5425440" cy="3185160"/>
            <wp:effectExtent l="0" t="0" r="3810" b="0"/>
            <wp:docPr id="10187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7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1760"/>
        <w:gridCol w:w="1240"/>
        <w:gridCol w:w="1240"/>
      </w:tblGrid>
      <w:tr w:rsidR="003B5F1E" w:rsidRPr="003B5F1E" w14:paraId="1F55FE62" w14:textId="77777777" w:rsidTr="003B5F1E">
        <w:trPr>
          <w:trHeight w:val="288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6C5D5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 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CD04BCD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  <w:t>SI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DF8E5FF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  <w:t>NO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bottom"/>
            <w:hideMark/>
          </w:tcPr>
          <w:p w14:paraId="209C181E" w14:textId="5E4B6E35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  <w:t>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  <w:t xml:space="preserve"> </w:t>
            </w:r>
            <w:r w:rsidRPr="003B5F1E">
              <w:rPr>
                <w:rFonts w:ascii="Aptos Narrow" w:eastAsia="Times New Roman" w:hAnsi="Aptos Narrow" w:cs="Times New Roman"/>
                <w:b/>
                <w:bCs/>
                <w:color w:val="000000"/>
                <w:lang w:val="es-EC" w:eastAsia="es-EC"/>
              </w:rPr>
              <w:t xml:space="preserve">VEZ </w:t>
            </w:r>
          </w:p>
        </w:tc>
      </w:tr>
      <w:tr w:rsidR="003B5F1E" w:rsidRPr="003B5F1E" w14:paraId="27EC37E7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CB404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Inducción completa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E30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D759D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85E699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6FE760D9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954DD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Beneficios iniciales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961C0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D6D2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99087D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2C0D2BEB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B62F0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Sueldos oportunos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F5FA4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4D0E0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DDE0FE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2BD46A6E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AA054" w14:textId="72C61F81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Beneficios gratuitos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74B4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1473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EC71B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0CE7DA6A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3C0BA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Capacitación SST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54CFB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EF82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FF1C27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6B3D6958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2CA9B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Apoyo RRHH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37BB2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D17E8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0AFA9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2854DF91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F4F07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Respeto y derechos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9556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DD43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CCFEB9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30367220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187C7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 xml:space="preserve">Falta de respeto de sus superiores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CFC8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1A79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168699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47D67A1B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0799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Valoración de opiniones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477C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1DCA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E39BA2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0</w:t>
            </w:r>
          </w:p>
        </w:tc>
      </w:tr>
      <w:tr w:rsidR="003B5F1E" w:rsidRPr="003B5F1E" w14:paraId="03BBABDE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3900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Recomendación de la empresa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6AA6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23E3D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4AA57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</w:t>
            </w:r>
          </w:p>
        </w:tc>
      </w:tr>
      <w:tr w:rsidR="003B5F1E" w:rsidRPr="003B5F1E" w14:paraId="0095714B" w14:textId="77777777" w:rsidTr="003B5F1E">
        <w:trPr>
          <w:trHeight w:val="288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D1600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E01DA3C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Personales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81E20A5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Estudios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D6FC30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 </w:t>
            </w:r>
          </w:p>
        </w:tc>
      </w:tr>
      <w:tr w:rsidR="003B5F1E" w:rsidRPr="003B5F1E" w14:paraId="55E1551C" w14:textId="77777777" w:rsidTr="003B5F1E">
        <w:trPr>
          <w:trHeight w:val="30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27F20A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Motivo de renuncias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7D080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AADCAF" w14:textId="77777777" w:rsidR="003B5F1E" w:rsidRPr="003B5F1E" w:rsidRDefault="003B5F1E" w:rsidP="003B5F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E1009C" w14:textId="77777777" w:rsidR="003B5F1E" w:rsidRPr="003B5F1E" w:rsidRDefault="003B5F1E" w:rsidP="003B5F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</w:pPr>
            <w:r w:rsidRPr="003B5F1E">
              <w:rPr>
                <w:rFonts w:ascii="Aptos Narrow" w:eastAsia="Times New Roman" w:hAnsi="Aptos Narrow" w:cs="Times New Roman"/>
                <w:color w:val="000000"/>
                <w:lang w:val="es-EC" w:eastAsia="es-EC"/>
              </w:rPr>
              <w:t> </w:t>
            </w:r>
          </w:p>
        </w:tc>
      </w:tr>
    </w:tbl>
    <w:p w14:paraId="7DE774C7" w14:textId="77777777" w:rsidR="003B5F1E" w:rsidRPr="003B5F1E" w:rsidRDefault="003B5F1E" w:rsidP="003B5F1E">
      <w:pPr>
        <w:rPr>
          <w:rFonts w:ascii="Times New Roman" w:eastAsia="MS Gothic" w:hAnsi="Times New Roman" w:cs="Times New Roman"/>
          <w:sz w:val="20"/>
          <w:szCs w:val="20"/>
          <w:lang w:val="es-EC"/>
        </w:rPr>
      </w:pPr>
    </w:p>
    <w:sectPr w:rsidR="003B5F1E" w:rsidRPr="003B5F1E" w:rsidSect="000C211F">
      <w:headerReference w:type="default" r:id="rId8"/>
      <w:pgSz w:w="11906" w:h="16838"/>
      <w:pgMar w:top="1417" w:right="1701" w:bottom="1417" w:left="1701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A191" w14:textId="77777777" w:rsidR="00D34AD8" w:rsidRDefault="00D34AD8" w:rsidP="000C211F">
      <w:pPr>
        <w:spacing w:after="0" w:line="240" w:lineRule="auto"/>
      </w:pPr>
      <w:r>
        <w:separator/>
      </w:r>
    </w:p>
  </w:endnote>
  <w:endnote w:type="continuationSeparator" w:id="0">
    <w:p w14:paraId="33A675C2" w14:textId="77777777" w:rsidR="00D34AD8" w:rsidRDefault="00D34AD8" w:rsidP="000C2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F938" w14:textId="77777777" w:rsidR="00D34AD8" w:rsidRDefault="00D34AD8" w:rsidP="000C211F">
      <w:pPr>
        <w:spacing w:after="0" w:line="240" w:lineRule="auto"/>
      </w:pPr>
      <w:r>
        <w:separator/>
      </w:r>
    </w:p>
  </w:footnote>
  <w:footnote w:type="continuationSeparator" w:id="0">
    <w:p w14:paraId="682CF335" w14:textId="77777777" w:rsidR="00D34AD8" w:rsidRDefault="00D34AD8" w:rsidP="000C2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1" w:type="dxa"/>
      <w:tblInd w:w="-998" w:type="dxa"/>
      <w:tblLook w:val="04A0" w:firstRow="1" w:lastRow="0" w:firstColumn="1" w:lastColumn="0" w:noHBand="0" w:noVBand="1"/>
    </w:tblPr>
    <w:tblGrid>
      <w:gridCol w:w="1986"/>
      <w:gridCol w:w="5953"/>
      <w:gridCol w:w="2552"/>
    </w:tblGrid>
    <w:tr w:rsidR="002D3288" w:rsidRPr="007C5CBF" w14:paraId="1204ECB8" w14:textId="77777777" w:rsidTr="00B32DC8">
      <w:tc>
        <w:tcPr>
          <w:tcW w:w="1986" w:type="dxa"/>
          <w:vMerge w:val="restart"/>
        </w:tcPr>
        <w:p w14:paraId="21839DB7" w14:textId="77777777" w:rsidR="002D3288" w:rsidRPr="007C5CBF" w:rsidRDefault="002D3288" w:rsidP="000C211F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inline distT="0" distB="0" distL="0" distR="0" wp14:anchorId="0DEB57E8" wp14:editId="1898245E">
                <wp:extent cx="666750" cy="766961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3152" cy="774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</w:tcPr>
        <w:p w14:paraId="514632EC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  <w:p w14:paraId="31201B5B" w14:textId="0A7ED665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n-US"/>
            </w:rPr>
          </w:pPr>
        </w:p>
        <w:p w14:paraId="44B49132" w14:textId="5E330AB2" w:rsidR="000E27E4" w:rsidRPr="000E27E4" w:rsidRDefault="000E27E4" w:rsidP="00B32DC8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lang w:val="es-EC"/>
            </w:rPr>
          </w:pPr>
          <w:r w:rsidRPr="000E27E4">
            <w:rPr>
              <w:rFonts w:ascii="Times New Roman" w:hAnsi="Times New Roman" w:cs="Times New Roman"/>
              <w:b/>
              <w:bCs/>
              <w:sz w:val="32"/>
              <w:szCs w:val="32"/>
              <w:lang w:val="es-EC"/>
            </w:rPr>
            <w:t>ROSEMIROVICH ROSES CIA. LTDA.</w:t>
          </w:r>
        </w:p>
        <w:p w14:paraId="743BA759" w14:textId="77777777" w:rsidR="000E27E4" w:rsidRDefault="000E27E4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s-EC"/>
            </w:rPr>
          </w:pPr>
        </w:p>
        <w:p w14:paraId="3B83D207" w14:textId="39AC391E" w:rsidR="007C5CBF" w:rsidRPr="000E27E4" w:rsidRDefault="000E27E4" w:rsidP="00C30E42">
          <w:pPr>
            <w:pStyle w:val="Encabezado"/>
            <w:jc w:val="center"/>
            <w:rPr>
              <w:rFonts w:ascii="Aptos" w:hAnsi="Aptos" w:cs="Times New Roman"/>
              <w:b/>
              <w:bCs/>
              <w:color w:val="009900"/>
              <w:lang w:val="es-EC"/>
            </w:rPr>
          </w:pP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INFORME</w:t>
          </w:r>
          <w:r w:rsidR="00C30E42">
            <w:rPr>
              <w:rFonts w:ascii="Aptos" w:hAnsi="Aptos" w:cs="Times New Roman"/>
              <w:b/>
              <w:bCs/>
              <w:color w:val="009900"/>
              <w:lang w:val="es-EC"/>
            </w:rPr>
            <w:t xml:space="preserve"> TRIMESTRAL</w:t>
          </w: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 xml:space="preserve"> </w:t>
          </w:r>
          <w:r w:rsidR="00C30E42"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“</w:t>
          </w:r>
          <w:r w:rsidR="00C30E42">
            <w:rPr>
              <w:rFonts w:ascii="Aptos" w:hAnsi="Aptos" w:cs="Times New Roman"/>
              <w:b/>
              <w:bCs/>
              <w:color w:val="009900"/>
              <w:lang w:val="es-EC"/>
            </w:rPr>
            <w:t>ANÁLISIS DE LAS ENCUESTAS AL PERSONAL CESANTE</w:t>
          </w: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”</w:t>
          </w:r>
        </w:p>
        <w:p w14:paraId="37C635CB" w14:textId="1C064873" w:rsidR="002D3288" w:rsidRPr="00871D39" w:rsidRDefault="002D328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s-EC"/>
            </w:rPr>
          </w:pPr>
        </w:p>
      </w:tc>
      <w:tc>
        <w:tcPr>
          <w:tcW w:w="2552" w:type="dxa"/>
        </w:tcPr>
        <w:p w14:paraId="4A0A8E61" w14:textId="77777777" w:rsidR="002D3288" w:rsidRPr="007C5CBF" w:rsidRDefault="002D3288" w:rsidP="000C211F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inline distT="0" distB="0" distL="0" distR="0" wp14:anchorId="1FB7EFC2" wp14:editId="6E75B57F">
                <wp:extent cx="438150" cy="506847"/>
                <wp:effectExtent l="0" t="0" r="0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9877" cy="5204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2D3288" w:rsidRPr="007C5CBF" w14:paraId="1D6FE425" w14:textId="77777777" w:rsidTr="00B32DC8">
      <w:tc>
        <w:tcPr>
          <w:tcW w:w="1986" w:type="dxa"/>
          <w:vMerge/>
        </w:tcPr>
        <w:p w14:paraId="61F9FB46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4E29A19E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</w:tcPr>
        <w:p w14:paraId="2E2A0789" w14:textId="46636BFC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C30E42">
            <w:rPr>
              <w:rFonts w:ascii="Times New Roman" w:hAnsi="Times New Roman" w:cs="Times New Roman"/>
              <w:sz w:val="18"/>
              <w:szCs w:val="18"/>
            </w:rPr>
            <w:t>CÓDIGO:</w:t>
          </w:r>
          <w:r w:rsidR="000E27E4" w:rsidRPr="00C30E42">
            <w:rPr>
              <w:rFonts w:ascii="Times New Roman" w:hAnsi="Times New Roman" w:cs="Times New Roman"/>
              <w:sz w:val="18"/>
              <w:szCs w:val="18"/>
            </w:rPr>
            <w:t xml:space="preserve"> R</w:t>
          </w:r>
          <w:r w:rsidR="00C30E42" w:rsidRPr="00C30E42">
            <w:rPr>
              <w:rFonts w:ascii="Times New Roman" w:hAnsi="Times New Roman" w:cs="Times New Roman"/>
              <w:sz w:val="18"/>
              <w:szCs w:val="18"/>
            </w:rPr>
            <w:t>G-RH-06-AEPC</w:t>
          </w:r>
        </w:p>
      </w:tc>
    </w:tr>
    <w:tr w:rsidR="002D3288" w:rsidRPr="007C5CBF" w14:paraId="45682D70" w14:textId="77777777" w:rsidTr="00B32DC8">
      <w:tc>
        <w:tcPr>
          <w:tcW w:w="1986" w:type="dxa"/>
          <w:vMerge/>
        </w:tcPr>
        <w:p w14:paraId="68901CF5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7BB3C1B6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</w:tcPr>
        <w:p w14:paraId="3A1B53BC" w14:textId="4F20820E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VERSIÓN:</w:t>
          </w:r>
          <w:r w:rsidR="000E27E4">
            <w:rPr>
              <w:rFonts w:ascii="Times New Roman" w:hAnsi="Times New Roman" w:cs="Times New Roman"/>
              <w:sz w:val="20"/>
              <w:szCs w:val="20"/>
            </w:rPr>
            <w:t xml:space="preserve"> 01</w:t>
          </w:r>
        </w:p>
      </w:tc>
    </w:tr>
    <w:tr w:rsidR="00B32DC8" w:rsidRPr="007C5CBF" w14:paraId="4CED9ABF" w14:textId="77777777" w:rsidTr="00B32DC8">
      <w:trPr>
        <w:trHeight w:val="269"/>
      </w:trPr>
      <w:tc>
        <w:tcPr>
          <w:tcW w:w="1986" w:type="dxa"/>
          <w:vMerge/>
        </w:tcPr>
        <w:p w14:paraId="48A3E8DF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53297BE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  <w:vMerge w:val="restart"/>
        </w:tcPr>
        <w:p w14:paraId="7983B617" w14:textId="7C11D3B5" w:rsidR="00B32DC8" w:rsidRPr="007C5CBF" w:rsidRDefault="00B32DC8" w:rsidP="00E10A5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FECHA DE APROBACIÓN:</w:t>
          </w:r>
          <w:r w:rsidR="001B60E1">
            <w:rPr>
              <w:rFonts w:ascii="Times New Roman" w:hAnsi="Times New Roman" w:cs="Times New Roman"/>
              <w:sz w:val="20"/>
              <w:szCs w:val="20"/>
            </w:rPr>
            <w:t>05</w:t>
          </w:r>
          <w:r w:rsidR="00BD744C">
            <w:rPr>
              <w:rFonts w:ascii="Times New Roman" w:hAnsi="Times New Roman" w:cs="Times New Roman"/>
              <w:sz w:val="20"/>
              <w:szCs w:val="20"/>
            </w:rPr>
            <w:t>/</w:t>
          </w:r>
          <w:r w:rsidR="001B60E1">
            <w:rPr>
              <w:rFonts w:ascii="Times New Roman" w:hAnsi="Times New Roman" w:cs="Times New Roman"/>
              <w:sz w:val="20"/>
              <w:szCs w:val="20"/>
            </w:rPr>
            <w:t>1</w:t>
          </w:r>
          <w:r w:rsidR="00C30E42">
            <w:rPr>
              <w:rFonts w:ascii="Times New Roman" w:hAnsi="Times New Roman" w:cs="Times New Roman"/>
              <w:sz w:val="20"/>
              <w:szCs w:val="20"/>
            </w:rPr>
            <w:t>2</w:t>
          </w:r>
          <w:r w:rsidR="00BD744C">
            <w:rPr>
              <w:rFonts w:ascii="Times New Roman" w:hAnsi="Times New Roman" w:cs="Times New Roman"/>
              <w:sz w:val="20"/>
              <w:szCs w:val="20"/>
            </w:rPr>
            <w:t>/2025</w:t>
          </w:r>
        </w:p>
      </w:tc>
    </w:tr>
    <w:tr w:rsidR="00B32DC8" w:rsidRPr="007C5CBF" w14:paraId="4D8F96D4" w14:textId="77777777" w:rsidTr="00B32DC8">
      <w:trPr>
        <w:trHeight w:val="261"/>
      </w:trPr>
      <w:tc>
        <w:tcPr>
          <w:tcW w:w="1986" w:type="dxa"/>
        </w:tcPr>
        <w:p w14:paraId="52567E1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Elaborado por:</w:t>
          </w:r>
        </w:p>
      </w:tc>
      <w:tc>
        <w:tcPr>
          <w:tcW w:w="5953" w:type="dxa"/>
        </w:tcPr>
        <w:p w14:paraId="5B30C127" w14:textId="00B96E95" w:rsidR="00B32DC8" w:rsidRPr="007C5CBF" w:rsidRDefault="00C30E42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Recursos Humanos</w:t>
          </w:r>
        </w:p>
      </w:tc>
      <w:tc>
        <w:tcPr>
          <w:tcW w:w="2552" w:type="dxa"/>
          <w:vMerge/>
        </w:tcPr>
        <w:p w14:paraId="786ECBD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B32DC8" w:rsidRPr="007C5CBF" w14:paraId="697C38D3" w14:textId="77777777" w:rsidTr="00B32DC8">
      <w:tc>
        <w:tcPr>
          <w:tcW w:w="1986" w:type="dxa"/>
        </w:tcPr>
        <w:p w14:paraId="189A300A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Revisado por:</w:t>
          </w:r>
        </w:p>
      </w:tc>
      <w:tc>
        <w:tcPr>
          <w:tcW w:w="5953" w:type="dxa"/>
        </w:tcPr>
        <w:p w14:paraId="6E31AE1F" w14:textId="3E514AE0" w:rsidR="00B32DC8" w:rsidRPr="007C5CBF" w:rsidRDefault="00C24579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Gerencia administrativa</w:t>
          </w:r>
        </w:p>
      </w:tc>
      <w:tc>
        <w:tcPr>
          <w:tcW w:w="2552" w:type="dxa"/>
          <w:vMerge w:val="restart"/>
        </w:tcPr>
        <w:p w14:paraId="02F1C7D6" w14:textId="77777777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Página</w:t>
          </w:r>
        </w:p>
        <w:p w14:paraId="108C17DD" w14:textId="3EF394FE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instrText>PAGE   \* MERGEFORMAT</w:instrTex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t>2</w: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 w:rsidR="007C5CBF" w:rsidRPr="007C5CBF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t xml:space="preserve">de </w:t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instrText xml:space="preserve"> NUMPAGES  \* Arabic  \* MERGEFORMAT </w:instrText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t>3</w:t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fldChar w:fldCharType="end"/>
          </w:r>
        </w:p>
      </w:tc>
    </w:tr>
    <w:tr w:rsidR="00B32DC8" w:rsidRPr="007C5CBF" w14:paraId="1642EF8F" w14:textId="77777777" w:rsidTr="00B32DC8">
      <w:tc>
        <w:tcPr>
          <w:tcW w:w="1986" w:type="dxa"/>
        </w:tcPr>
        <w:p w14:paraId="5D9CE8B1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Aprobado por:</w:t>
          </w:r>
        </w:p>
      </w:tc>
      <w:tc>
        <w:tcPr>
          <w:tcW w:w="5953" w:type="dxa"/>
        </w:tcPr>
        <w:p w14:paraId="6797B9AC" w14:textId="048B7CB4" w:rsidR="00B32DC8" w:rsidRPr="007C5CBF" w:rsidRDefault="00C24579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Gerencia administrativa</w:t>
          </w:r>
        </w:p>
      </w:tc>
      <w:tc>
        <w:tcPr>
          <w:tcW w:w="2552" w:type="dxa"/>
          <w:vMerge/>
        </w:tcPr>
        <w:p w14:paraId="42BAE07D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20ECF3C1" w14:textId="77777777" w:rsidR="002D3288" w:rsidRDefault="002D32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C87"/>
    <w:multiLevelType w:val="multilevel"/>
    <w:tmpl w:val="C0F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79F3"/>
    <w:multiLevelType w:val="hybridMultilevel"/>
    <w:tmpl w:val="433CE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A260E"/>
    <w:multiLevelType w:val="multilevel"/>
    <w:tmpl w:val="293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2D22"/>
    <w:multiLevelType w:val="hybridMultilevel"/>
    <w:tmpl w:val="F8B00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474D1"/>
    <w:multiLevelType w:val="multilevel"/>
    <w:tmpl w:val="725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7678"/>
    <w:multiLevelType w:val="hybridMultilevel"/>
    <w:tmpl w:val="8E9C7F94"/>
    <w:lvl w:ilvl="0" w:tplc="1EA8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D420D"/>
    <w:multiLevelType w:val="hybridMultilevel"/>
    <w:tmpl w:val="5CB64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2C4DD5"/>
    <w:multiLevelType w:val="multilevel"/>
    <w:tmpl w:val="430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A0775"/>
    <w:multiLevelType w:val="hybridMultilevel"/>
    <w:tmpl w:val="CFFE00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52ADB"/>
    <w:multiLevelType w:val="multilevel"/>
    <w:tmpl w:val="A63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17ED5"/>
    <w:multiLevelType w:val="multilevel"/>
    <w:tmpl w:val="E70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1351F"/>
    <w:multiLevelType w:val="multilevel"/>
    <w:tmpl w:val="6EA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A3DAA"/>
    <w:multiLevelType w:val="multilevel"/>
    <w:tmpl w:val="E5F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C20FE"/>
    <w:multiLevelType w:val="hybridMultilevel"/>
    <w:tmpl w:val="B246A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E38DD"/>
    <w:multiLevelType w:val="hybridMultilevel"/>
    <w:tmpl w:val="7E46DE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74D36"/>
    <w:multiLevelType w:val="hybridMultilevel"/>
    <w:tmpl w:val="8F88010C"/>
    <w:lvl w:ilvl="0" w:tplc="1EA8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6754C"/>
    <w:multiLevelType w:val="multilevel"/>
    <w:tmpl w:val="6AE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643C"/>
    <w:multiLevelType w:val="multilevel"/>
    <w:tmpl w:val="273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92A26"/>
    <w:multiLevelType w:val="multilevel"/>
    <w:tmpl w:val="601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C328A"/>
    <w:multiLevelType w:val="hybridMultilevel"/>
    <w:tmpl w:val="532AD4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50259"/>
    <w:multiLevelType w:val="multilevel"/>
    <w:tmpl w:val="A00E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597DBD"/>
    <w:multiLevelType w:val="multilevel"/>
    <w:tmpl w:val="045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776FB"/>
    <w:multiLevelType w:val="hybridMultilevel"/>
    <w:tmpl w:val="3F82D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9696E"/>
    <w:multiLevelType w:val="hybridMultilevel"/>
    <w:tmpl w:val="13340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7F3121"/>
    <w:multiLevelType w:val="hybridMultilevel"/>
    <w:tmpl w:val="F3B40A1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2A872E0"/>
    <w:multiLevelType w:val="hybridMultilevel"/>
    <w:tmpl w:val="539850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E6440"/>
    <w:multiLevelType w:val="multilevel"/>
    <w:tmpl w:val="5AD4F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C435A86"/>
    <w:multiLevelType w:val="hybridMultilevel"/>
    <w:tmpl w:val="2A10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52345">
    <w:abstractNumId w:val="3"/>
  </w:num>
  <w:num w:numId="2" w16cid:durableId="510413057">
    <w:abstractNumId w:val="25"/>
  </w:num>
  <w:num w:numId="3" w16cid:durableId="1355350364">
    <w:abstractNumId w:val="19"/>
  </w:num>
  <w:num w:numId="4" w16cid:durableId="1984768640">
    <w:abstractNumId w:val="23"/>
  </w:num>
  <w:num w:numId="5" w16cid:durableId="24602811">
    <w:abstractNumId w:val="8"/>
  </w:num>
  <w:num w:numId="6" w16cid:durableId="556668256">
    <w:abstractNumId w:val="1"/>
  </w:num>
  <w:num w:numId="7" w16cid:durableId="1906721877">
    <w:abstractNumId w:val="5"/>
  </w:num>
  <w:num w:numId="8" w16cid:durableId="1192189289">
    <w:abstractNumId w:val="24"/>
  </w:num>
  <w:num w:numId="9" w16cid:durableId="1603873766">
    <w:abstractNumId w:val="26"/>
  </w:num>
  <w:num w:numId="10" w16cid:durableId="981927707">
    <w:abstractNumId w:val="6"/>
  </w:num>
  <w:num w:numId="11" w16cid:durableId="751390961">
    <w:abstractNumId w:val="27"/>
  </w:num>
  <w:num w:numId="12" w16cid:durableId="1343557108">
    <w:abstractNumId w:val="22"/>
  </w:num>
  <w:num w:numId="13" w16cid:durableId="905144746">
    <w:abstractNumId w:val="13"/>
  </w:num>
  <w:num w:numId="14" w16cid:durableId="333996287">
    <w:abstractNumId w:val="15"/>
  </w:num>
  <w:num w:numId="15" w16cid:durableId="726957783">
    <w:abstractNumId w:val="18"/>
  </w:num>
  <w:num w:numId="16" w16cid:durableId="766971040">
    <w:abstractNumId w:val="12"/>
  </w:num>
  <w:num w:numId="17" w16cid:durableId="919366812">
    <w:abstractNumId w:val="2"/>
  </w:num>
  <w:num w:numId="18" w16cid:durableId="881989044">
    <w:abstractNumId w:val="17"/>
  </w:num>
  <w:num w:numId="19" w16cid:durableId="777942371">
    <w:abstractNumId w:val="14"/>
  </w:num>
  <w:num w:numId="20" w16cid:durableId="1047994173">
    <w:abstractNumId w:val="16"/>
  </w:num>
  <w:num w:numId="21" w16cid:durableId="1829664217">
    <w:abstractNumId w:val="0"/>
  </w:num>
  <w:num w:numId="22" w16cid:durableId="348874923">
    <w:abstractNumId w:val="21"/>
  </w:num>
  <w:num w:numId="23" w16cid:durableId="1124928920">
    <w:abstractNumId w:val="11"/>
  </w:num>
  <w:num w:numId="24" w16cid:durableId="88238444">
    <w:abstractNumId w:val="10"/>
  </w:num>
  <w:num w:numId="25" w16cid:durableId="1855487969">
    <w:abstractNumId w:val="7"/>
  </w:num>
  <w:num w:numId="26" w16cid:durableId="634063252">
    <w:abstractNumId w:val="9"/>
  </w:num>
  <w:num w:numId="27" w16cid:durableId="186255345">
    <w:abstractNumId w:val="4"/>
  </w:num>
  <w:num w:numId="28" w16cid:durableId="20661741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11F"/>
    <w:rsid w:val="00014677"/>
    <w:rsid w:val="0001534F"/>
    <w:rsid w:val="00052AF4"/>
    <w:rsid w:val="0008212E"/>
    <w:rsid w:val="000B37A4"/>
    <w:rsid w:val="000C211F"/>
    <w:rsid w:val="000D0BD0"/>
    <w:rsid w:val="000E27E4"/>
    <w:rsid w:val="00145132"/>
    <w:rsid w:val="00151B58"/>
    <w:rsid w:val="00162D0E"/>
    <w:rsid w:val="0019097E"/>
    <w:rsid w:val="001B60E1"/>
    <w:rsid w:val="001F3D49"/>
    <w:rsid w:val="00264C7D"/>
    <w:rsid w:val="002B017A"/>
    <w:rsid w:val="002D3288"/>
    <w:rsid w:val="00335B9E"/>
    <w:rsid w:val="00356F7B"/>
    <w:rsid w:val="00360127"/>
    <w:rsid w:val="00372749"/>
    <w:rsid w:val="00397EF3"/>
    <w:rsid w:val="003B0738"/>
    <w:rsid w:val="003B5F1E"/>
    <w:rsid w:val="003C2575"/>
    <w:rsid w:val="003D4913"/>
    <w:rsid w:val="003F1CB9"/>
    <w:rsid w:val="00402C58"/>
    <w:rsid w:val="0043107A"/>
    <w:rsid w:val="00443E29"/>
    <w:rsid w:val="004A64F1"/>
    <w:rsid w:val="004D515C"/>
    <w:rsid w:val="005700D3"/>
    <w:rsid w:val="005A5FEC"/>
    <w:rsid w:val="00624160"/>
    <w:rsid w:val="007475A1"/>
    <w:rsid w:val="00785161"/>
    <w:rsid w:val="007B070B"/>
    <w:rsid w:val="007C5CBF"/>
    <w:rsid w:val="007E4D8D"/>
    <w:rsid w:val="00824711"/>
    <w:rsid w:val="0082490F"/>
    <w:rsid w:val="00871D39"/>
    <w:rsid w:val="008A27ED"/>
    <w:rsid w:val="008B7D5F"/>
    <w:rsid w:val="008C22BC"/>
    <w:rsid w:val="008D359B"/>
    <w:rsid w:val="0097192C"/>
    <w:rsid w:val="009945B8"/>
    <w:rsid w:val="009C605C"/>
    <w:rsid w:val="00A12A74"/>
    <w:rsid w:val="00A24E29"/>
    <w:rsid w:val="00A5356D"/>
    <w:rsid w:val="00A67D60"/>
    <w:rsid w:val="00AA7C8C"/>
    <w:rsid w:val="00AC7396"/>
    <w:rsid w:val="00AD7886"/>
    <w:rsid w:val="00AF48A0"/>
    <w:rsid w:val="00B32DC8"/>
    <w:rsid w:val="00B56F9F"/>
    <w:rsid w:val="00B84BC1"/>
    <w:rsid w:val="00BD744C"/>
    <w:rsid w:val="00C1376C"/>
    <w:rsid w:val="00C24579"/>
    <w:rsid w:val="00C30E42"/>
    <w:rsid w:val="00C512D2"/>
    <w:rsid w:val="00C800A2"/>
    <w:rsid w:val="00C90E37"/>
    <w:rsid w:val="00CB6A98"/>
    <w:rsid w:val="00D05FED"/>
    <w:rsid w:val="00D34AD8"/>
    <w:rsid w:val="00D6144D"/>
    <w:rsid w:val="00D66F64"/>
    <w:rsid w:val="00D773F2"/>
    <w:rsid w:val="00DB4562"/>
    <w:rsid w:val="00E05856"/>
    <w:rsid w:val="00E10A54"/>
    <w:rsid w:val="00E33F41"/>
    <w:rsid w:val="00E72BFB"/>
    <w:rsid w:val="00E9144D"/>
    <w:rsid w:val="00EB5514"/>
    <w:rsid w:val="00F03EEB"/>
    <w:rsid w:val="00F07248"/>
    <w:rsid w:val="00F13AF8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ED60DE"/>
  <w15:chartTrackingRefBased/>
  <w15:docId w15:val="{CD1630E9-DC49-419E-BB91-90D1D91E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79"/>
  </w:style>
  <w:style w:type="paragraph" w:styleId="Ttulo1">
    <w:name w:val="heading 1"/>
    <w:basedOn w:val="Normal"/>
    <w:link w:val="Ttulo1Car"/>
    <w:uiPriority w:val="9"/>
    <w:qFormat/>
    <w:rsid w:val="00C90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C90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2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211F"/>
  </w:style>
  <w:style w:type="paragraph" w:styleId="Piedepgina">
    <w:name w:val="footer"/>
    <w:basedOn w:val="Normal"/>
    <w:link w:val="PiedepginaCar"/>
    <w:uiPriority w:val="99"/>
    <w:unhideWhenUsed/>
    <w:rsid w:val="000C2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11F"/>
  </w:style>
  <w:style w:type="table" w:styleId="Tablaconcuadrcula">
    <w:name w:val="Table Grid"/>
    <w:basedOn w:val="Tablanormal"/>
    <w:uiPriority w:val="39"/>
    <w:rsid w:val="000C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62D0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90E37"/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C90E37"/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C9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C90E3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5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53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ROSEMIROVICH RR-HH</cp:lastModifiedBy>
  <cp:revision>3</cp:revision>
  <cp:lastPrinted>2025-12-08T12:48:00Z</cp:lastPrinted>
  <dcterms:created xsi:type="dcterms:W3CDTF">2026-04-09T20:59:00Z</dcterms:created>
  <dcterms:modified xsi:type="dcterms:W3CDTF">2026-04-09T21:00:00Z</dcterms:modified>
</cp:coreProperties>
</file>