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276AC" w14:textId="126E80DE" w:rsidR="00D85C36" w:rsidRPr="006325A7" w:rsidRDefault="00D85C36" w:rsidP="00B369FE">
      <w:pPr>
        <w:jc w:val="center"/>
        <w:rPr>
          <w:b/>
          <w:bCs/>
          <w:sz w:val="36"/>
          <w:szCs w:val="36"/>
          <w:u w:val="single"/>
        </w:rPr>
      </w:pPr>
      <w:r w:rsidRPr="006325A7">
        <w:rPr>
          <w:b/>
          <w:bCs/>
          <w:sz w:val="36"/>
          <w:szCs w:val="36"/>
          <w:u w:val="single"/>
        </w:rPr>
        <w:t>Semestrální práce: Zapomnění</w:t>
      </w:r>
    </w:p>
    <w:p w14:paraId="2437A216" w14:textId="460D3852" w:rsidR="006325A7" w:rsidRPr="006325A7" w:rsidRDefault="006325A7" w:rsidP="00FE383F">
      <w:pPr>
        <w:rPr>
          <w:b/>
          <w:bCs/>
          <w:sz w:val="30"/>
          <w:szCs w:val="30"/>
        </w:rPr>
      </w:pPr>
      <w:r w:rsidRPr="006325A7">
        <w:rPr>
          <w:b/>
          <w:bCs/>
          <w:sz w:val="30"/>
          <w:szCs w:val="30"/>
        </w:rPr>
        <w:t>Úvod do děje:</w:t>
      </w:r>
    </w:p>
    <w:p w14:paraId="09A76A63" w14:textId="5B2917EC" w:rsidR="00D85C36" w:rsidRDefault="00D85C36" w:rsidP="00D46ECE">
      <w:pPr>
        <w:ind w:left="360"/>
      </w:pPr>
      <w:r>
        <w:t xml:space="preserve">Je zima a píše se rok </w:t>
      </w:r>
      <w:r w:rsidR="00D46ECE">
        <w:t>2006</w:t>
      </w:r>
      <w:r>
        <w:t>. Jste student vysoké školy a žijete sami na bytě v Praze.</w:t>
      </w:r>
      <w:r w:rsidR="00E477C5">
        <w:t xml:space="preserve"> Praha není vaším rodným městem a s rodiči nejste v kontaktu již dlouho kvůli rodinnému konfliktu. V Praze nikoho moc neznáte a žijete samotářský život. </w:t>
      </w:r>
      <w:r w:rsidR="007E7E24">
        <w:t xml:space="preserve">Nedávno Vás vyhodili i z práce a ocitáte se v situaci, kdy jste bez příjmů a snažíte se ušetřit na každé koruně. </w:t>
      </w:r>
      <w:r w:rsidR="00E477C5">
        <w:t xml:space="preserve">Ve škole </w:t>
      </w:r>
      <w:r w:rsidR="007E7E24">
        <w:t>se Vám hromadí resty a nedokážete kvůli okolní situaci se soustředit na studium. Situaci přestáváte zvládat a nevíte co dál</w:t>
      </w:r>
      <w:r w:rsidR="00A934E5">
        <w:t xml:space="preserve">. V hlavě máte zafixováno, že </w:t>
      </w:r>
      <w:r w:rsidR="00062615">
        <w:t xml:space="preserve">si stejně ani nikdo nevšimne, pokud </w:t>
      </w:r>
      <w:r w:rsidR="00E16C9D">
        <w:t>byste</w:t>
      </w:r>
      <w:r w:rsidR="00062615">
        <w:t xml:space="preserve"> „zmizeli“…</w:t>
      </w:r>
    </w:p>
    <w:p w14:paraId="3A5E1986" w14:textId="2E856F32" w:rsidR="00211492" w:rsidRDefault="00211492" w:rsidP="00211492">
      <w:pPr>
        <w:pStyle w:val="ListParagraph"/>
        <w:numPr>
          <w:ilvl w:val="0"/>
          <w:numId w:val="1"/>
        </w:numPr>
      </w:pPr>
      <w:r>
        <w:t>Hra bude mít konce otevřené k interpretaci – pokud se postava například zabije předávkováním se omamnými látkami či skokem z Karlova mostu,</w:t>
      </w:r>
      <w:r w:rsidR="008231E1">
        <w:t xml:space="preserve"> anebo se k postavě dostane psychická pomoc, všechny konce budou mít v sobě poznámku „</w:t>
      </w:r>
      <w:r w:rsidR="00672F34" w:rsidRPr="00672F34">
        <w:t>Možná mohlo skončit všechno jinak...</w:t>
      </w:r>
      <w:r w:rsidR="008231E1">
        <w:t>“. Cílem hry není</w:t>
      </w:r>
      <w:r w:rsidR="00D73C11">
        <w:t xml:space="preserve"> totiž</w:t>
      </w:r>
      <w:r w:rsidR="008231E1">
        <w:t xml:space="preserve"> postavu zachránit, ale ani ne zabít – je čistě na hráči, co s postavou chce udělat a jaké </w:t>
      </w:r>
      <w:r w:rsidR="00D73C11">
        <w:t xml:space="preserve">volby </w:t>
      </w:r>
      <w:r w:rsidR="008B6A24">
        <w:t>uzná za vhodné</w:t>
      </w:r>
      <w:r w:rsidR="00D73C11">
        <w:t xml:space="preserve">. </w:t>
      </w:r>
      <w:r w:rsidR="005964E5">
        <w:t xml:space="preserve">V každém konci bude zahrnut následek, co se stane s postavou. </w:t>
      </w:r>
    </w:p>
    <w:p w14:paraId="0D841058" w14:textId="44BF256B" w:rsidR="005964E5" w:rsidRDefault="005964E5" w:rsidP="00E10B34">
      <w:pPr>
        <w:ind w:left="360"/>
      </w:pPr>
    </w:p>
    <w:p w14:paraId="740B5967" w14:textId="7271B4F5" w:rsidR="00E10B34" w:rsidRPr="006325A7" w:rsidRDefault="00E10B34" w:rsidP="00E10B34">
      <w:pPr>
        <w:ind w:left="360"/>
        <w:rPr>
          <w:sz w:val="30"/>
          <w:szCs w:val="30"/>
        </w:rPr>
      </w:pPr>
    </w:p>
    <w:p w14:paraId="0F38149E" w14:textId="206D0345" w:rsidR="00E10B34" w:rsidRPr="006325A7" w:rsidRDefault="00E10B34" w:rsidP="00FE383F">
      <w:pPr>
        <w:rPr>
          <w:b/>
          <w:bCs/>
          <w:sz w:val="30"/>
          <w:szCs w:val="30"/>
        </w:rPr>
      </w:pPr>
      <w:r w:rsidRPr="006325A7">
        <w:rPr>
          <w:b/>
          <w:bCs/>
          <w:sz w:val="30"/>
          <w:szCs w:val="30"/>
        </w:rPr>
        <w:t>Seznam příkazů:</w:t>
      </w:r>
    </w:p>
    <w:p w14:paraId="14D4B703" w14:textId="77777777" w:rsidR="005908FE" w:rsidRDefault="005908FE" w:rsidP="005908FE">
      <w:pPr>
        <w:ind w:left="360"/>
      </w:pPr>
      <w:r>
        <w:t xml:space="preserve">Jdi &lt;prostor&gt; – postava se přesune do jiného místa – např. „jdi </w:t>
      </w:r>
      <w:proofErr w:type="spellStart"/>
      <w:r>
        <w:t>kuchyn</w:t>
      </w:r>
      <w:proofErr w:type="spellEnd"/>
      <w:r>
        <w:t>“</w:t>
      </w:r>
    </w:p>
    <w:p w14:paraId="3F7DB50C" w14:textId="77777777" w:rsidR="005908FE" w:rsidRDefault="005908FE" w:rsidP="005908FE">
      <w:pPr>
        <w:ind w:left="360"/>
      </w:pPr>
      <w:proofErr w:type="spellStart"/>
      <w:r>
        <w:t>Napoveda</w:t>
      </w:r>
      <w:proofErr w:type="spellEnd"/>
      <w:r>
        <w:t xml:space="preserve"> – seznam základních příkazů a co může hráč dělat</w:t>
      </w:r>
    </w:p>
    <w:p w14:paraId="549767B9" w14:textId="77777777" w:rsidR="005908FE" w:rsidRDefault="005908FE" w:rsidP="005908FE">
      <w:pPr>
        <w:ind w:left="360"/>
      </w:pPr>
      <w:r>
        <w:t>Konec – ukončení hry</w:t>
      </w:r>
    </w:p>
    <w:p w14:paraId="4F73004B" w14:textId="77777777" w:rsidR="005908FE" w:rsidRDefault="005908FE" w:rsidP="005908FE">
      <w:pPr>
        <w:ind w:left="360"/>
      </w:pPr>
      <w:r>
        <w:t xml:space="preserve">Seber &lt;věc&gt; - postava sebere určitou věc v prostoru, pokud má místo v inventáři a je věc </w:t>
      </w:r>
      <w:proofErr w:type="spellStart"/>
      <w:r>
        <w:t>sebratelná</w:t>
      </w:r>
      <w:proofErr w:type="spellEnd"/>
      <w:r>
        <w:t xml:space="preserve"> – může sebrat jenom jednu věc najednou – např. „seber peníze“</w:t>
      </w:r>
    </w:p>
    <w:p w14:paraId="09DF2028" w14:textId="77777777" w:rsidR="005908FE" w:rsidRDefault="005908FE" w:rsidP="005908FE">
      <w:pPr>
        <w:ind w:left="360"/>
      </w:pPr>
      <w:r>
        <w:t>Bodnout – postava se bodne nožem, pokud jej má v inventáři a zabije se</w:t>
      </w:r>
    </w:p>
    <w:p w14:paraId="4FE14904" w14:textId="77777777" w:rsidR="005908FE" w:rsidRDefault="005908FE" w:rsidP="005908FE">
      <w:pPr>
        <w:ind w:left="360"/>
      </w:pPr>
      <w:r>
        <w:t>Koupit – postava si nakoupí drogy u drogového dealera, kterýma se předávkuje a umře</w:t>
      </w:r>
    </w:p>
    <w:p w14:paraId="10BAF7EC" w14:textId="77777777" w:rsidR="005908FE" w:rsidRDefault="005908FE" w:rsidP="005908FE">
      <w:pPr>
        <w:ind w:left="360"/>
      </w:pPr>
      <w:r>
        <w:t>Obesit – postava se oběsí a umře</w:t>
      </w:r>
    </w:p>
    <w:p w14:paraId="6FC5C790" w14:textId="77777777" w:rsidR="005908FE" w:rsidRDefault="005908FE" w:rsidP="005908FE">
      <w:pPr>
        <w:ind w:left="360"/>
      </w:pPr>
      <w:proofErr w:type="spellStart"/>
      <w:r>
        <w:t>Skocit</w:t>
      </w:r>
      <w:proofErr w:type="spellEnd"/>
      <w:r>
        <w:t xml:space="preserve"> – postava skočí z míst kde to je možné a zabije se</w:t>
      </w:r>
    </w:p>
    <w:p w14:paraId="1185CD4F" w14:textId="77777777" w:rsidR="005908FE" w:rsidRDefault="005908FE" w:rsidP="005908FE">
      <w:pPr>
        <w:ind w:left="360"/>
      </w:pPr>
      <w:r>
        <w:t>Zavolat – postava zavolá svým rodičům v prostoru kde může</w:t>
      </w:r>
    </w:p>
    <w:p w14:paraId="6B69E7D4" w14:textId="3457AF3B" w:rsidR="00E029A1" w:rsidRDefault="005908FE" w:rsidP="005908FE">
      <w:pPr>
        <w:ind w:left="360"/>
      </w:pPr>
      <w:r>
        <w:t>Zazvonit – postava zazvoní v místě, kde to bude možné</w:t>
      </w:r>
      <w:r w:rsidR="00E029A1">
        <w:br w:type="page"/>
      </w:r>
    </w:p>
    <w:p w14:paraId="7607D969" w14:textId="454269A8" w:rsidR="007E7E24" w:rsidRPr="00E029A1" w:rsidRDefault="007A27EB" w:rsidP="00FE383F">
      <w:r>
        <w:lastRenderedPageBreak/>
        <w:t xml:space="preserve"> </w:t>
      </w:r>
      <w:r w:rsidR="00A72660" w:rsidRPr="00FE383F">
        <w:rPr>
          <w:b/>
          <w:bCs/>
          <w:sz w:val="30"/>
          <w:szCs w:val="30"/>
        </w:rPr>
        <w:t>Prostory:</w:t>
      </w:r>
    </w:p>
    <w:p w14:paraId="71A3020B" w14:textId="6E58B987" w:rsidR="00A72660" w:rsidRDefault="00A72660">
      <w:r>
        <w:t xml:space="preserve">Domov: </w:t>
      </w:r>
      <w:r w:rsidR="00EB0457">
        <w:t>hra začíná u nejmenované postavy doma v</w:t>
      </w:r>
      <w:r w:rsidR="006D700E">
        <w:t> obývacím pokoji v</w:t>
      </w:r>
      <w:r w:rsidR="00EB0457">
        <w:t xml:space="preserve"> Praze. </w:t>
      </w:r>
      <w:r w:rsidR="00E2508F">
        <w:t>Zde se může</w:t>
      </w:r>
      <w:r w:rsidR="006D700E">
        <w:t xml:space="preserve"> přesunout do kuchyně anebo jít na ulici. </w:t>
      </w:r>
      <w:r w:rsidR="00967062">
        <w:t xml:space="preserve">V obývacím pokoji se nachází pevná linka </w:t>
      </w:r>
      <w:r w:rsidR="00D743C1">
        <w:t>a lano</w:t>
      </w:r>
      <w:r w:rsidR="00211E12">
        <w:t>.</w:t>
      </w:r>
    </w:p>
    <w:p w14:paraId="189DF077" w14:textId="28C79272" w:rsidR="006D700E" w:rsidRDefault="006D700E">
      <w:r>
        <w:t xml:space="preserve">Kuchyň: v kuchyni </w:t>
      </w:r>
      <w:r w:rsidR="00913328">
        <w:t xml:space="preserve">má možnost se kouknout do prázdné lednice anebo </w:t>
      </w:r>
      <w:r w:rsidR="00E467D0">
        <w:t>sebrat</w:t>
      </w:r>
      <w:r w:rsidR="001441F0">
        <w:t xml:space="preserve"> nůž</w:t>
      </w:r>
      <w:r w:rsidR="004944C7">
        <w:t xml:space="preserve"> co má na kuchyňské lince</w:t>
      </w:r>
      <w:r w:rsidR="00967062">
        <w:t>.</w:t>
      </w:r>
      <w:r w:rsidR="000B5A88">
        <w:t xml:space="preserve"> Na lince</w:t>
      </w:r>
      <w:r w:rsidR="002E326F">
        <w:t xml:space="preserve"> se</w:t>
      </w:r>
      <w:r w:rsidR="000B5A88">
        <w:t xml:space="preserve"> také nachází poslední úspory</w:t>
      </w:r>
      <w:r w:rsidR="002E326F">
        <w:t xml:space="preserve"> postavy</w:t>
      </w:r>
      <w:r w:rsidR="000B5A88">
        <w:t>.</w:t>
      </w:r>
    </w:p>
    <w:p w14:paraId="6D91E6C1" w14:textId="565ACE1B" w:rsidR="005A05FD" w:rsidRDefault="00936001">
      <w:r>
        <w:t xml:space="preserve">Ulice: tzv. hub pro další možnosti. </w:t>
      </w:r>
      <w:r w:rsidR="008A7FF9">
        <w:t>Zde se může postava vydat ke svému jedinému kamarádovi, na Václavské náměstí</w:t>
      </w:r>
      <w:r w:rsidR="00C82DA8">
        <w:t>, Hlavní nádraží</w:t>
      </w:r>
      <w:r w:rsidR="00C21065">
        <w:t xml:space="preserve"> a do školy. </w:t>
      </w:r>
    </w:p>
    <w:p w14:paraId="74A1C370" w14:textId="1EF1F34B" w:rsidR="00C21065" w:rsidRDefault="00C21065">
      <w:r>
        <w:t xml:space="preserve">Kamarádův byt: Postava se vydá za svým jediným kamarádem, u kterého si ani není </w:t>
      </w:r>
      <w:r w:rsidR="00DD240B">
        <w:t>jistý,</w:t>
      </w:r>
      <w:r>
        <w:t xml:space="preserve"> jestli ten kamarád bere jeho jako kamaráda. </w:t>
      </w:r>
      <w:r w:rsidR="000B5A88">
        <w:t>Pokud se rozhodne vydat ke kamarádovi</w:t>
      </w:r>
      <w:r w:rsidR="00E467D0">
        <w:t xml:space="preserve"> a zazvoní u něj</w:t>
      </w:r>
      <w:r w:rsidR="000B5A88">
        <w:t>,</w:t>
      </w:r>
      <w:r w:rsidR="00E467D0">
        <w:t xml:space="preserve"> kamarád mu</w:t>
      </w:r>
      <w:r w:rsidR="000B5A88">
        <w:t xml:space="preserve"> </w:t>
      </w:r>
      <w:r w:rsidR="005862D2">
        <w:t>pomůže</w:t>
      </w:r>
      <w:r w:rsidR="00F64646">
        <w:t xml:space="preserve">, </w:t>
      </w:r>
      <w:r w:rsidR="008E540F">
        <w:t>postava neumře a uvědomí si, že život není ztracený.</w:t>
      </w:r>
    </w:p>
    <w:p w14:paraId="78807343" w14:textId="6E9B34D7" w:rsidR="004944C7" w:rsidRDefault="00A67146">
      <w:r>
        <w:t xml:space="preserve">Václavské náměstí: Procházka na Václavském náměstí umožní </w:t>
      </w:r>
      <w:r w:rsidR="000C1735">
        <w:t xml:space="preserve">postavě se rozhodnout mezi návštěvou drogového dealera, ke kterému chodí si </w:t>
      </w:r>
      <w:r w:rsidR="004A55AE">
        <w:t>koupit vstupenku do dočasného ráje, či se dále projít na Karlův most.</w:t>
      </w:r>
    </w:p>
    <w:p w14:paraId="44578671" w14:textId="105F57FC" w:rsidR="009C606F" w:rsidRDefault="004A55AE">
      <w:r>
        <w:t>Karlův most</w:t>
      </w:r>
      <w:r w:rsidR="00C37543">
        <w:t xml:space="preserve">: Pokud se postava rozhodne </w:t>
      </w:r>
      <w:r w:rsidR="00101C87">
        <w:t xml:space="preserve">vydat se směrem na Karlův most, uvědomí si, že je už dost pozdě a neměl </w:t>
      </w:r>
      <w:r w:rsidR="009C606F">
        <w:t xml:space="preserve">by </w:t>
      </w:r>
      <w:r w:rsidR="007F02D0">
        <w:t>jít dále. Uvědomí si ale také, že na něj čeká hrozně moc věcí</w:t>
      </w:r>
      <w:r w:rsidR="00F64646">
        <w:t>, které prostě nezvládne</w:t>
      </w:r>
      <w:r w:rsidR="007F02D0">
        <w:t xml:space="preserve"> a </w:t>
      </w:r>
      <w:r w:rsidR="009C606F">
        <w:t>v hlavě má jen</w:t>
      </w:r>
      <w:r w:rsidR="007F02D0">
        <w:t xml:space="preserve"> dvě možnosti – všechno ukončit hned teď anebo </w:t>
      </w:r>
      <w:r w:rsidR="008B1FB7">
        <w:t xml:space="preserve">se vrátit </w:t>
      </w:r>
      <w:r w:rsidR="006C153A">
        <w:t xml:space="preserve">a </w:t>
      </w:r>
      <w:r w:rsidR="007F02D0">
        <w:t>doufat</w:t>
      </w:r>
      <w:r w:rsidR="003C1A83">
        <w:t xml:space="preserve">, že se naskytne jiná </w:t>
      </w:r>
      <w:r w:rsidR="00597FD1">
        <w:t>možnost,</w:t>
      </w:r>
      <w:r w:rsidR="003C1A83">
        <w:t xml:space="preserve"> </w:t>
      </w:r>
      <w:r w:rsidR="00597FD1">
        <w:t xml:space="preserve">která bude „lepší“. </w:t>
      </w:r>
      <w:r w:rsidR="00E467D0">
        <w:t>Zde může postava skočit a zabít se.</w:t>
      </w:r>
    </w:p>
    <w:p w14:paraId="5FABAE52" w14:textId="6FB0BA70" w:rsidR="00597FD1" w:rsidRDefault="00A946A6">
      <w:r>
        <w:t xml:space="preserve">Drogový dealer: U drogového dealera </w:t>
      </w:r>
      <w:r w:rsidR="00AF4FA9">
        <w:t>se může postava rozhodnout, jestli chce drogy nebo ne</w:t>
      </w:r>
      <w:r w:rsidR="00542AD1">
        <w:t xml:space="preserve"> – bude je muset zaplatit</w:t>
      </w:r>
      <w:r w:rsidR="00E467D0">
        <w:t xml:space="preserve"> penězi, které má k dispozici k sebrání v kuchyni. Pokud si drogy koupí, nechtěně se s nimi předávkuje a hra končí.</w:t>
      </w:r>
    </w:p>
    <w:p w14:paraId="0DB5E6CC" w14:textId="69ED3D11" w:rsidR="00AF4FA9" w:rsidRDefault="00AF4FA9">
      <w:r>
        <w:t xml:space="preserve">Hlavní nádraží: </w:t>
      </w:r>
      <w:r w:rsidR="002C330F">
        <w:t xml:space="preserve">Pokud se postava rozhodne jít </w:t>
      </w:r>
      <w:r w:rsidR="00FB5F57">
        <w:t xml:space="preserve">na hlavní nádraží, je obklopen </w:t>
      </w:r>
      <w:r w:rsidR="00083412">
        <w:t>turisty,</w:t>
      </w:r>
      <w:r w:rsidR="00FB5F57">
        <w:t xml:space="preserve"> co si mohou dovolit cestování do cizích zemí, kdežto postava v momentální situaci toho schop</w:t>
      </w:r>
      <w:r w:rsidR="00C54A6A">
        <w:t>na</w:t>
      </w:r>
      <w:r w:rsidR="00FB5F57">
        <w:t xml:space="preserve"> není. </w:t>
      </w:r>
      <w:r w:rsidR="003D2EEE">
        <w:t xml:space="preserve">Závidí jim a říká si, jestli by nešel na koleje </w:t>
      </w:r>
      <w:r w:rsidR="007D4D91">
        <w:t>a ukázat těm lidem, jaké to je</w:t>
      </w:r>
      <w:r w:rsidR="00C54A6A">
        <w:t xml:space="preserve">, </w:t>
      </w:r>
      <w:r w:rsidR="007D4D91">
        <w:t>nemoct jet na dovolenou</w:t>
      </w:r>
      <w:r w:rsidR="00C54A6A">
        <w:t>.</w:t>
      </w:r>
    </w:p>
    <w:p w14:paraId="4D4CA20C" w14:textId="2FEE1032" w:rsidR="00E467D0" w:rsidRDefault="00E467D0">
      <w:r>
        <w:t xml:space="preserve">Koleje: </w:t>
      </w:r>
      <w:r w:rsidR="00C214F2">
        <w:t>Z Hlavního nádraží se může postava vydat na koleje, odkud může skočit pod vlak.</w:t>
      </w:r>
    </w:p>
    <w:p w14:paraId="76C454EE" w14:textId="7F5D4929" w:rsidR="007D4D91" w:rsidRDefault="007D4D91">
      <w:r>
        <w:t xml:space="preserve">Škola: Pokud se postava </w:t>
      </w:r>
      <w:r w:rsidR="008C2EE8">
        <w:t xml:space="preserve">vydá do školy, bude mít zde dvě možnosti – ví, že škola nabízí zdarma psychologickou pomoc, která mu </w:t>
      </w:r>
      <w:r w:rsidR="006F1CEF">
        <w:t xml:space="preserve">může pomoct s pohledem na momentální situaci, na druhou stranu nikdy u takové pomoci nebyl a bojí se, že na tom bude ještě hůř jak dříve a </w:t>
      </w:r>
      <w:r w:rsidR="00F00DA9">
        <w:t xml:space="preserve">lidi kolem se mu budou vysmívat. </w:t>
      </w:r>
      <w:r w:rsidR="004316C4">
        <w:t xml:space="preserve">Proto má k dispozici také i druhou možnost, a to, že </w:t>
      </w:r>
      <w:r w:rsidR="00FD1180">
        <w:t xml:space="preserve">půjde na střechu školy s úmyslem z ní skočit. </w:t>
      </w:r>
    </w:p>
    <w:p w14:paraId="28257175" w14:textId="0551D959" w:rsidR="001C70A4" w:rsidRDefault="003D6EDF">
      <w:r>
        <w:t>Střecha</w:t>
      </w:r>
      <w:r w:rsidR="00807249">
        <w:t xml:space="preserve"> školy</w:t>
      </w:r>
      <w:r>
        <w:t xml:space="preserve">: </w:t>
      </w:r>
      <w:r w:rsidR="00061668">
        <w:t xml:space="preserve">Na střeše školy se postava porozhlédne kolem sebe a </w:t>
      </w:r>
      <w:r w:rsidR="003E02C9">
        <w:t>má možnost buď skočit a zabít se, nebo jít zpět do školy.</w:t>
      </w:r>
    </w:p>
    <w:p w14:paraId="6CB1C3E6" w14:textId="7A13DD78" w:rsidR="001C70A4" w:rsidRDefault="003E02C9">
      <w:r>
        <w:t>Psycholog: Pokud se postava vydá touto cestou, psycholog postav</w:t>
      </w:r>
      <w:r w:rsidR="005722B1">
        <w:t xml:space="preserve">u vyslechne, </w:t>
      </w:r>
      <w:r>
        <w:t xml:space="preserve">pomůže </w:t>
      </w:r>
      <w:r w:rsidR="005722B1">
        <w:t>ji a společně se domluví na pravidelných schůzkách</w:t>
      </w:r>
      <w:r w:rsidR="0094570F">
        <w:t>. Postava se nezabije v tomto konci.</w:t>
      </w:r>
      <w:r w:rsidR="005722B1">
        <w:t xml:space="preserve"> </w:t>
      </w:r>
      <w:r w:rsidR="001C70A4">
        <w:br w:type="page"/>
      </w:r>
    </w:p>
    <w:p w14:paraId="78C7F272" w14:textId="26B2AC0B" w:rsidR="003D6EDF" w:rsidRDefault="00C071D4">
      <w:r>
        <w:rPr>
          <w:noProof/>
        </w:rPr>
        <w:lastRenderedPageBreak/>
        <w:drawing>
          <wp:inline distT="0" distB="0" distL="0" distR="0" wp14:anchorId="3B67716E" wp14:editId="0FA421D5">
            <wp:extent cx="5749925" cy="8148955"/>
            <wp:effectExtent l="0" t="0" r="317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814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6ED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5B318" w14:textId="77777777" w:rsidR="00683A66" w:rsidRDefault="00683A66" w:rsidP="00B369FE">
      <w:pPr>
        <w:spacing w:after="0" w:line="240" w:lineRule="auto"/>
      </w:pPr>
      <w:r>
        <w:separator/>
      </w:r>
    </w:p>
  </w:endnote>
  <w:endnote w:type="continuationSeparator" w:id="0">
    <w:p w14:paraId="51707723" w14:textId="77777777" w:rsidR="00683A66" w:rsidRDefault="00683A66" w:rsidP="00B36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26731" w14:textId="77777777" w:rsidR="00683A66" w:rsidRDefault="00683A66" w:rsidP="00B369FE">
      <w:pPr>
        <w:spacing w:after="0" w:line="240" w:lineRule="auto"/>
      </w:pPr>
      <w:r>
        <w:separator/>
      </w:r>
    </w:p>
  </w:footnote>
  <w:footnote w:type="continuationSeparator" w:id="0">
    <w:p w14:paraId="30F85EE7" w14:textId="77777777" w:rsidR="00683A66" w:rsidRDefault="00683A66" w:rsidP="00B36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179FC" w14:textId="5B2D541D" w:rsidR="00B369FE" w:rsidRDefault="00B369FE" w:rsidP="00B369FE">
    <w:pPr>
      <w:pStyle w:val="Header"/>
    </w:pPr>
    <w:r>
      <w:t>4IT101</w:t>
    </w:r>
  </w:p>
  <w:p w14:paraId="7500BD44" w14:textId="044BC67D" w:rsidR="00B369FE" w:rsidRDefault="00B369FE" w:rsidP="00B369FE">
    <w:pPr>
      <w:pStyle w:val="Header"/>
      <w:jc w:val="right"/>
    </w:pPr>
    <w:r>
      <w:t>Trong Dat Luu, LS2021/22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568AD"/>
    <w:multiLevelType w:val="hybridMultilevel"/>
    <w:tmpl w:val="15583C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764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AwMLcwMDIwNjIyM7JQ0lEKTi0uzszPAykwrAUADh6cEywAAAA="/>
  </w:docVars>
  <w:rsids>
    <w:rsidRoot w:val="00D85C36"/>
    <w:rsid w:val="0003047C"/>
    <w:rsid w:val="00061668"/>
    <w:rsid w:val="00062615"/>
    <w:rsid w:val="00083412"/>
    <w:rsid w:val="000A0F60"/>
    <w:rsid w:val="000B5A88"/>
    <w:rsid w:val="000B7445"/>
    <w:rsid w:val="000C1735"/>
    <w:rsid w:val="000C7E45"/>
    <w:rsid w:val="00101C87"/>
    <w:rsid w:val="001221AF"/>
    <w:rsid w:val="001441F0"/>
    <w:rsid w:val="00176309"/>
    <w:rsid w:val="001A535A"/>
    <w:rsid w:val="001B1192"/>
    <w:rsid w:val="001C70A4"/>
    <w:rsid w:val="00211492"/>
    <w:rsid w:val="00211E12"/>
    <w:rsid w:val="00224D52"/>
    <w:rsid w:val="00250702"/>
    <w:rsid w:val="002852AB"/>
    <w:rsid w:val="002C330F"/>
    <w:rsid w:val="002D51AD"/>
    <w:rsid w:val="002E0614"/>
    <w:rsid w:val="002E326F"/>
    <w:rsid w:val="003C1A83"/>
    <w:rsid w:val="003D2EEE"/>
    <w:rsid w:val="003D5FAF"/>
    <w:rsid w:val="003D6EDF"/>
    <w:rsid w:val="003E02C9"/>
    <w:rsid w:val="004316C4"/>
    <w:rsid w:val="00437930"/>
    <w:rsid w:val="00485974"/>
    <w:rsid w:val="004944C7"/>
    <w:rsid w:val="004A55AE"/>
    <w:rsid w:val="004C55B0"/>
    <w:rsid w:val="00542AD1"/>
    <w:rsid w:val="005722B1"/>
    <w:rsid w:val="005734C1"/>
    <w:rsid w:val="005862D2"/>
    <w:rsid w:val="0059058E"/>
    <w:rsid w:val="005908FE"/>
    <w:rsid w:val="005964E5"/>
    <w:rsid w:val="00597FD1"/>
    <w:rsid w:val="005A05FD"/>
    <w:rsid w:val="005B1513"/>
    <w:rsid w:val="00627097"/>
    <w:rsid w:val="0063024C"/>
    <w:rsid w:val="006325A7"/>
    <w:rsid w:val="00672F34"/>
    <w:rsid w:val="00683A66"/>
    <w:rsid w:val="006A3745"/>
    <w:rsid w:val="006A7D3E"/>
    <w:rsid w:val="006C078F"/>
    <w:rsid w:val="006C153A"/>
    <w:rsid w:val="006D700E"/>
    <w:rsid w:val="006F1CEF"/>
    <w:rsid w:val="006F488B"/>
    <w:rsid w:val="007829F7"/>
    <w:rsid w:val="007A27EB"/>
    <w:rsid w:val="007D4D91"/>
    <w:rsid w:val="007E5B17"/>
    <w:rsid w:val="007E7E24"/>
    <w:rsid w:val="007F02D0"/>
    <w:rsid w:val="00807249"/>
    <w:rsid w:val="008231E1"/>
    <w:rsid w:val="00852B44"/>
    <w:rsid w:val="0089124B"/>
    <w:rsid w:val="00895549"/>
    <w:rsid w:val="008A7FF9"/>
    <w:rsid w:val="008B1FB7"/>
    <w:rsid w:val="008B6A24"/>
    <w:rsid w:val="008C2EE8"/>
    <w:rsid w:val="008C5363"/>
    <w:rsid w:val="008D79F4"/>
    <w:rsid w:val="008E540F"/>
    <w:rsid w:val="00913328"/>
    <w:rsid w:val="00936001"/>
    <w:rsid w:val="0094570F"/>
    <w:rsid w:val="00967062"/>
    <w:rsid w:val="00976993"/>
    <w:rsid w:val="009C606F"/>
    <w:rsid w:val="00A41FEF"/>
    <w:rsid w:val="00A47DB2"/>
    <w:rsid w:val="00A5421C"/>
    <w:rsid w:val="00A67146"/>
    <w:rsid w:val="00A72660"/>
    <w:rsid w:val="00A8214B"/>
    <w:rsid w:val="00A91E24"/>
    <w:rsid w:val="00A934E5"/>
    <w:rsid w:val="00A946A6"/>
    <w:rsid w:val="00AA10EF"/>
    <w:rsid w:val="00AE488B"/>
    <w:rsid w:val="00AF4FA9"/>
    <w:rsid w:val="00B369FE"/>
    <w:rsid w:val="00BB3A25"/>
    <w:rsid w:val="00C071D4"/>
    <w:rsid w:val="00C21065"/>
    <w:rsid w:val="00C214F2"/>
    <w:rsid w:val="00C37543"/>
    <w:rsid w:val="00C54A6A"/>
    <w:rsid w:val="00C60360"/>
    <w:rsid w:val="00C60A1B"/>
    <w:rsid w:val="00C7066A"/>
    <w:rsid w:val="00C82DA8"/>
    <w:rsid w:val="00CE448F"/>
    <w:rsid w:val="00D30ACC"/>
    <w:rsid w:val="00D46ECE"/>
    <w:rsid w:val="00D73C11"/>
    <w:rsid w:val="00D743C1"/>
    <w:rsid w:val="00D85C36"/>
    <w:rsid w:val="00DD240B"/>
    <w:rsid w:val="00E029A1"/>
    <w:rsid w:val="00E10B34"/>
    <w:rsid w:val="00E14F2C"/>
    <w:rsid w:val="00E16C9D"/>
    <w:rsid w:val="00E2508F"/>
    <w:rsid w:val="00E467D0"/>
    <w:rsid w:val="00E477C5"/>
    <w:rsid w:val="00E70B0A"/>
    <w:rsid w:val="00E733FC"/>
    <w:rsid w:val="00E83F83"/>
    <w:rsid w:val="00EB0457"/>
    <w:rsid w:val="00EE1B35"/>
    <w:rsid w:val="00F00DA9"/>
    <w:rsid w:val="00F64646"/>
    <w:rsid w:val="00F83E03"/>
    <w:rsid w:val="00F9517C"/>
    <w:rsid w:val="00FA1597"/>
    <w:rsid w:val="00FB5F57"/>
    <w:rsid w:val="00FD1180"/>
    <w:rsid w:val="00FE383F"/>
    <w:rsid w:val="00FF2A50"/>
    <w:rsid w:val="00FF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B93C7"/>
  <w15:chartTrackingRefBased/>
  <w15:docId w15:val="{96A1D5C2-2D6C-47F3-8908-1E1FFDC8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4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6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9FE"/>
  </w:style>
  <w:style w:type="paragraph" w:styleId="Footer">
    <w:name w:val="footer"/>
    <w:basedOn w:val="Normal"/>
    <w:link w:val="FooterChar"/>
    <w:uiPriority w:val="99"/>
    <w:unhideWhenUsed/>
    <w:rsid w:val="00B36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</Pages>
  <Words>633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Dat Luu</dc:creator>
  <cp:keywords/>
  <dc:description/>
  <cp:lastModifiedBy>Trong Dat Luu</cp:lastModifiedBy>
  <cp:revision>123</cp:revision>
  <dcterms:created xsi:type="dcterms:W3CDTF">2022-04-07T09:42:00Z</dcterms:created>
  <dcterms:modified xsi:type="dcterms:W3CDTF">2022-06-04T10:17:00Z</dcterms:modified>
</cp:coreProperties>
</file>