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IFQ636 A2 — Submission Checklist</w:t>
      </w:r>
    </w:p>
    <w:p>
      <w:r>
        <w:rPr>
          <w:i/>
          <w:color w:val="555555"/>
          <w:sz w:val="18"/>
        </w:rPr>
        <w:t>David (Anrio) Carver · 11473215 · due 3 July 2026 · graded against the real A2 rubric (HD ≈ 88 projected)</w:t>
      </w:r>
    </w:p>
    <w:p>
      <w:pPr>
        <w:pStyle w:val="Heading2"/>
      </w:pPr>
      <w:r>
        <w:t>CRITICAL — every rubric criterion is graded on the report AND the video</w:t>
      </w:r>
    </w:p>
    <w:p>
      <w:pPr>
        <w:pStyle w:val="ListBullet"/>
      </w:pPr>
      <w:r>
        <w:rPr>
          <w:b/>
          <w:color w:val="C00000"/>
        </w:rPr>
        <w:t xml:space="preserve">Record a strong 10-min solo demo. </w:t>
      </w:r>
      <w:r>
        <w:t>The video counts toward ALL 100 marks (each criterion says "presentation in report and video demonstration"). A weak/missing video drags down every criterion — this is your highest-leverage task.</w:t>
      </w:r>
    </w:p>
    <w:p>
      <w:pPr>
        <w:pStyle w:val="ListBullet"/>
      </w:pPr>
      <w:r>
        <w:rPr>
          <w:b/>
          <w:color w:val="C00000"/>
        </w:rPr>
        <w:t xml:space="preserve">Confirm the live IP. </w:t>
      </w:r>
      <w:r>
        <w:t>Start EC2, get the NEW public IP, update it in report §7.4 AND README. A dead live-link is your "only two SysML diagrams" moment from A1.</w:t>
      </w:r>
    </w:p>
    <w:p>
      <w:pPr>
        <w:pStyle w:val="ListBullet"/>
      </w:pPr>
      <w:r>
        <w:rPr>
          <w:b/>
          <w:color w:val="C00000"/>
        </w:rPr>
        <w:t xml:space="preserve">Verify the app actually works. </w:t>
      </w:r>
      <w:r>
        <w:t>Open the live URL and run through browse → login → post review → notification before recording.</w:t>
      </w:r>
    </w:p>
    <w:p>
      <w:pPr>
        <w:pStyle w:val="Heading2"/>
      </w:pPr>
      <w:r>
        <w:t>Video must include (Part B requirements)</w:t>
      </w:r>
    </w:p>
    <w:p>
      <w:pPr>
        <w:pStyle w:val="ListBullet"/>
      </w:pPr>
      <w:r>
        <w:rPr>
          <w:b/>
        </w:rPr>
        <w:t xml:space="preserve">✔ </w:t>
      </w:r>
      <w:r>
        <w:t>Live product demo on the public URL.</w:t>
      </w:r>
    </w:p>
    <w:p>
      <w:pPr>
        <w:pStyle w:val="ListBullet"/>
      </w:pPr>
      <w:r>
        <w:rPr>
          <w:b/>
        </w:rPr>
        <w:t xml:space="preserve">✔ Figma: </w:t>
      </w:r>
      <w:r>
        <w:t>Your Figma design — wireframes + interactive prototype (storyboard now has a 2:20–2:50 Figma beat).</w:t>
      </w:r>
    </w:p>
    <w:p>
      <w:pPr>
        <w:pStyle w:val="ListBullet"/>
      </w:pPr>
      <w:r>
        <w:rPr>
          <w:b/>
          <w:color w:val="C00000"/>
        </w:rPr>
        <w:t xml:space="preserve">✔ Camera on: </w:t>
      </w:r>
      <w:r>
        <w:t>Your face on camera throughout — enable camera in Canvas Studio full-screen. Stated academic-integrity requirement.</w:t>
      </w:r>
    </w:p>
    <w:p>
      <w:pPr>
        <w:pStyle w:val="ListBullet"/>
      </w:pPr>
      <w:r>
        <w:rPr>
          <w:b/>
        </w:rPr>
        <w:t xml:space="preserve">✔ Upload: </w:t>
      </w:r>
      <w:r>
        <w:t>Upload via Canvas Studio to "Assignment 2: Video submission" (NOT a file upload).</w:t>
      </w:r>
    </w:p>
    <w:p>
      <w:pPr>
        <w:pStyle w:val="Heading2"/>
      </w:pPr>
      <w:r>
        <w:t>Strengthen the borderline criterion (Unit testing, 12 pts)</w:t>
      </w:r>
    </w:p>
    <w:p>
      <w:pPr>
        <w:pStyle w:val="ListBullet"/>
      </w:pPr>
      <w:r>
        <w:rPr>
          <w:b/>
        </w:rPr>
        <w:t xml:space="preserve">Optional safety: </w:t>
      </w:r>
      <w:r>
        <w:t>HD wants pass/fail screenshots for ALL functionalities (create/update/delete/fetch). You have one aggregate 49-passing shot + the full matrix. Consider adding a couple of grouped per-area screenshots (e.g. review CRUD, auth) to lock in HD. The matrix (TC ID / Expected / Actual) is already strong.</w:t>
      </w:r>
    </w:p>
    <w:p>
      <w:pPr>
        <w:pStyle w:val="Heading2"/>
      </w:pPr>
      <w:r>
        <w:t>Documents</w:t>
      </w:r>
    </w:p>
    <w:p>
      <w:pPr>
        <w:pStyle w:val="ListBullet"/>
      </w:pPr>
      <w:r>
        <w:rPr>
          <w:b/>
        </w:rPr>
        <w:t xml:space="preserve">Export to PDF. </w:t>
      </w:r>
      <w:r>
        <w:t>Open in Word → File → Save As → PDF (report + Part C).</w:t>
      </w:r>
    </w:p>
    <w:p>
      <w:pPr>
        <w:pStyle w:val="ListBullet"/>
      </w:pPr>
      <w:r>
        <w:rPr>
          <w:b/>
        </w:rPr>
        <w:t xml:space="preserve">Sign Part C. </w:t>
      </w:r>
      <w:r>
        <w:t>Your signature + date on Part C (Cameron’s row already marked "withdrew").</w:t>
      </w:r>
    </w:p>
    <w:p>
      <w:pPr>
        <w:pStyle w:val="ListBullet"/>
      </w:pPr>
      <w:r>
        <w:rPr>
          <w:b/>
        </w:rPr>
        <w:t xml:space="preserve">Update public README. </w:t>
      </w:r>
      <w:r>
        <w:t>Paste the corrected README into the public repo (still shows old A1/Render until you do).</w:t>
      </w:r>
    </w:p>
    <w:p>
      <w:pPr>
        <w:pStyle w:val="Heading2"/>
      </w:pPr>
      <w:r>
        <w:t>Protective</w:t>
      </w:r>
    </w:p>
    <w:p>
      <w:pPr>
        <w:pStyle w:val="ListBullet"/>
      </w:pPr>
      <w:r>
        <w:rPr>
          <w:b/>
        </w:rPr>
        <w:t xml:space="preserve">Email the coordinator. </w:t>
      </w:r>
      <w:r>
        <w:t>Send the coordinator email (docs/A2/coordinator_email_team_change.txt). Team Collaboration (10 pts) is the one solo-capped criterion — the email helps it be graded fairly.</w:t>
      </w:r>
    </w:p>
    <w:p>
      <w:pPr>
        <w:pStyle w:val="Heading2"/>
      </w:pPr>
      <w:r>
        <w:t>Submit before 11:59pm AEST, 3 July</w:t>
      </w:r>
    </w:p>
    <w:p>
      <w:pPr>
        <w:pStyle w:val="ListBullet"/>
      </w:pPr>
      <w:r>
        <w:rPr>
          <w:b/>
        </w:rPr>
        <w:t xml:space="preserve">Three submissions: </w:t>
      </w:r>
      <w:r>
        <w:t>Report PDF (via "Start Assignment"), Part C PDF (separate submission), and the Canvas Studio video. GitHub link + public IP must be in the report.</w:t>
      </w:r>
    </w:p>
    <w:p>
      <w:pPr>
        <w:pStyle w:val="Heading2"/>
      </w:pPr>
      <w:r>
        <w:t>Projected marks (real rubric)</w:t>
      </w:r>
    </w:p>
    <w:p>
      <w:pPr>
        <w:pStyle w:val="ListBullet"/>
      </w:pPr>
      <w:r>
        <w:t>SRS 9/10 · Patterns+OOP 25.5/28 · Team collab 7/10 · API 11/12 · Unit testing 10.5/12 · CI/CD 11/12 · README+report+reflection 14/16</w:t>
      </w:r>
    </w:p>
    <w:p>
      <w:pPr>
        <w:pStyle w:val="ListBullet"/>
      </w:pPr>
      <w:r>
        <w:t>Total ≈ 88/100 (High Distinction). The video and a live IP are the two things that protect this 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