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iaga-data-dictionary"/>
    <w:p>
      <w:pPr>
        <w:pStyle w:val="Heading1"/>
      </w:pPr>
      <w:r>
        <w:t xml:space="preserve">SIAGA Data Dictionary</w:t>
      </w:r>
    </w:p>
    <w:p>
      <w:pPr>
        <w:pStyle w:val="FirstParagraph"/>
      </w:pPr>
      <w:r>
        <w:t xml:space="preserve">This document lists every dataset used, the harmonized panel schema, and the</w:t>
      </w:r>
      <w:r>
        <w:t xml:space="preserve"> </w:t>
      </w:r>
      <w:r>
        <w:t xml:space="preserve">engineered features that feed the model. It is the reference for reproducing or</w:t>
      </w:r>
      <w:r>
        <w:t xml:space="preserve"> </w:t>
      </w:r>
      <w:r>
        <w:t xml:space="preserve">auditing the pipeline.</w:t>
      </w:r>
    </w:p>
    <w:p>
      <w:r>
        <w:pict>
          <v:rect style="width:0;height:1.5pt" o:hralign="center" o:hrstd="t" o:hr="t"/>
        </w:pict>
      </w:r>
    </w:p>
    <w:bookmarkStart w:id="9" w:name="source-datasets"/>
    <w:p>
      <w:pPr>
        <w:pStyle w:val="Heading2"/>
      </w:pPr>
      <w:r>
        <w:t xml:space="preserve">1. Source datasets</w:t>
      </w:r>
    </w:p>
    <w:p>
      <w:pPr>
        <w:pStyle w:val="FirstParagraph"/>
      </w:pPr>
      <w:r>
        <w:t xml:space="preserve">All files were supplied by the ASEAN Public Health Task Force (ASEAN Statistical</w:t>
      </w:r>
      <w:r>
        <w:t xml:space="preserve"> </w:t>
      </w:r>
      <w:r>
        <w:t xml:space="preserve">Yearbook lineage) and cover the same ten member states: Brunei Darussalam, Cambodia,</w:t>
      </w:r>
      <w:r>
        <w:t xml:space="preserve"> </w:t>
      </w:r>
      <w:r>
        <w:t xml:space="preserve">Indonesia, Lao PDR, Malaysia, Myanmar, Philippines, Singapore, Thailand, Vietnam.</w:t>
      </w:r>
      <w:r>
        <w:t xml:space="preserve"> </w:t>
      </w:r>
      <w:r>
        <w:t xml:space="preserve">Years are mostly 2004 to 2014 unless noted.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Role in SIAGA</w:t>
            </w:r>
          </w:p>
        </w:tc>
        <w:tc>
          <w:tcPr/>
          <w:p>
            <w:pPr>
              <w:pStyle w:val="Compact"/>
            </w:pPr>
            <w:r>
              <w:t xml:space="preserve">Coverage (2004-2014)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life_expentancy_rate.csv</w:t>
            </w:r>
          </w:p>
        </w:tc>
        <w:tc>
          <w:tcPr/>
          <w:p>
            <w:pPr>
              <w:pStyle w:val="Compact"/>
            </w:pPr>
            <w:r>
              <w:t xml:space="preserve">Life expectancy at birth (by sex)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(averaged M/F)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goverment_expence_in_health.csv</w:t>
            </w:r>
          </w:p>
        </w:tc>
        <w:tc>
          <w:tcPr/>
          <w:p>
            <w:pPr>
              <w:pStyle w:val="Compact"/>
            </w:pPr>
            <w:r>
              <w:t xml:space="preserve">Capital health expenditure</w:t>
            </w:r>
          </w:p>
        </w:tc>
        <w:tc>
          <w:tcPr/>
          <w:p>
            <w:pPr>
              <w:pStyle w:val="Compact"/>
            </w:pPr>
            <w:r>
              <w:t xml:space="preserve">million current US$</w:t>
            </w:r>
          </w:p>
        </w:tc>
        <w:tc>
          <w:tcPr/>
          <w:p>
            <w:pPr>
              <w:pStyle w:val="Compact"/>
            </w:pPr>
            <w:r>
              <w:t xml:space="preserve">Feature (per-capita, logged)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physicans_density.csv</w:t>
            </w:r>
          </w:p>
        </w:tc>
        <w:tc>
          <w:tcPr/>
          <w:p>
            <w:pPr>
              <w:pStyle w:val="Compact"/>
            </w:pPr>
            <w:r>
              <w:t xml:space="preserve">Physicians</w:t>
            </w:r>
          </w:p>
        </w:tc>
        <w:tc>
          <w:tcPr/>
          <w:p>
            <w:pPr>
              <w:pStyle w:val="Compact"/>
            </w:pPr>
            <w:r>
              <w:t xml:space="preserve">per 1,000 population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nurses _ midwife_density.csv</w:t>
            </w:r>
          </w:p>
        </w:tc>
        <w:tc>
          <w:tcPr/>
          <w:p>
            <w:pPr>
              <w:pStyle w:val="Compact"/>
            </w:pPr>
            <w:r>
              <w:t xml:space="preserve">Nurses and midwives</w:t>
            </w:r>
          </w:p>
        </w:tc>
        <w:tc>
          <w:tcPr/>
          <w:p>
            <w:pPr>
              <w:pStyle w:val="Compact"/>
            </w:pPr>
            <w:r>
              <w:t xml:space="preserve">per 1,000 population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pharmaceutical_worker_density.csv</w:t>
            </w:r>
          </w:p>
        </w:tc>
        <w:tc>
          <w:tcPr/>
          <w:p>
            <w:pPr>
              <w:pStyle w:val="Compact"/>
            </w:pPr>
            <w:r>
              <w:t xml:space="preserve">Pharmaceutical personnel</w:t>
            </w:r>
          </w:p>
        </w:tc>
        <w:tc>
          <w:tcPr/>
          <w:p>
            <w:pPr>
              <w:pStyle w:val="Compact"/>
            </w:pPr>
            <w:r>
              <w:t xml:space="preserve">per 1,000 population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41%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immunization_DPT.csv</w:t>
            </w:r>
          </w:p>
        </w:tc>
        <w:tc>
          <w:tcPr/>
          <w:p>
            <w:pPr>
              <w:pStyle w:val="Compact"/>
            </w:pPr>
            <w:r>
              <w:t xml:space="preserve">DPT immunization, 1-year-olds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immunization_measless.csv</w:t>
            </w:r>
          </w:p>
        </w:tc>
        <w:tc>
          <w:tcPr/>
          <w:p>
            <w:pPr>
              <w:pStyle w:val="Compact"/>
            </w:pPr>
            <w:r>
              <w:t xml:space="preserve">Measles immunization, 1-year-olds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TB_Prevalence.csv</w:t>
            </w:r>
          </w:p>
        </w:tc>
        <w:tc>
          <w:tcPr/>
          <w:p>
            <w:pPr>
              <w:pStyle w:val="Compact"/>
            </w:pPr>
            <w:r>
              <w:t xml:space="preserve">Tuberculosis prevalence</w:t>
            </w:r>
          </w:p>
        </w:tc>
        <w:tc>
          <w:tcPr/>
          <w:p>
            <w:pPr>
              <w:pStyle w:val="Compact"/>
            </w:pPr>
            <w:r>
              <w:t xml:space="preserve">per 100,000</w:t>
            </w:r>
          </w:p>
        </w:tc>
        <w:tc>
          <w:tcPr/>
          <w:p>
            <w:pPr>
              <w:pStyle w:val="Compact"/>
            </w:pPr>
            <w:r>
              <w:t xml:space="preserve">Feature + forecast target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HIV_Prevalence.csv</w:t>
            </w:r>
          </w:p>
        </w:tc>
        <w:tc>
          <w:tcPr/>
          <w:p>
            <w:pPr>
              <w:pStyle w:val="Compact"/>
            </w:pPr>
            <w:r>
              <w:t xml:space="preserve">HIV prevalence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  <w:tc>
          <w:tcPr/>
          <w:p>
            <w:pPr>
              <w:pStyle w:val="Compact"/>
            </w:pPr>
            <w:r>
              <w:t xml:space="preserve">Feature (interpolated)</w:t>
            </w:r>
          </w:p>
        </w:tc>
        <w:tc>
          <w:tcPr/>
          <w:p>
            <w:pPr>
              <w:pStyle w:val="Compact"/>
            </w:pPr>
            <w:r>
              <w:t xml:space="preserve">13% raw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undernourished_population.csv</w:t>
            </w:r>
          </w:p>
        </w:tc>
        <w:tc>
          <w:tcPr/>
          <w:p>
            <w:pPr>
              <w:pStyle w:val="Compact"/>
            </w:pPr>
            <w:r>
              <w:t xml:space="preserve">Undernourished population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crude_birth_ratio.csv</w:t>
            </w:r>
          </w:p>
        </w:tc>
        <w:tc>
          <w:tcPr/>
          <w:p>
            <w:pPr>
              <w:pStyle w:val="Compact"/>
            </w:pPr>
            <w:r>
              <w:t xml:space="preserve">Crude birth rate</w:t>
            </w:r>
          </w:p>
        </w:tc>
        <w:tc>
          <w:tcPr/>
          <w:p>
            <w:pPr>
              <w:pStyle w:val="Compact"/>
            </w:pPr>
            <w:r>
              <w:t xml:space="preserve">per 1,000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malaria_prevalence.csv</w:t>
            </w:r>
          </w:p>
        </w:tc>
        <w:tc>
          <w:tcPr/>
          <w:p>
            <w:pPr>
              <w:pStyle w:val="Compact"/>
            </w:pPr>
            <w:r>
              <w:t xml:space="preserve">Malaria cases</w:t>
            </w:r>
          </w:p>
        </w:tc>
        <w:tc>
          <w:tcPr/>
          <w:p>
            <w:pPr>
              <w:pStyle w:val="Compact"/>
            </w:pPr>
            <w:r>
              <w:t xml:space="preserve">per 100,000</w:t>
            </w:r>
          </w:p>
        </w:tc>
        <w:tc>
          <w:tcPr/>
          <w:p>
            <w:pPr>
              <w:pStyle w:val="Compact"/>
            </w:pPr>
            <w:r>
              <w:t xml:space="preserve">Forecast target (bonus)</w:t>
            </w:r>
          </w:p>
        </w:tc>
        <w:tc>
          <w:tcPr/>
          <w:p>
            <w:pPr>
              <w:pStyle w:val="Compact"/>
            </w:pPr>
            <w:r>
              <w:t xml:space="preserve">51%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maternal_mortality_rate.csv</w:t>
            </w:r>
          </w:p>
        </w:tc>
        <w:tc>
          <w:tcPr/>
          <w:p>
            <w:pPr>
              <w:pStyle w:val="Compact"/>
            </w:pPr>
            <w:r>
              <w:t xml:space="preserve">Maternal mortality</w:t>
            </w:r>
          </w:p>
        </w:tc>
        <w:tc>
          <w:tcPr/>
          <w:p>
            <w:pPr>
              <w:pStyle w:val="Compact"/>
            </w:pPr>
            <w:r>
              <w:t xml:space="preserve">per 100,000 live births</w:t>
            </w:r>
          </w:p>
        </w:tc>
        <w:tc>
          <w:tcPr/>
          <w:p>
            <w:pPr>
              <w:pStyle w:val="Compact"/>
            </w:pPr>
            <w:r>
              <w:t xml:space="preserve">Equity layer (SDG 10)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Infant_mortality_rate.csv</w:t>
            </w:r>
          </w:p>
        </w:tc>
        <w:tc>
          <w:tcPr/>
          <w:p>
            <w:pPr>
              <w:pStyle w:val="Compact"/>
            </w:pPr>
            <w:r>
              <w:t xml:space="preserve">Infant mortality</w:t>
            </w:r>
          </w:p>
        </w:tc>
        <w:tc>
          <w:tcPr/>
          <w:p>
            <w:pPr>
              <w:pStyle w:val="Compact"/>
            </w:pPr>
            <w:r>
              <w:t xml:space="preserve">per 1,000 live births</w:t>
            </w:r>
          </w:p>
        </w:tc>
        <w:tc>
          <w:tcPr/>
          <w:p>
            <w:pPr>
              <w:pStyle w:val="Compact"/>
            </w:pPr>
            <w:r>
              <w:t xml:space="preserve">Equity layer, excluded from features (leakage)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under_5_mortality_rate.csv</w:t>
            </w:r>
          </w:p>
        </w:tc>
        <w:tc>
          <w:tcPr/>
          <w:p>
            <w:pPr>
              <w:pStyle w:val="Compact"/>
            </w:pPr>
            <w:r>
              <w:t xml:space="preserve">Under-5 mortality</w:t>
            </w:r>
          </w:p>
        </w:tc>
        <w:tc>
          <w:tcPr/>
          <w:p>
            <w:pPr>
              <w:pStyle w:val="Compact"/>
            </w:pPr>
            <w:r>
              <w:t xml:space="preserve">per 1,000 live births</w:t>
            </w:r>
          </w:p>
        </w:tc>
        <w:tc>
          <w:tcPr/>
          <w:p>
            <w:pPr>
              <w:pStyle w:val="Compact"/>
            </w:pPr>
            <w:r>
              <w:t xml:space="preserve">Equity layer, excluded from features (leakage)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crude_death_ratio.csv</w:t>
            </w:r>
          </w:p>
        </w:tc>
        <w:tc>
          <w:tcPr/>
          <w:p>
            <w:pPr>
              <w:pStyle w:val="Compact"/>
            </w:pPr>
            <w:r>
              <w:t xml:space="preserve">Crude death rate</w:t>
            </w:r>
          </w:p>
        </w:tc>
        <w:tc>
          <w:tcPr/>
          <w:p>
            <w:pPr>
              <w:pStyle w:val="Compact"/>
            </w:pPr>
            <w:r>
              <w:t xml:space="preserve">per 1,000</w:t>
            </w:r>
          </w:p>
        </w:tc>
        <w:tc>
          <w:tcPr/>
          <w:p>
            <w:pPr>
              <w:pStyle w:val="Compact"/>
            </w:pPr>
            <w:r>
              <w:t xml:space="preserve">Context, excluded from features (leakage)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underweight_children.csv</w:t>
            </w:r>
          </w:p>
        </w:tc>
        <w:tc>
          <w:tcPr/>
          <w:p>
            <w:pPr>
              <w:pStyle w:val="Compact"/>
            </w:pPr>
            <w:r>
              <w:t xml:space="preserve">Underweight children under 5</w:t>
            </w:r>
          </w:p>
        </w:tc>
        <w:tc>
          <w:tcPr/>
          <w:p>
            <w:pPr>
              <w:pStyle w:val="Compact"/>
            </w:pPr>
            <w:r>
              <w:t xml:space="preserve">percent</w:t>
            </w:r>
          </w:p>
        </w:tc>
        <w:tc>
          <w:tcPr/>
          <w:p>
            <w:pPr>
              <w:pStyle w:val="Compact"/>
            </w:pPr>
            <w:r>
              <w:t xml:space="preserve">Context / burden narrative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death_by_HIV_ AIDS.csv</w:t>
            </w:r>
          </w:p>
        </w:tc>
        <w:tc>
          <w:tcPr/>
          <w:p>
            <w:pPr>
              <w:pStyle w:val="Compact"/>
            </w:pPr>
            <w:r>
              <w:t xml:space="preserve">Deaths due to HIV/AIDS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Burden narrative</w:t>
            </w:r>
          </w:p>
        </w:tc>
        <w:tc>
          <w:tcPr/>
          <w:p>
            <w:pPr>
              <w:pStyle w:val="Compact"/>
            </w:pPr>
            <w:r>
              <w:t xml:space="preserve">sparse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crude_birth_ratio.xlsx</w:t>
            </w:r>
          </w:p>
        </w:tc>
        <w:tc>
          <w:tcPr/>
          <w:p>
            <w:pPr>
              <w:pStyle w:val="Compact"/>
            </w:pPr>
            <w:r>
              <w:t xml:space="preserve">(duplicate of crude_birth_ratio.csv)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Excluded (verified duplicate)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SDG3_summary.csv</w:t>
            </w:r>
          </w:p>
        </w:tc>
        <w:tc>
          <w:tcPr/>
          <w:p>
            <w:pPr>
              <w:pStyle w:val="Compact"/>
            </w:pPr>
            <w:r>
              <w:t xml:space="preserve">Source inventory and links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Reference metadata, not modeled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External source used for validation and per-capita normalization: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Indicators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Bank Open Data API v2</w:t>
            </w:r>
          </w:p>
        </w:tc>
        <w:tc>
          <w:tcPr/>
          <w:p>
            <w:pPr>
              <w:pStyle w:val="Compact"/>
            </w:pPr>
            <w:r>
              <w:t xml:space="preserve">Life expectancy, physicians, nurses, immunization, undernourishment, TB incidence, population, crude birth rate, GDP per capita (NY.GDP.PCAP.CD), basic sanitation (SH.STA.BASS.ZS)</w:t>
            </w:r>
          </w:p>
        </w:tc>
        <w:tc>
          <w:tcPr/>
          <w:p>
            <w:pPr>
              <w:pStyle w:val="Compact"/>
            </w:pPr>
            <w:r>
              <w:t xml:space="preserve">Cross-source cleaning check; out-of-source model validation (2015-2019); population for per-capita spend; GDP and sanitation as contextual model features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harmonized-panel-schema"/>
    <w:p>
      <w:pPr>
        <w:pStyle w:val="Heading2"/>
      </w:pPr>
      <w:r>
        <w:t xml:space="preserve">2. Harmonized panel schema</w:t>
      </w:r>
    </w:p>
    <w:p>
      <w:pPr>
        <w:pStyle w:val="FirstParagraph"/>
      </w:pPr>
      <w:r>
        <w:rPr>
          <w:rStyle w:val="VerbatimChar"/>
        </w:rPr>
        <w:t xml:space="preserve">data/clean/asean_panel.csv</w:t>
      </w:r>
      <w:r>
        <w:t xml:space="preserve">, one row per country-year.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Canonical country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iso3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ISO 3166-1 alpha-3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Calendar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life_expectancy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Mean of male and female life expectancy at birth (years)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life_expectancy_male / _female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Sex-specific life expectancy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govt_health_capex_musd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Capital health expenditure (million US$)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physicians_per_1000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Physician 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nurses_midwives_per_1000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Nurse and midwife 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pharma_workers_per_1000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Pharmaceutical personnel 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immunization_dpt / immunization_measles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Immunization coverage (percent)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tb_prevalence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TB per 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hiv_prevalence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HIV prevalence (percent)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undernourished_pct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Undernourished population (percent)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crude_birth_rate / crude_death_rate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Per 1,000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infant_mortality / under5_mortality / maternal_mortality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Mortality indicators (equity layer)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malaria_cases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Malaria per 100,000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underweight_children_pct</w:t>
            </w:r>
          </w:p>
        </w:tc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Underweight children under 5 (percent)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2" w:name="model-features-and-engineering"/>
    <w:p>
      <w:pPr>
        <w:pStyle w:val="Heading2"/>
      </w:pPr>
      <w:r>
        <w:t xml:space="preserve">3. Model features and engineering</w:t>
      </w:r>
    </w:p>
    <w:p>
      <w:pPr>
        <w:pStyle w:val="FirstParagraph"/>
      </w:pPr>
      <w:r>
        <w:t xml:space="preserve">The model uses 16 features. Mortality indicators are deliberately excluded to</w:t>
      </w:r>
      <w:r>
        <w:t xml:space="preserve"> </w:t>
      </w:r>
      <w:r>
        <w:t xml:space="preserve">prevent target leakage (life expectancy is computed from mortality tables).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Monotonic prior</w:t>
            </w:r>
          </w:p>
        </w:tc>
        <w:tc>
          <w:tcPr/>
          <w:p>
            <w:pPr>
              <w:pStyle w:val="Compact"/>
            </w:pPr>
            <w:r>
              <w:t xml:space="preserve">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physicians_per_1000</w:t>
            </w:r>
          </w:p>
        </w:tc>
        <w:tc>
          <w:tcPr/>
          <w:p>
            <w:pPr>
              <w:pStyle w:val="Compact"/>
            </w:pPr>
            <w:r>
              <w:t xml:space="preserve">physicians density</w:t>
            </w:r>
          </w:p>
        </w:tc>
        <w:tc>
          <w:tcPr/>
          <w:p>
            <w:pPr>
              <w:pStyle w:val="Compact"/>
            </w:pPr>
            <w:r>
              <w:t xml:space="preserve">interior gap interpolation</w:t>
            </w:r>
          </w:p>
        </w:tc>
        <w:tc>
          <w:tcPr/>
          <w:p>
            <w:pPr>
              <w:pStyle w:val="Compact"/>
            </w:pPr>
            <w:r>
              <w:t xml:space="preserve">+ (more never lowers LE)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nurses_midwives_per_1000</w:t>
            </w:r>
          </w:p>
        </w:tc>
        <w:tc>
          <w:tcPr/>
          <w:p>
            <w:pPr>
              <w:pStyle w:val="Compact"/>
            </w:pPr>
            <w:r>
              <w:t xml:space="preserve">nurse density</w:t>
            </w:r>
          </w:p>
        </w:tc>
        <w:tc>
          <w:tcPr/>
          <w:p>
            <w:pPr>
              <w:pStyle w:val="Compact"/>
            </w:pPr>
            <w:r>
              <w:t xml:space="preserve">interior gap interpolation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pharma_workers_per_1000</w:t>
            </w:r>
          </w:p>
        </w:tc>
        <w:tc>
          <w:tcPr/>
          <w:p>
            <w:pPr>
              <w:pStyle w:val="Compact"/>
            </w:pPr>
            <w:r>
              <w:t xml:space="preserve">pharma density</w:t>
            </w:r>
          </w:p>
        </w:tc>
        <w:tc>
          <w:tcPr/>
          <w:p>
            <w:pPr>
              <w:pStyle w:val="Compact"/>
            </w:pPr>
            <w:r>
              <w:t xml:space="preserve">interior gap interpolation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immunization_dpt</w:t>
            </w:r>
          </w:p>
        </w:tc>
        <w:tc>
          <w:tcPr/>
          <w:p>
            <w:pPr>
              <w:pStyle w:val="Compact"/>
            </w:pPr>
            <w:r>
              <w:t xml:space="preserve">DPT file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immunization_measles</w:t>
            </w:r>
          </w:p>
        </w:tc>
        <w:tc>
          <w:tcPr/>
          <w:p>
            <w:pPr>
              <w:pStyle w:val="Compact"/>
            </w:pPr>
            <w:r>
              <w:t xml:space="preserve">measles file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tb_prevalence</w:t>
            </w:r>
          </w:p>
        </w:tc>
        <w:tc>
          <w:tcPr/>
          <w:p>
            <w:pPr>
              <w:pStyle w:val="Compact"/>
            </w:pPr>
            <w:r>
              <w:t xml:space="preserve">TB file</w:t>
            </w:r>
          </w:p>
        </w:tc>
        <w:tc>
          <w:tcPr/>
          <w:p>
            <w:pPr>
              <w:pStyle w:val="Compact"/>
            </w:pPr>
            <w:r>
              <w:t xml:space="preserve">outlier repair, interpolation</w:t>
            </w:r>
          </w:p>
        </w:tc>
        <w:tc>
          <w:tcPr/>
          <w:p>
            <w:pPr>
              <w:pStyle w:val="Compact"/>
            </w:pPr>
            <w:r>
              <w:t xml:space="preserve">- (more never raises LE)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hiv_prevalence</w:t>
            </w:r>
          </w:p>
        </w:tc>
        <w:tc>
          <w:tcPr/>
          <w:p>
            <w:pPr>
              <w:pStyle w:val="Compact"/>
            </w:pPr>
            <w:r>
              <w:t xml:space="preserve">HIV file</w:t>
            </w:r>
          </w:p>
        </w:tc>
        <w:tc>
          <w:tcPr/>
          <w:p>
            <w:pPr>
              <w:pStyle w:val="Compact"/>
            </w:pPr>
            <w:r>
              <w:t xml:space="preserve">snapshot interpolation (2000/2005/2010/2016 to annual)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undernourished_pct</w:t>
            </w:r>
          </w:p>
        </w:tc>
        <w:tc>
          <w:tcPr/>
          <w:p>
            <w:pPr>
              <w:pStyle w:val="Compact"/>
            </w:pPr>
            <w:r>
              <w:t xml:space="preserve">undernourishment file</w:t>
            </w:r>
          </w:p>
        </w:tc>
        <w:tc>
          <w:tcPr/>
          <w:p>
            <w:pPr>
              <w:pStyle w:val="Compact"/>
            </w:pPr>
            <w:r>
              <w:t xml:space="preserve">Singapore floor set to 2.5 (FAO</w:t>
            </w:r>
            <w:r>
              <w:t xml:space="preserve"> </w:t>
            </w:r>
            <w:r>
              <w:t xml:space="preserve">“&lt;2.5%”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crude_birth_rate</w:t>
            </w:r>
          </w:p>
        </w:tc>
        <w:tc>
          <w:tcPr/>
          <w:p>
            <w:pPr>
              <w:pStyle w:val="Compact"/>
            </w:pPr>
            <w:r>
              <w:t xml:space="preserve">crude birth file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0 (unconstrained)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log_capex_per_capita</w:t>
            </w:r>
          </w:p>
        </w:tc>
        <w:tc>
          <w:tcPr/>
          <w:p>
            <w:pPr>
              <w:pStyle w:val="Compact"/>
            </w:pPr>
            <w:r>
              <w:t xml:space="preserve">spend + WB population</w:t>
            </w:r>
          </w:p>
        </w:tc>
        <w:tc>
          <w:tcPr/>
          <w:p>
            <w:pPr>
              <w:pStyle w:val="Compact"/>
            </w:pPr>
            <w:r>
              <w:t xml:space="preserve">log(1 + spend x 1e6 / population)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log_gdp_per_capita</w:t>
            </w:r>
          </w:p>
        </w:tc>
        <w:tc>
          <w:tcPr/>
          <w:p>
            <w:pPr>
              <w:pStyle w:val="Compact"/>
            </w:pPr>
            <w:r>
              <w:t xml:space="preserve">World Bank GDP per capita</w:t>
            </w:r>
          </w:p>
        </w:tc>
        <w:tc>
          <w:tcPr/>
          <w:p>
            <w:pPr>
              <w:pStyle w:val="Compact"/>
            </w:pPr>
            <w:r>
              <w:t xml:space="preserve">log(1 + gdp per capita)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sanitation_pct</w:t>
            </w:r>
          </w:p>
        </w:tc>
        <w:tc>
          <w:tcPr/>
          <w:p>
            <w:pPr>
              <w:pStyle w:val="Compact"/>
            </w:pPr>
            <w:r>
              <w:t xml:space="preserve">World Bank basic sanitation</w:t>
            </w:r>
          </w:p>
        </w:tc>
        <w:tc>
          <w:tcPr/>
          <w:p>
            <w:pPr>
              <w:pStyle w:val="Compact"/>
            </w:pPr>
            <w:r>
              <w:t xml:space="preserve">interior gap interpolation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actionable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secular trend term</w:t>
            </w:r>
          </w:p>
        </w:tc>
        <w:tc>
          <w:tcPr/>
          <w:p>
            <w:pPr>
              <w:pStyle w:val="Compact"/>
            </w:pPr>
            <w:r>
              <w:t xml:space="preserve">0 (unconstrained)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column marks which features the policy simulator exposes as sliders</w:t>
      </w:r>
      <w:r>
        <w:t xml:space="preserve"> </w:t>
      </w:r>
      <w:r>
        <w:t xml:space="preserve">(actionable) versus holds constant as controls (context). GDP per capita and</w:t>
      </w:r>
      <w:r>
        <w:t xml:space="preserve"> </w:t>
      </w:r>
      <w:r>
        <w:t xml:space="preserve">sanitation access are established life-expectancy determinants; adding them lifted the</w:t>
      </w:r>
      <w:r>
        <w:t xml:space="preserve"> </w:t>
      </w:r>
      <w:r>
        <w:t xml:space="preserve">out-of-source MAE from 2.65 to 1.96 years, and SHAP ranks sanitation as the top driver.</w:t>
      </w:r>
    </w:p>
    <w:bookmarkStart w:id="11" w:name="engineering-rationale"/>
    <w:p>
      <w:pPr>
        <w:pStyle w:val="Heading3"/>
      </w:pPr>
      <w:r>
        <w:t xml:space="preserve">Engineering rationale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log_capex_per_capita:</w:t>
      </w:r>
      <w:r>
        <w:t xml:space="preserve"> </w:t>
      </w:r>
      <w:r>
        <w:t xml:space="preserve">absolute million-US$ spend is not comparable across</w:t>
      </w:r>
      <w:r>
        <w:t xml:space="preserve"> </w:t>
      </w:r>
      <w:r>
        <w:t xml:space="preserve">countries of vastly different population, so it is converted to spend per person and</w:t>
      </w:r>
      <w:r>
        <w:t xml:space="preserve"> </w:t>
      </w:r>
      <w:r>
        <w:t xml:space="preserve">log-transformed to reflect diminishing returns.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hiv_prevalence:</w:t>
      </w:r>
      <w:r>
        <w:t xml:space="preserve"> </w:t>
      </w:r>
      <w:r>
        <w:t xml:space="preserve">reported only at four snapshots; interpolated because population</w:t>
      </w:r>
      <w:r>
        <w:t xml:space="preserve"> </w:t>
      </w:r>
      <w:r>
        <w:t xml:space="preserve">prevalence changes slowly and smoothly.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Interior interpolation only:</w:t>
      </w:r>
      <w:r>
        <w:t xml:space="preserve"> </w:t>
      </w:r>
      <w:r>
        <w:t xml:space="preserve">gaps between observed years are filled within each</w:t>
      </w:r>
      <w:r>
        <w:t xml:space="preserve"> </w:t>
      </w:r>
      <w:r>
        <w:t xml:space="preserve">country; series edges and the target are never filled.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Monotonic priors:</w:t>
      </w:r>
      <w:r>
        <w:t xml:space="preserve"> </w:t>
      </w:r>
      <w:r>
        <w:t xml:space="preserve">enforced in the gradient-boosting model and in the API’s</w:t>
      </w:r>
      <w:r>
        <w:t xml:space="preserve"> </w:t>
      </w:r>
      <w:r>
        <w:t xml:space="preserve">linear surrogate, guaranteeing medically sensible predictions.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derived-and-serving-artifacts"/>
    <w:p>
      <w:pPr>
        <w:pStyle w:val="Heading2"/>
      </w:pPr>
      <w:r>
        <w:t xml:space="preserve">4. Derived and serving artifacts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data/clean/asean_panel.csv</w:t>
            </w:r>
          </w:p>
        </w:tc>
        <w:tc>
          <w:tcPr/>
          <w:p>
            <w:pPr>
              <w:pStyle w:val="Compact"/>
            </w:pPr>
            <w:r>
              <w:t xml:space="preserve">Harmonized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data/clean/modeling_frame.csv</w:t>
            </w:r>
          </w:p>
        </w:tc>
        <w:tc>
          <w:tcPr/>
          <w:p>
            <w:pPr>
              <w:pStyle w:val="Compact"/>
            </w:pPr>
            <w:r>
              <w:t xml:space="preserve">Feature matrix + target used for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data/clean/models.joblib</w:t>
            </w:r>
          </w:p>
        </w:tc>
        <w:tc>
          <w:tcPr/>
          <w:p>
            <w:pPr>
              <w:pStyle w:val="Compact"/>
            </w:pPr>
            <w:r>
              <w:t xml:space="preserve">Fitted gradient-boosting model + feature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data/clean/linear_surrogate.json</w:t>
            </w:r>
          </w:p>
        </w:tc>
        <w:tc>
          <w:tcPr/>
          <w:p>
            <w:pPr>
              <w:pStyle w:val="Compact"/>
            </w:pPr>
            <w:r>
              <w:t xml:space="preserve">Sign-constrained linear edge model for the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data/clean/shap_importance.json</w:t>
            </w:r>
          </w:p>
        </w:tc>
        <w:tc>
          <w:tcPr/>
          <w:p>
            <w:pPr>
              <w:pStyle w:val="Compact"/>
            </w:pPr>
            <w:r>
              <w:t xml:space="preserve">SHAP driver ranking (years of life expectancy)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data/clean/disease_forecasts.csv</w:t>
            </w:r>
          </w:p>
        </w:tc>
        <w:tc>
          <w:tcPr/>
          <w:p>
            <w:pPr>
              <w:pStyle w:val="Compact"/>
            </w:pPr>
            <w:r>
              <w:t xml:space="preserve">5-year TB and malaria forecasts with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data/clean/metrics.json</w:t>
            </w:r>
          </w:p>
        </w:tc>
        <w:tc>
          <w:tcPr/>
          <w:p>
            <w:pPr>
              <w:pStyle w:val="Compact"/>
            </w:pPr>
            <w:r>
              <w:t xml:space="preserve">Validation metrics (R2, RMSE, MAE)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data/clean/worldbank.csv</w:t>
            </w:r>
          </w:p>
        </w:tc>
        <w:tc>
          <w:tcPr/>
          <w:p>
            <w:pPr>
              <w:pStyle w:val="Compact"/>
            </w:pPr>
            <w:r>
              <w:t xml:space="preserve">World Bank indicators for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data/clean/quirks_log.md</w:t>
            </w:r>
          </w:p>
        </w:tc>
        <w:tc>
          <w:tcPr/>
          <w:p>
            <w:pPr>
              <w:pStyle w:val="Compact"/>
            </w:pPr>
            <w:r>
              <w:t xml:space="preserve">Every data-quality issue found and the action taken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2026-07-11T15:49:17Z</dcterms:created>
  <dcterms:modified xsi:type="dcterms:W3CDTF">2026-07-11T15:49:17Z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