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sz w:val="30"/>
          <w:szCs w:val="30"/>
        </w:rPr>
      </w:pPr>
      <w:bookmarkStart w:colFirst="0" w:colLast="0" w:name="_4u156ynwx27" w:id="0"/>
      <w:bookmarkEnd w:id="0"/>
      <w:r w:rsidDel="00000000" w:rsidR="00000000" w:rsidRPr="00000000">
        <w:rPr>
          <w:b w:val="1"/>
          <w:bCs w:val="1"/>
          <w:sz w:val="36"/>
          <w:szCs w:val="36"/>
          <w:rtl w:val="0"/>
        </w:rPr>
        <w:t xml:space="preserve">Hands-On Activity: Exploring SNP Variations in Alzheimer’s Disease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ujppe23zqrqa" w:id="1"/>
      <w:bookmarkEnd w:id="1"/>
      <w:r w:rsidDel="00000000" w:rsidR="00000000" w:rsidRPr="00000000">
        <w:rPr>
          <w:b w:val="1"/>
          <w:bCs w:val="1"/>
          <w:sz w:val="30"/>
          <w:szCs w:val="30"/>
          <w:rtl w:val="0"/>
        </w:rPr>
        <w:t xml:space="preserve">Objective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The objective of this activity is to help students manually investigate SNP (Single Nucleotide Polymorphism) variations associated with Alzheimer’s disease using real genomic data extracted from the ADNI dataset.</w:t>
      </w:r>
    </w:p>
    <w:p w:rsidR="00000000" w:rsidDel="00000000" w:rsidP="00000000" w:rsidRDefault="00000000" w:rsidRPr="00000000" w14:paraId="00000004">
      <w:pPr>
        <w:spacing w:after="240" w:before="240" w:lineRule="auto"/>
        <w:jc w:val="both"/>
        <w:rPr>
          <w:b w:val="1"/>
          <w:bCs w:val="1"/>
          <w:sz w:val="24"/>
          <w:szCs w:val="24"/>
        </w:rPr>
      </w:pPr>
      <w:r w:rsidDel="00000000" w:rsidR="00000000" w:rsidRPr="00000000">
        <w:rPr>
          <w:sz w:val="24"/>
          <w:szCs w:val="24"/>
          <w:rtl w:val="0"/>
        </w:rPr>
        <w:t xml:space="preserve">Students will compare SNP patterns between different patient groups and analyze how genetic variation may contribute to neurodegenerative disease.</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30"/>
          <w:szCs w:val="30"/>
        </w:rPr>
      </w:pPr>
      <w:bookmarkStart w:colFirst="0" w:colLast="0" w:name="_ji86c0l1j8xx" w:id="2"/>
      <w:bookmarkEnd w:id="2"/>
      <w:r w:rsidDel="00000000" w:rsidR="00000000" w:rsidRPr="00000000">
        <w:rPr>
          <w:b w:val="1"/>
          <w:bCs w:val="1"/>
          <w:sz w:val="30"/>
          <w:szCs w:val="30"/>
          <w:rtl w:val="0"/>
        </w:rPr>
        <w:t xml:space="preserve">Background</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Genome-wide association studies (GWAS) analyze thousands of SNPs across the genome to identify possible relationships between genetic variants and disease.</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In this activity, students will examine a simplified subset of SNP data generated from the Alzheimer’s Disease Neuroimaging Initiative (ADNI) dataset.</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 dataset contains subjects categorized into:</w:t>
      </w:r>
    </w:p>
    <w:p w:rsidR="00000000" w:rsidDel="00000000" w:rsidP="00000000" w:rsidRDefault="00000000" w:rsidRPr="00000000" w14:paraId="00000009">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AD (Alzheimer’s Disease)</w:t>
      </w:r>
    </w:p>
    <w:p w:rsidR="00000000" w:rsidDel="00000000" w:rsidP="00000000" w:rsidRDefault="00000000" w:rsidRPr="00000000" w14:paraId="0000000A">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MCI (Mild Cognitive Impairment)</w:t>
      </w:r>
    </w:p>
    <w:p w:rsidR="00000000" w:rsidDel="00000000" w:rsidP="00000000" w:rsidRDefault="00000000" w:rsidRPr="00000000" w14:paraId="0000000B">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CN (Cognitively Normal)</w:t>
      </w:r>
    </w:p>
    <w:p w:rsidR="00000000" w:rsidDel="00000000" w:rsidP="00000000" w:rsidRDefault="00000000" w:rsidRPr="00000000" w14:paraId="0000000C">
      <w:pPr>
        <w:spacing w:after="240" w:before="240" w:lineRule="auto"/>
        <w:jc w:val="both"/>
        <w:rPr>
          <w:b w:val="1"/>
          <w:bCs w:val="1"/>
          <w:sz w:val="24"/>
          <w:szCs w:val="24"/>
        </w:rPr>
      </w:pPr>
      <w:r w:rsidDel="00000000" w:rsidR="00000000" w:rsidRPr="00000000">
        <w:rPr>
          <w:sz w:val="24"/>
          <w:szCs w:val="24"/>
          <w:rtl w:val="0"/>
        </w:rPr>
        <w:t xml:space="preserve">Certain SNP variants may appear more frequently in one group than another, suggesting possible biological relevance.</w: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30"/>
          <w:szCs w:val="30"/>
        </w:rPr>
      </w:pPr>
      <w:bookmarkStart w:colFirst="0" w:colLast="0" w:name="_ftxei3jvg8k4" w:id="3"/>
      <w:bookmarkEnd w:id="3"/>
      <w:r w:rsidDel="00000000" w:rsidR="00000000" w:rsidRPr="00000000">
        <w:rPr>
          <w:b w:val="1"/>
          <w:bCs w:val="1"/>
          <w:sz w:val="30"/>
          <w:szCs w:val="30"/>
          <w:rtl w:val="0"/>
        </w:rPr>
        <w:t xml:space="preserve">Activity Materials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Students should use the provided datasets and visualization outputs to complete each activity section and support their interpretations. Students are provided with:</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Sample SNP spreadsheet (</w:t>
      </w:r>
      <w:r w:rsidDel="00000000" w:rsidR="00000000" w:rsidRPr="00000000">
        <w:rPr>
          <w:i w:val="1"/>
          <w:iCs w:val="1"/>
          <w:sz w:val="24"/>
          <w:szCs w:val="24"/>
          <w:rtl w:val="0"/>
        </w:rPr>
        <w:t xml:space="preserve">sample_snp_spreadsheet.csv</w:t>
      </w:r>
      <w:r w:rsidDel="00000000" w:rsidR="00000000" w:rsidRPr="00000000">
        <w:rPr>
          <w:sz w:val="24"/>
          <w:szCs w:val="24"/>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SNP correlation results table (</w:t>
      </w:r>
      <w:r w:rsidDel="00000000" w:rsidR="00000000" w:rsidRPr="00000000">
        <w:rPr>
          <w:i w:val="1"/>
          <w:iCs w:val="1"/>
          <w:sz w:val="24"/>
          <w:szCs w:val="24"/>
          <w:rtl w:val="0"/>
        </w:rPr>
        <w:t xml:space="preserve">snp_analysis_results.csv</w:t>
      </w:r>
      <w:r w:rsidDel="00000000" w:rsidR="00000000" w:rsidRPr="00000000">
        <w:rPr>
          <w:sz w:val="24"/>
          <w:szCs w:val="24"/>
          <w:rtl w:val="0"/>
        </w:rPr>
        <w:t xml:space="preserve">)</w:t>
      </w:r>
    </w:p>
    <w:p w:rsidR="00000000" w:rsidDel="00000000" w:rsidP="00000000" w:rsidRDefault="00000000" w:rsidRPr="00000000" w14:paraId="0000001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SNP visualization graph (</w:t>
      </w:r>
      <w:r w:rsidDel="00000000" w:rsidR="00000000" w:rsidRPr="00000000">
        <w:rPr>
          <w:i w:val="1"/>
          <w:iCs w:val="1"/>
          <w:sz w:val="24"/>
          <w:szCs w:val="24"/>
          <w:rtl w:val="0"/>
        </w:rPr>
        <w:t xml:space="preserve">snp_correlation_graph.png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30"/>
          <w:szCs w:val="30"/>
        </w:rPr>
      </w:pPr>
      <w:bookmarkStart w:colFirst="0" w:colLast="0" w:name="_q6sl1rlh1jph" w:id="4"/>
      <w:bookmarkEnd w:id="4"/>
      <w:r w:rsidDel="00000000" w:rsidR="00000000" w:rsidRPr="00000000">
        <w:rPr>
          <w:b w:val="1"/>
          <w:bCs w:val="1"/>
          <w:sz w:val="30"/>
          <w:szCs w:val="30"/>
          <w:rtl w:val="0"/>
        </w:rPr>
        <w:t xml:space="preserve">Part 1: Observing SNP Variations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Examine the sample SNP spreadsheet. Focus on the following columns:</w:t>
      </w:r>
    </w:p>
    <w:p w:rsidR="00000000" w:rsidDel="00000000" w:rsidP="00000000" w:rsidRDefault="00000000" w:rsidRPr="00000000" w14:paraId="0000001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SNP Name</w:t>
      </w:r>
    </w:p>
    <w:p w:rsidR="00000000" w:rsidDel="00000000" w:rsidP="00000000" w:rsidRDefault="00000000" w:rsidRPr="00000000" w14:paraId="0000001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Allele1</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Allele2</w:t>
      </w:r>
    </w:p>
    <w:p w:rsidR="00000000" w:rsidDel="00000000" w:rsidP="00000000" w:rsidRDefault="00000000" w:rsidRPr="00000000" w14:paraId="0000001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Sample ID</w:t>
      </w:r>
    </w:p>
    <w:p w:rsidR="00000000" w:rsidDel="00000000" w:rsidP="00000000" w:rsidRDefault="00000000" w:rsidRPr="00000000" w14:paraId="00000018">
      <w:pPr>
        <w:pStyle w:val="Heading2"/>
        <w:keepNext w:val="0"/>
        <w:keepLines w:val="0"/>
        <w:spacing w:after="80" w:lineRule="auto"/>
        <w:rPr>
          <w:b w:val="1"/>
          <w:bCs w:val="1"/>
          <w:sz w:val="30"/>
          <w:szCs w:val="30"/>
        </w:rPr>
      </w:pPr>
      <w:bookmarkStart w:colFirst="0" w:colLast="0" w:name="_2brjd0ntb2io" w:id="5"/>
      <w:bookmarkEnd w:id="5"/>
      <w:r w:rsidDel="00000000" w:rsidR="00000000" w:rsidRPr="00000000">
        <w:rPr>
          <w:b w:val="1"/>
          <w:bCs w:val="1"/>
          <w:sz w:val="30"/>
          <w:szCs w:val="30"/>
          <w:rtl w:val="0"/>
        </w:rPr>
        <w:t xml:space="preserve">Task</w:t>
      </w:r>
    </w:p>
    <w:p w:rsidR="00000000" w:rsidDel="00000000" w:rsidP="00000000" w:rsidRDefault="00000000" w:rsidRPr="00000000" w14:paraId="00000019">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Identify at least two SNPs with different allele combinations between subjects.</w:t>
      </w:r>
    </w:p>
    <w:p w:rsidR="00000000" w:rsidDel="00000000" w:rsidP="00000000" w:rsidRDefault="00000000" w:rsidRPr="00000000" w14:paraId="0000001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Record how the allele patterns vary across individuals.</w:t>
      </w:r>
    </w:p>
    <w:p w:rsidR="00000000" w:rsidDel="00000000" w:rsidP="00000000" w:rsidRDefault="00000000" w:rsidRPr="00000000" w14:paraId="0000001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Discuss why SNP variation may occur naturally within populations.</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30"/>
          <w:szCs w:val="30"/>
        </w:rPr>
      </w:pPr>
      <w:bookmarkStart w:colFirst="0" w:colLast="0" w:name="_kl9vkv98it" w:id="6"/>
      <w:bookmarkEnd w:id="6"/>
      <w:r w:rsidDel="00000000" w:rsidR="00000000" w:rsidRPr="00000000">
        <w:rPr>
          <w:b w:val="1"/>
          <w:bCs w:val="1"/>
          <w:sz w:val="30"/>
          <w:szCs w:val="30"/>
          <w:rtl w:val="0"/>
        </w:rPr>
        <w:t xml:space="preserve">Part 2: Comparing Disease Groups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Examine the phenotype group labels:</w:t>
      </w:r>
    </w:p>
    <w:p w:rsidR="00000000" w:rsidDel="00000000" w:rsidP="00000000" w:rsidRDefault="00000000" w:rsidRPr="00000000" w14:paraId="0000001E">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AD</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MCI</w:t>
      </w:r>
    </w:p>
    <w:p w:rsidR="00000000" w:rsidDel="00000000" w:rsidP="00000000" w:rsidRDefault="00000000" w:rsidRPr="00000000" w14:paraId="00000020">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CN</w:t>
      </w:r>
    </w:p>
    <w:p w:rsidR="00000000" w:rsidDel="00000000" w:rsidP="00000000" w:rsidRDefault="00000000" w:rsidRPr="00000000" w14:paraId="00000021">
      <w:pPr>
        <w:pStyle w:val="Heading2"/>
        <w:keepNext w:val="0"/>
        <w:keepLines w:val="0"/>
        <w:spacing w:after="80" w:lineRule="auto"/>
        <w:rPr>
          <w:b w:val="1"/>
          <w:bCs w:val="1"/>
          <w:sz w:val="30"/>
          <w:szCs w:val="30"/>
        </w:rPr>
      </w:pPr>
      <w:bookmarkStart w:colFirst="0" w:colLast="0" w:name="_jp1esz196byr" w:id="7"/>
      <w:bookmarkEnd w:id="7"/>
      <w:r w:rsidDel="00000000" w:rsidR="00000000" w:rsidRPr="00000000">
        <w:rPr>
          <w:b w:val="1"/>
          <w:bCs w:val="1"/>
          <w:sz w:val="30"/>
          <w:szCs w:val="30"/>
          <w:rtl w:val="0"/>
        </w:rPr>
        <w:t xml:space="preserve">Task</w:t>
      </w:r>
    </w:p>
    <w:p w:rsidR="00000000" w:rsidDel="00000000" w:rsidP="00000000" w:rsidRDefault="00000000" w:rsidRPr="00000000" w14:paraId="00000022">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Compare SNP observations between disease groups.</w:t>
      </w:r>
    </w:p>
    <w:p w:rsidR="00000000" w:rsidDel="00000000" w:rsidP="00000000" w:rsidRDefault="00000000" w:rsidRPr="00000000" w14:paraId="00000023">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whether certain SNP patterns appear more frequently in AD subjects.</w:t>
      </w:r>
    </w:p>
    <w:p w:rsidR="00000000" w:rsidDel="00000000" w:rsidP="00000000" w:rsidRDefault="00000000" w:rsidRPr="00000000" w14:paraId="00000024">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Discuss whether genetic variation alone is sufficient to explain disease progression.</w: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30"/>
          <w:szCs w:val="30"/>
        </w:rPr>
      </w:pPr>
      <w:bookmarkStart w:colFirst="0" w:colLast="0" w:name="_qtxijc99jmzv" w:id="8"/>
      <w:bookmarkEnd w:id="8"/>
      <w:r w:rsidDel="00000000" w:rsidR="00000000" w:rsidRPr="00000000">
        <w:rPr>
          <w:b w:val="1"/>
          <w:bCs w:val="1"/>
          <w:sz w:val="30"/>
          <w:szCs w:val="30"/>
          <w:rtl w:val="0"/>
        </w:rPr>
        <w:t xml:space="preserve">Part 3: Statistical Interpretation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Examine the SNP statistical analysis results table containing:</w:t>
      </w:r>
    </w:p>
    <w:p w:rsidR="00000000" w:rsidDel="00000000" w:rsidP="00000000" w:rsidRDefault="00000000" w:rsidRPr="00000000" w14:paraId="00000027">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Chi-square values</w:t>
      </w:r>
    </w:p>
    <w:p w:rsidR="00000000" w:rsidDel="00000000" w:rsidP="00000000" w:rsidRDefault="00000000" w:rsidRPr="00000000" w14:paraId="0000002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p-values</w:t>
      </w:r>
    </w:p>
    <w:p w:rsidR="00000000" w:rsidDel="00000000" w:rsidP="00000000" w:rsidRDefault="00000000" w:rsidRPr="00000000" w14:paraId="0000002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correlation values</w:t>
      </w:r>
    </w:p>
    <w:p w:rsidR="00000000" w:rsidDel="00000000" w:rsidP="00000000" w:rsidRDefault="00000000" w:rsidRPr="00000000" w14:paraId="0000002A">
      <w:pPr>
        <w:pStyle w:val="Heading2"/>
        <w:keepNext w:val="0"/>
        <w:keepLines w:val="0"/>
        <w:spacing w:after="80" w:lineRule="auto"/>
        <w:rPr>
          <w:b w:val="1"/>
          <w:bCs w:val="1"/>
          <w:sz w:val="30"/>
          <w:szCs w:val="30"/>
        </w:rPr>
      </w:pPr>
      <w:bookmarkStart w:colFirst="0" w:colLast="0" w:name="_l1kh6wvs6vwu" w:id="9"/>
      <w:bookmarkEnd w:id="9"/>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0"/>
          <w:szCs w:val="30"/>
        </w:rPr>
      </w:pPr>
      <w:bookmarkStart w:colFirst="0" w:colLast="0" w:name="_m7hrvpqrv0o9" w:id="10"/>
      <w:bookmarkEnd w:id="10"/>
      <w:r w:rsidDel="00000000" w:rsidR="00000000" w:rsidRPr="00000000">
        <w:rPr>
          <w:b w:val="1"/>
          <w:bCs w:val="1"/>
          <w:sz w:val="30"/>
          <w:szCs w:val="30"/>
          <w:rtl w:val="0"/>
        </w:rPr>
        <w:t xml:space="preserve">Task</w:t>
      </w:r>
    </w:p>
    <w:p w:rsidR="00000000" w:rsidDel="00000000" w:rsidP="00000000" w:rsidRDefault="00000000" w:rsidRPr="00000000" w14:paraId="0000002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Identify the SNP pair with the smallest p-value.</w:t>
      </w:r>
    </w:p>
    <w:p w:rsidR="00000000" w:rsidDel="00000000" w:rsidP="00000000" w:rsidRDefault="00000000" w:rsidRPr="00000000" w14:paraId="0000002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Explain why smaller p-values may indicate stronger statistical significance.</w:t>
      </w:r>
    </w:p>
    <w:p w:rsidR="00000000" w:rsidDel="00000000" w:rsidP="00000000" w:rsidRDefault="00000000" w:rsidRPr="00000000" w14:paraId="0000002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Identify the SNP pair with the strongest positive correlation.</w:t>
      </w:r>
    </w:p>
    <w:p w:rsidR="00000000" w:rsidDel="00000000" w:rsidP="00000000" w:rsidRDefault="00000000" w:rsidRPr="00000000" w14:paraId="0000002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Discuss what correlated SNP relationships might suggest biologically.</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30"/>
          <w:szCs w:val="30"/>
        </w:rPr>
      </w:pPr>
      <w:bookmarkStart w:colFirst="0" w:colLast="0" w:name="_34fj8ly3fy4t" w:id="11"/>
      <w:bookmarkEnd w:id="11"/>
      <w:r w:rsidDel="00000000" w:rsidR="00000000" w:rsidRPr="00000000">
        <w:rPr>
          <w:b w:val="1"/>
          <w:bCs w:val="1"/>
          <w:sz w:val="30"/>
          <w:szCs w:val="30"/>
          <w:rtl w:val="0"/>
        </w:rPr>
        <w:t xml:space="preserve">Part 4: Graph Interpretation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Examine the SNP correlation graph generated from the dataset.</w:t>
      </w:r>
    </w:p>
    <w:p w:rsidR="00000000" w:rsidDel="00000000" w:rsidP="00000000" w:rsidRDefault="00000000" w:rsidRPr="00000000" w14:paraId="00000032">
      <w:pPr>
        <w:pStyle w:val="Heading2"/>
        <w:keepNext w:val="0"/>
        <w:keepLines w:val="0"/>
        <w:spacing w:after="80" w:lineRule="auto"/>
        <w:rPr>
          <w:b w:val="1"/>
          <w:bCs w:val="1"/>
          <w:sz w:val="30"/>
          <w:szCs w:val="30"/>
        </w:rPr>
      </w:pPr>
      <w:bookmarkStart w:colFirst="0" w:colLast="0" w:name="_debgamob2hcw" w:id="12"/>
      <w:bookmarkEnd w:id="12"/>
      <w:r w:rsidDel="00000000" w:rsidR="00000000" w:rsidRPr="00000000">
        <w:rPr>
          <w:b w:val="1"/>
          <w:bCs w:val="1"/>
          <w:sz w:val="30"/>
          <w:szCs w:val="30"/>
          <w:rtl w:val="0"/>
        </w:rPr>
        <w:t xml:space="preserve">Task</w:t>
      </w:r>
    </w:p>
    <w:p w:rsidR="00000000" w:rsidDel="00000000" w:rsidP="00000000" w:rsidRDefault="00000000" w:rsidRPr="00000000" w14:paraId="00000033">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Identify the SNP pair with the highest correlation.</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highly correlated SNPs with weakly correlated SNPs.</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Discuss why visualization is useful in genomic analysis.</w:t>
      </w:r>
    </w:p>
    <w:p w:rsidR="00000000" w:rsidDel="00000000" w:rsidP="00000000" w:rsidRDefault="00000000" w:rsidRPr="00000000" w14:paraId="00000036">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Explain how graphical analysis may help researchers identify important genetic patterns more efficiently.</w: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30"/>
          <w:szCs w:val="30"/>
        </w:rPr>
      </w:pPr>
      <w:bookmarkStart w:colFirst="0" w:colLast="0" w:name="_5us4citykknf" w:id="13"/>
      <w:bookmarkEnd w:id="13"/>
      <w:r w:rsidDel="00000000" w:rsidR="00000000" w:rsidRPr="00000000">
        <w:rPr>
          <w:b w:val="1"/>
          <w:bCs w:val="1"/>
          <w:sz w:val="30"/>
          <w:szCs w:val="30"/>
          <w:rtl w:val="0"/>
        </w:rPr>
        <w:t xml:space="preserve">Part 5: Biological Relevance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Several genes associated with Alzheimer’s disease include:</w:t>
      </w:r>
    </w:p>
    <w:p w:rsidR="00000000" w:rsidDel="00000000" w:rsidP="00000000" w:rsidRDefault="00000000" w:rsidRPr="00000000" w14:paraId="0000003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APOE</w:t>
      </w:r>
    </w:p>
    <w:p w:rsidR="00000000" w:rsidDel="00000000" w:rsidP="00000000" w:rsidRDefault="00000000" w:rsidRPr="00000000" w14:paraId="0000003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APP</w:t>
      </w:r>
    </w:p>
    <w:p w:rsidR="00000000" w:rsidDel="00000000" w:rsidP="00000000" w:rsidRDefault="00000000" w:rsidRPr="00000000" w14:paraId="0000003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PSEN1</w:t>
      </w:r>
    </w:p>
    <w:p w:rsidR="00000000" w:rsidDel="00000000" w:rsidP="00000000" w:rsidRDefault="00000000" w:rsidRPr="00000000" w14:paraId="0000003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SNCA</w:t>
      </w:r>
    </w:p>
    <w:p w:rsidR="00000000" w:rsidDel="00000000" w:rsidP="00000000" w:rsidRDefault="00000000" w:rsidRPr="00000000" w14:paraId="0000003D">
      <w:pPr>
        <w:pStyle w:val="Heading2"/>
        <w:keepNext w:val="0"/>
        <w:keepLines w:val="0"/>
        <w:spacing w:after="80" w:lineRule="auto"/>
        <w:rPr>
          <w:b w:val="1"/>
          <w:bCs w:val="1"/>
          <w:sz w:val="30"/>
          <w:szCs w:val="30"/>
        </w:rPr>
      </w:pPr>
      <w:bookmarkStart w:colFirst="0" w:colLast="0" w:name="_uw2ogqmu3tlj" w:id="14"/>
      <w:bookmarkEnd w:id="14"/>
      <w:r w:rsidDel="00000000" w:rsidR="00000000" w:rsidRPr="00000000">
        <w:rPr>
          <w:b w:val="1"/>
          <w:bCs w:val="1"/>
          <w:sz w:val="30"/>
          <w:szCs w:val="30"/>
          <w:rtl w:val="0"/>
        </w:rPr>
        <w:t xml:space="preserve">Task</w:t>
      </w:r>
    </w:p>
    <w:p w:rsidR="00000000" w:rsidDel="00000000" w:rsidP="00000000" w:rsidRDefault="00000000" w:rsidRPr="00000000" w14:paraId="0000003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Research one Alzheimer’s-associated gene.</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Identify its biological role in the nervous system.</w:t>
      </w:r>
    </w:p>
    <w:p w:rsidR="00000000" w:rsidDel="00000000" w:rsidP="00000000" w:rsidRDefault="00000000" w:rsidRPr="00000000" w14:paraId="0000004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Explain how mutations or SNPs in this gene may contribute to neurodegeneration.</w:t>
      </w: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sz w:val="30"/>
          <w:szCs w:val="30"/>
        </w:rPr>
      </w:pPr>
      <w:r w:rsidDel="00000000" w:rsidR="00000000" w:rsidRPr="00000000">
        <w:rPr>
          <w:b w:val="1"/>
          <w:bCs w:val="1"/>
          <w:sz w:val="30"/>
          <w:szCs w:val="30"/>
          <w:rtl w:val="0"/>
        </w:rPr>
        <w:t xml:space="preserve">Reflection Questions</w:t>
      </w:r>
    </w:p>
    <w:p w:rsidR="00000000" w:rsidDel="00000000" w:rsidP="00000000" w:rsidRDefault="00000000" w:rsidRPr="00000000" w14:paraId="0000004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Why are SNPs useful in disease research?</w:t>
      </w:r>
    </w:p>
    <w:p w:rsidR="00000000" w:rsidDel="00000000" w:rsidP="00000000" w:rsidRDefault="00000000" w:rsidRPr="00000000" w14:paraId="0000004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Why is Alzheimer’s disease considered genetically complex?</w:t>
      </w:r>
    </w:p>
    <w:p w:rsidR="00000000" w:rsidDel="00000000" w:rsidP="00000000" w:rsidRDefault="00000000" w:rsidRPr="00000000" w14:paraId="0000004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What are some limitations of GWAS studies?</w:t>
      </w:r>
    </w:p>
    <w:p w:rsidR="00000000" w:rsidDel="00000000" w:rsidP="00000000" w:rsidRDefault="00000000" w:rsidRPr="00000000" w14:paraId="00000045">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How can bioinformatics support modern medicine and personalized healthcare?</w: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30"/>
          <w:szCs w:val="30"/>
        </w:rPr>
      </w:pPr>
      <w:bookmarkStart w:colFirst="0" w:colLast="0" w:name="_eutdakhrcmrp" w:id="15"/>
      <w:bookmarkEnd w:id="15"/>
      <w:r w:rsidDel="00000000" w:rsidR="00000000" w:rsidRPr="00000000">
        <w:rPr>
          <w:b w:val="1"/>
          <w:bCs w:val="1"/>
          <w:sz w:val="30"/>
          <w:szCs w:val="30"/>
          <w:rtl w:val="0"/>
        </w:rPr>
        <w:t xml:space="preserve">Conclusion</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The objective of this exercise was to familiarize the students with genomic analysis through practical experience by applying SNP data derived from Alzheimer’s disease research. The students were made aware of how genetic differences may contribute to the occurrence of such diseases through manual examination of SNP data, statistical analysis of the data, and biological investigation.</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The exercise also demonstrated how bioinformatics tools and genomic datasets are used in modern biomedical research to investigate complex diseases and identify potential biomarkers.</w:t>
      </w:r>
    </w:p>
    <w:p w:rsidR="00000000" w:rsidDel="00000000" w:rsidP="00000000" w:rsidRDefault="00000000" w:rsidRPr="00000000" w14:paraId="00000049">
      <w:pPr>
        <w:spacing w:after="240" w:before="240" w:lineRule="auto"/>
        <w:jc w:val="center"/>
        <w:rPr>
          <w:b w:val="1"/>
          <w:bCs w:val="1"/>
          <w:sz w:val="24"/>
          <w:szCs w:val="24"/>
        </w:rPr>
      </w:pPr>
      <w:r w:rsidDel="00000000" w:rsidR="00000000" w:rsidRPr="00000000">
        <w:rPr>
          <w:b w:val="1"/>
          <w:bCs w:val="1"/>
          <w:sz w:val="24"/>
          <w:szCs w:val="24"/>
          <w:rtl w:val="0"/>
        </w:rPr>
        <w:t xml:space="preserve">____________________________________</w:t>
      </w:r>
    </w:p>
    <w:p w:rsidR="00000000" w:rsidDel="00000000" w:rsidP="00000000" w:rsidRDefault="00000000" w:rsidRPr="00000000" w14:paraId="0000004A">
      <w:pPr>
        <w:spacing w:after="240" w:before="240" w:lineRule="auto"/>
        <w:rPr>
          <w:sz w:val="30"/>
          <w:szCs w:val="30"/>
        </w:rPr>
      </w:pPr>
      <w:r w:rsidDel="00000000" w:rsidR="00000000" w:rsidRPr="00000000">
        <w:rPr>
          <w:b w:val="1"/>
          <w:bCs w:val="1"/>
          <w:sz w:val="30"/>
          <w:szCs w:val="30"/>
          <w:rtl w:val="0"/>
        </w:rPr>
        <w:t xml:space="preserve">Suggested Discussion Points</w:t>
      </w:r>
      <w:r w:rsidDel="00000000" w:rsidR="00000000" w:rsidRPr="00000000">
        <w:rPr>
          <w:rtl w:val="0"/>
        </w:rPr>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1. SNPs showing lower p-values may indicate stronger statistical associations and could warrant further biological investigation.</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2. Highly correlated SNP pairs may suggest linked genetic variation or shared biological pathways involved in neurodegenerative disease.</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3. Genetic variation alone may not fully explain Alzheimer’s disease progression because environmental, lifestyle, and aging-related factors also contribute to disease risk.</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4. Visualization tools help researchers identify important genomic relationships more efficiently than raw numerical tables alone.</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5. Alzheimer’s disease is considered genetically complex because multiple genes and biological pathways may interact simultaneously.</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6. GWAS studies can help researchers identify potential biomarkers, but additional biological validation is often required before drawing clinical conclusions.</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7. Bioinformatics tools allow researchers to process and interpret large genomic datasets that would be difficult to analyze manually.</w:t>
      </w:r>
    </w:p>
    <w:p w:rsidR="00000000" w:rsidDel="00000000" w:rsidP="00000000" w:rsidRDefault="00000000" w:rsidRPr="00000000" w14:paraId="00000052">
      <w:pPr>
        <w:spacing w:after="240" w:before="240" w:lineRule="auto"/>
        <w:jc w:val="center"/>
        <w:rPr>
          <w:b w:val="1"/>
          <w:bCs w:val="1"/>
          <w:sz w:val="24"/>
          <w:szCs w:val="24"/>
        </w:rPr>
      </w:pPr>
      <w:r w:rsidDel="00000000" w:rsidR="00000000" w:rsidRPr="00000000">
        <w:rPr>
          <w:b w:val="1"/>
          <w:bCs w:val="1"/>
          <w:sz w:val="24"/>
          <w:szCs w:val="24"/>
          <w:rtl w:val="0"/>
        </w:rPr>
        <w:t xml:space="preserve">_____________________________________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