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gestion de libro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Tabla de 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gestion de libro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3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gestionar libro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511116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Compuerta Exclusiva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56744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Registrar libro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0587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Verificar estado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82464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Eliminar libro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18963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Poner en disponibilidad el libro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gestion de invenntario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2.1.1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</w:rPr>
          <w:t>2.1.1.1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99708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Recibir libro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</w:rPr>
          <w:t>2.1.1.2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262304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Gestionar libro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</w:rPr>
          <w:t>2.1.1.3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3 - gestionar libro</w:t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9551309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Almacenar libro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</w:rPr>
          <w:t>2.1.1.4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819137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Realizar seguimiento de los libros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Diagrama 3</w:t>
      </w:r>
      <w:bookmarkEnd w:id="2"/>
    </w:p>
    <w:p>
      <w:pPr>
        <w:jc w:val="center"/>
      </w:pPr>
      <w:r>
        <w:drawing>
          <wp:inline>
            <wp:extent cx="5600700" cy="27051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5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Pentium21</w:t>
      </w:r>
    </w:p>
    <w:p>
      <w:pPr>
        <w:pStyle w:val="bizHeading2"/>
      </w:pPr>
      <w:bookmarkStart w:id="3" w:name="ce1cd0e7-3ff2-44a8-916a-966fd7413cdf"/>
      <w:bookmarkStart w:id="4" w:name="_Toc256000003"/>
      <w:r>
        <w:t>gestionar libro</w:t>
      </w:r>
      <w:bookmarkEnd w:id="4"/>
    </w:p>
    <w:p>
      <w:pPr>
        <w:pStyle w:val="bizHeading3"/>
      </w:pPr>
      <w:bookmarkEnd w:id="3"/>
      <w:bookmarkStart w:id="5" w:name="_Toc256000004"/>
      <w:r>
        <w:t>Elementos del proceso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5298176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77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Compuerta Exclusiva</w:t>
      </w:r>
      <w:bookmarkEnd w:id="6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Es una desicion la cual se toma segun el estado del libro</w:t>
      </w:r>
    </w:p>
    <w:p>
      <w:pPr>
        <w:pStyle w:val="BoldModelerNormal"/>
      </w:pPr>
      <w:r>
        <w:t>Flujos</w:t>
      </w:r>
    </w:p>
    <w:p>
      <w:pPr>
        <w:pStyle w:val="BoldModelerNormal"/>
      </w:pPr>
      <w:r>
        <w:t>Si</w:t>
      </w:r>
    </w:p>
    <w:p>
      <w:pPr>
        <w:pStyle w:val="BoldModelerNormal"/>
      </w:pPr>
      <w:r>
        <w:t>No</w:t>
      </w:r>
    </w:p>
    <w:p>
      <w:pPr>
        <w:pStyle w:val="bizHeading4"/>
      </w:pPr>
      <w:bookmarkStart w:id="7" w:name="_Toc256000006"/>
      <w:r>
        <w:drawing>
          <wp:inline>
            <wp:extent cx="152421" cy="152421"/>
            <wp:docPr id="16245688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1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Registrar libro</w:t>
      </w:r>
      <w:bookmarkEnd w:id="7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Para poder meter el libro a la biblioteca escolar se hace un registro del libro; Autor, fecha de entrada y de salida, entre otras.</w:t>
      </w:r>
    </w:p>
    <w:p>
      <w:pPr>
        <w:pStyle w:val="bizHeading4"/>
      </w:pPr>
      <w:bookmarkStart w:id="8" w:name="_Toc256000007"/>
      <w:r>
        <w:drawing>
          <wp:inline>
            <wp:extent cx="152421" cy="152421"/>
            <wp:docPr id="17292176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5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Verificar estado</w:t>
      </w:r>
      <w:bookmarkEnd w:id="8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 xml:space="preserve">Aquí es donde la bibliotecaría o el encargado de la biblioteca verifica el estado de los libros y que no tengan alguna inconsistencia 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 </w:t>
      </w:r>
    </w:p>
    <w:p>
      <w:pPr>
        <w:pStyle w:val="bizHeading4"/>
      </w:pPr>
      <w:bookmarkStart w:id="9" w:name="_Toc256000008"/>
      <w:r>
        <w:drawing>
          <wp:inline>
            <wp:extent cx="152421" cy="152421"/>
            <wp:docPr id="5074577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9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Eliminar libro</w:t>
      </w:r>
      <w:bookmarkEnd w:id="9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Si el libro presenta alguna inconsistencia o daño se decide que no sirve y se elimina del inventario de la biblioteca</w:t>
      </w:r>
    </w:p>
    <w:p>
      <w:pPr>
        <w:pStyle w:val="bizHeading4"/>
      </w:pPr>
      <w:bookmarkStart w:id="10" w:name="_Toc256000009"/>
      <w:r>
        <w:drawing>
          <wp:inline>
            <wp:extent cx="152421" cy="152421"/>
            <wp:docPr id="2447257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54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Poner en disponibilidad el libro</w:t>
      </w:r>
      <w:bookmarkEnd w:id="10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Despues de una minusiosa revision, se registra el libro y se pone a disponibilidad de los estudiantes y maestros que lo quieran leer o utilizar.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 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" w:name="_Toc256000010"/>
      <w:r>
        <w:t>Diagrama 1</w:t>
      </w:r>
      <w:bookmarkEnd w:id="11"/>
    </w:p>
    <w:p>
      <w:pPr>
        <w:jc w:val="center"/>
      </w:pPr>
      <w:r>
        <w:drawing>
          <wp:inline>
            <wp:extent cx="5600700" cy="40767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37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Pentium21</w:t>
      </w:r>
    </w:p>
    <w:p>
      <w:pPr>
        <w:pStyle w:val="bizHeading2"/>
      </w:pPr>
      <w:bookmarkStart w:id="12" w:name="f918f0e2-44c2-43ef-be4f-80868963456c"/>
      <w:bookmarkStart w:id="13" w:name="_Toc256000011"/>
      <w:r>
        <w:t>gestion de invenntario</w:t>
      </w:r>
      <w:bookmarkEnd w:id="13"/>
    </w:p>
    <w:p>
      <w:pPr>
        <w:pStyle w:val="bizHeading3"/>
      </w:pPr>
      <w:bookmarkEnd w:id="12"/>
      <w:bookmarkStart w:id="14" w:name="_Toc256000012"/>
      <w:r>
        <w:t>Elementos del proceso</w:t>
      </w:r>
      <w:bookmarkEnd w:id="14"/>
    </w:p>
    <w:p>
      <w:pPr>
        <w:pStyle w:val="bizHeading4"/>
      </w:pPr>
      <w:bookmarkStart w:id="15" w:name="_Toc256000013"/>
      <w:r>
        <w:drawing>
          <wp:inline>
            <wp:extent cx="152421" cy="152421"/>
            <wp:docPr id="20473849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Recibir libro</w:t>
      </w:r>
      <w:bookmarkEnd w:id="15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En esta parte se reciben los libros que se hayan comprado o hayan sido donados por algun exterior, para luego gestionar cada libro.</w:t>
      </w:r>
    </w:p>
    <w:p>
      <w:pPr>
        <w:pStyle w:val="bizHeading4"/>
      </w:pPr>
      <w:bookmarkStart w:id="16" w:name="_Toc256000014"/>
      <w:r>
        <w:drawing>
          <wp:inline>
            <wp:extent cx="152421" cy="152421"/>
            <wp:docPr id="20869964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4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Gestionar libro</w:t>
      </w:r>
      <w:bookmarkEnd w:id="16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Aquí se mira si el libro puede o no ser parte de la biblioteca</w:t>
      </w:r>
    </w:p>
    <w:p>
      <w:pPr>
        <w:pStyle w:val="BoldModelerNormal"/>
      </w:pPr>
      <w:r>
        <w:t>Proceso</w:t>
      </w:r>
    </w:p>
    <w:p>
      <w:pPr>
        <w:pStyle w:val="bizHeading4"/>
      </w:pPr>
      <w:hyperlink w:anchor="ce1cd0e7-3ff2-44a8-916a-966fd7413cdf" w:tooltip="Diagrama 3 - gestionar libro" w:history="1">
        <w:bookmarkStart w:id="17" w:name="_Toc256000015"/>
        <w:r>
          <w:rPr>
            <w:color w:val="0000FF"/>
            <w:u w:val="single"/>
          </w:rPr>
          <w:t>Diagrama 3 - gestionar libro</w:t>
        </w:r>
      </w:hyperlink>
      <w:r>
        <w:drawing>
          <wp:inline>
            <wp:extent cx="152421" cy="152421"/>
            <wp:docPr id="15048335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4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Almacenar libro</w:t>
      </w:r>
      <w:bookmarkEnd w:id="17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Despues de que haya pasado la respectiva gestion se procede a almacenarlo en el inventario de la biblioteca</w:t>
      </w:r>
    </w:p>
    <w:p>
      <w:pPr>
        <w:pStyle w:val="bizHeading4"/>
      </w:pPr>
      <w:bookmarkStart w:id="18" w:name="_Toc256000016"/>
      <w:r>
        <w:drawing>
          <wp:inline>
            <wp:extent cx="152421" cy="152421"/>
            <wp:docPr id="602244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9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Realizar seguimiento de los libros</w:t>
      </w:r>
      <w:bookmarkEnd w:id="18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Se le hace el respectivo seguimiento de los libro cuando sean prestados o utilizados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dd/MM/yyyy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22/06/2020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7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D5458CA"/>
    <w:multiLevelType w:val="multilevel"/>
    <w:tmpl w:val="7D54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5458CB"/>
    <w:multiLevelType w:val="multilevel"/>
    <w:tmpl w:val="7D5458C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  <w:num w:numId="48">
    <w:abstractNumId w:val="37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7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Serna</dc:creator>
  <cp:lastModifiedBy>Pablo Serna</cp:lastModifiedBy>
  <cp:revision>1</cp:revision>
  <dcterms:created xsi:type="dcterms:W3CDTF">2018-07-11T18:32:00Z</dcterms:created>
  <dcterms:modified xsi:type="dcterms:W3CDTF">2018-07-11T18:33:00Z</dcterms:modified>
</cp:coreProperties>
</file>