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737" w:rsidRPr="00CD2737" w:rsidRDefault="00CD2737" w:rsidP="00CD2737">
      <w:pPr>
        <w:rPr>
          <w:lang w:val="es-CO"/>
        </w:rPr>
      </w:pPr>
      <w:r w:rsidRPr="00CD2737">
        <w:rPr>
          <w:lang w:val="es-CO"/>
        </w:rPr>
        <w:t>Método</w:t>
      </w:r>
      <w:r w:rsidRPr="00CD2737">
        <w:rPr>
          <w:lang w:val="es-CO"/>
        </w:rPr>
        <w:t xml:space="preserve"> de la ingeniería</w:t>
      </w:r>
    </w:p>
    <w:p w:rsidR="00CD2737" w:rsidRDefault="00CD2737" w:rsidP="00CD2737">
      <w:pPr>
        <w:pStyle w:val="Prrafodelista"/>
        <w:numPr>
          <w:ilvl w:val="0"/>
          <w:numId w:val="7"/>
        </w:numPr>
        <w:rPr>
          <w:lang w:val="es-CO"/>
        </w:rPr>
      </w:pPr>
      <w:r>
        <w:rPr>
          <w:lang w:val="es-CO"/>
        </w:rPr>
        <w:t xml:space="preserve">Problema: </w:t>
      </w:r>
    </w:p>
    <w:p w:rsidR="00CD2737" w:rsidRPr="00CD2737" w:rsidRDefault="00CD2737" w:rsidP="00CD2737">
      <w:pPr>
        <w:pStyle w:val="Prrafodelista"/>
        <w:numPr>
          <w:ilvl w:val="2"/>
          <w:numId w:val="7"/>
        </w:numPr>
        <w:rPr>
          <w:lang w:val="es-CO"/>
        </w:rPr>
      </w:pPr>
      <w:r w:rsidRPr="00CD2737">
        <w:rPr>
          <w:lang w:val="es-CO"/>
        </w:rPr>
        <w:t>Hacer una temporada perfecta de la f1 que sea en un año.</w:t>
      </w:r>
    </w:p>
    <w:p w:rsidR="00CD2737" w:rsidRPr="00CD2737" w:rsidRDefault="00CD2737" w:rsidP="00CD2737">
      <w:pPr>
        <w:pStyle w:val="Prrafodelista"/>
        <w:numPr>
          <w:ilvl w:val="0"/>
          <w:numId w:val="7"/>
        </w:numPr>
        <w:rPr>
          <w:lang w:val="es-CO"/>
        </w:rPr>
      </w:pPr>
      <w:r>
        <w:rPr>
          <w:lang w:val="es-CO"/>
        </w:rPr>
        <w:t>Recopilación de información:</w:t>
      </w:r>
    </w:p>
    <w:p w:rsidR="00CD2737" w:rsidRPr="00CD2737" w:rsidRDefault="00CD2737" w:rsidP="00CD2737">
      <w:pPr>
        <w:pStyle w:val="Prrafodelista"/>
        <w:numPr>
          <w:ilvl w:val="2"/>
          <w:numId w:val="7"/>
        </w:numPr>
        <w:rPr>
          <w:lang w:val="es-CO"/>
        </w:rPr>
      </w:pPr>
      <w:r>
        <w:rPr>
          <w:lang w:val="es-CO"/>
        </w:rPr>
        <w:t>Costo de viaje entre cada gp</w:t>
      </w:r>
      <w:r w:rsidRPr="00CD2737">
        <w:rPr>
          <w:lang w:val="es-CO"/>
        </w:rPr>
        <w:t>/circuito.</w:t>
      </w:r>
    </w:p>
    <w:p w:rsidR="00CD2737" w:rsidRPr="00CD2737" w:rsidRDefault="00CD2737" w:rsidP="00CD2737">
      <w:pPr>
        <w:pStyle w:val="Prrafodelista"/>
        <w:numPr>
          <w:ilvl w:val="2"/>
          <w:numId w:val="7"/>
        </w:numPr>
        <w:rPr>
          <w:lang w:val="es-CO"/>
        </w:rPr>
      </w:pPr>
      <w:r w:rsidRPr="00CD2737">
        <w:rPr>
          <w:lang w:val="es-CO"/>
        </w:rPr>
        <w:t>Total,</w:t>
      </w:r>
      <w:r w:rsidRPr="00CD2737">
        <w:rPr>
          <w:lang w:val="es-CO"/>
        </w:rPr>
        <w:t xml:space="preserve"> de circuitos de la f1.</w:t>
      </w:r>
    </w:p>
    <w:p w:rsidR="00CD2737" w:rsidRPr="00CD2737" w:rsidRDefault="00CD2737" w:rsidP="00CD2737">
      <w:pPr>
        <w:pStyle w:val="Prrafodelista"/>
        <w:numPr>
          <w:ilvl w:val="2"/>
          <w:numId w:val="7"/>
        </w:numPr>
        <w:rPr>
          <w:lang w:val="es-CO"/>
        </w:rPr>
      </w:pPr>
      <w:r w:rsidRPr="00CD2737">
        <w:rPr>
          <w:lang w:val="es-CO"/>
        </w:rPr>
        <w:t>Distancia en km entre cada circuito.</w:t>
      </w:r>
    </w:p>
    <w:p w:rsidR="00CD2737" w:rsidRPr="00CD2737" w:rsidRDefault="00CD2737" w:rsidP="00CD2737">
      <w:pPr>
        <w:pStyle w:val="Prrafodelista"/>
        <w:numPr>
          <w:ilvl w:val="2"/>
          <w:numId w:val="7"/>
        </w:numPr>
        <w:rPr>
          <w:lang w:val="es-CO"/>
        </w:rPr>
      </w:pPr>
      <w:r w:rsidRPr="00CD2737">
        <w:rPr>
          <w:lang w:val="es-CO"/>
        </w:rPr>
        <w:t>Cantidad de visualizaciones de cada circuito.</w:t>
      </w:r>
    </w:p>
    <w:p w:rsidR="00CD2737" w:rsidRPr="00CD2737" w:rsidRDefault="00CD2737" w:rsidP="00CD2737">
      <w:pPr>
        <w:pStyle w:val="Prrafodelista"/>
        <w:rPr>
          <w:lang w:val="es-CO"/>
        </w:rPr>
      </w:pPr>
    </w:p>
    <w:p w:rsidR="00CD2737" w:rsidRPr="00CD2737" w:rsidRDefault="00CD2737" w:rsidP="00CD2737">
      <w:pPr>
        <w:pStyle w:val="Prrafodelista"/>
        <w:numPr>
          <w:ilvl w:val="0"/>
          <w:numId w:val="7"/>
        </w:numPr>
        <w:rPr>
          <w:lang w:val="es-CO"/>
        </w:rPr>
      </w:pPr>
      <w:r w:rsidRPr="00CD2737">
        <w:rPr>
          <w:lang w:val="es-CO"/>
        </w:rPr>
        <w:t>Ideas para resolver la problemática</w:t>
      </w:r>
      <w:r>
        <w:rPr>
          <w:lang w:val="es-CO"/>
        </w:rPr>
        <w:t xml:space="preserve">: </w:t>
      </w:r>
    </w:p>
    <w:p w:rsidR="00CD2737" w:rsidRPr="00CD2737" w:rsidRDefault="00CD2737" w:rsidP="00CD2737">
      <w:pPr>
        <w:pStyle w:val="Prrafodelista"/>
        <w:numPr>
          <w:ilvl w:val="2"/>
          <w:numId w:val="7"/>
        </w:numPr>
        <w:rPr>
          <w:lang w:val="es-CO"/>
        </w:rPr>
      </w:pPr>
      <w:r w:rsidRPr="00CD2737">
        <w:rPr>
          <w:lang w:val="es-CO"/>
        </w:rPr>
        <w:t xml:space="preserve">Cada domingo del año tener una carrera evaluando la distancia entre las ciudades que </w:t>
      </w:r>
      <w:r w:rsidRPr="00CD2737">
        <w:rPr>
          <w:lang w:val="es-CO"/>
        </w:rPr>
        <w:t>hospedan</w:t>
      </w:r>
      <w:r w:rsidRPr="00CD2737">
        <w:rPr>
          <w:lang w:val="es-CO"/>
        </w:rPr>
        <w:t xml:space="preserve"> los circuitos.</w:t>
      </w:r>
    </w:p>
    <w:p w:rsidR="00CD2737" w:rsidRPr="00CD2737" w:rsidRDefault="00CD2737" w:rsidP="00CD2737">
      <w:pPr>
        <w:pStyle w:val="Prrafodelista"/>
        <w:numPr>
          <w:ilvl w:val="2"/>
          <w:numId w:val="7"/>
        </w:numPr>
        <w:rPr>
          <w:lang w:val="es-CO"/>
        </w:rPr>
      </w:pPr>
      <w:r w:rsidRPr="00CD2737">
        <w:rPr>
          <w:lang w:val="es-CO"/>
        </w:rPr>
        <w:t>Cada semana tener una carrera evaluando los costes de transporte entre las Ciudad e hospedan los circuitos.</w:t>
      </w:r>
    </w:p>
    <w:p w:rsidR="00CD2737" w:rsidRPr="00CD2737" w:rsidRDefault="00CD2737" w:rsidP="00CD2737">
      <w:pPr>
        <w:pStyle w:val="Prrafodelista"/>
        <w:numPr>
          <w:ilvl w:val="2"/>
          <w:numId w:val="7"/>
        </w:numPr>
        <w:rPr>
          <w:lang w:val="es-CO"/>
        </w:rPr>
      </w:pPr>
      <w:r w:rsidRPr="00CD2737">
        <w:rPr>
          <w:lang w:val="es-CO"/>
        </w:rPr>
        <w:t>Hacer una temporada únicamente con los 15 circuitos más populares.</w:t>
      </w:r>
    </w:p>
    <w:p w:rsidR="00CD2737" w:rsidRDefault="00CD2737" w:rsidP="00CD2737">
      <w:pPr>
        <w:pStyle w:val="Prrafodelista"/>
        <w:numPr>
          <w:ilvl w:val="2"/>
          <w:numId w:val="7"/>
        </w:numPr>
        <w:rPr>
          <w:lang w:val="es-CO"/>
        </w:rPr>
      </w:pPr>
      <w:r w:rsidRPr="00CD2737">
        <w:rPr>
          <w:lang w:val="es-CO"/>
        </w:rPr>
        <w:t>Hacer una temporada con todos los circuitos disponibles.</w:t>
      </w:r>
    </w:p>
    <w:p w:rsidR="00CD2737" w:rsidRDefault="00CD2737" w:rsidP="00CD2737">
      <w:pPr>
        <w:pStyle w:val="Prrafodelista"/>
        <w:numPr>
          <w:ilvl w:val="0"/>
          <w:numId w:val="7"/>
        </w:numPr>
        <w:rPr>
          <w:lang w:val="es-CO"/>
        </w:rPr>
      </w:pPr>
      <w:r>
        <w:rPr>
          <w:lang w:val="es-CO"/>
        </w:rPr>
        <w:t xml:space="preserve">Descarte de ideas: </w:t>
      </w:r>
    </w:p>
    <w:p w:rsidR="00CD2737" w:rsidRDefault="00CD2737" w:rsidP="00CD2737">
      <w:pPr>
        <w:pStyle w:val="Prrafodelista"/>
        <w:numPr>
          <w:ilvl w:val="2"/>
          <w:numId w:val="7"/>
        </w:numPr>
        <w:rPr>
          <w:lang w:val="es-CO"/>
        </w:rPr>
      </w:pPr>
      <w:r>
        <w:rPr>
          <w:lang w:val="es-CO"/>
        </w:rPr>
        <w:t>Se descarta de primera mano la idea de hacer una temporada con absolutamente todos los circuitos, por lo que si se quiere hacer en un año debería de haber más de una carrera por semana por lo que el tiempo que tendrían los equipos para prepararse sería muy corto también hay circuitos muy antiguos los cuales necesitan de una remodelación total para garantizar la seguridad tanto del piloto como de los espectadores.</w:t>
      </w:r>
    </w:p>
    <w:p w:rsidR="00CD2737" w:rsidRDefault="00CD2737" w:rsidP="00CD2737">
      <w:pPr>
        <w:pStyle w:val="Prrafodelista"/>
        <w:numPr>
          <w:ilvl w:val="2"/>
          <w:numId w:val="7"/>
        </w:numPr>
        <w:rPr>
          <w:lang w:val="es-CO"/>
        </w:rPr>
      </w:pPr>
      <w:r>
        <w:rPr>
          <w:lang w:val="es-CO"/>
        </w:rPr>
        <w:t>También se descarta la idea de hacer la temporada evaluando los costos de transporte ya que estos no están habilitados para el público.</w:t>
      </w:r>
    </w:p>
    <w:p w:rsidR="00890641" w:rsidRPr="00890641" w:rsidRDefault="00890641" w:rsidP="00890641">
      <w:pPr>
        <w:pStyle w:val="Prrafodelista"/>
        <w:numPr>
          <w:ilvl w:val="0"/>
          <w:numId w:val="7"/>
        </w:numPr>
        <w:rPr>
          <w:lang w:val="es-CO"/>
        </w:rPr>
      </w:pPr>
    </w:p>
    <w:tbl>
      <w:tblPr>
        <w:tblStyle w:val="Tablaconcuadrcula"/>
        <w:tblW w:w="0" w:type="auto"/>
        <w:jc w:val="center"/>
        <w:tblLook w:val="04A0" w:firstRow="1" w:lastRow="0" w:firstColumn="1" w:lastColumn="0" w:noHBand="0" w:noVBand="1"/>
      </w:tblPr>
      <w:tblGrid>
        <w:gridCol w:w="2060"/>
        <w:gridCol w:w="2016"/>
        <w:gridCol w:w="2016"/>
      </w:tblGrid>
      <w:tr w:rsidR="009B478B" w:rsidTr="00FF40A3">
        <w:trPr>
          <w:jc w:val="center"/>
        </w:trPr>
        <w:tc>
          <w:tcPr>
            <w:tcW w:w="2060" w:type="dxa"/>
            <w:vAlign w:val="center"/>
          </w:tcPr>
          <w:p w:rsidR="009B478B" w:rsidRDefault="009B478B" w:rsidP="00FF40A3">
            <w:pPr>
              <w:pStyle w:val="Prrafodelista"/>
              <w:ind w:left="0"/>
              <w:jc w:val="center"/>
              <w:rPr>
                <w:lang w:val="es-CO"/>
              </w:rPr>
            </w:pPr>
            <w:r>
              <w:rPr>
                <w:lang w:val="es-CO"/>
              </w:rPr>
              <w:t>Ideas</w:t>
            </w:r>
          </w:p>
          <w:p w:rsidR="009B478B" w:rsidRDefault="009B478B" w:rsidP="00FF40A3">
            <w:pPr>
              <w:pStyle w:val="Prrafodelista"/>
              <w:ind w:left="0"/>
              <w:jc w:val="center"/>
              <w:rPr>
                <w:lang w:val="es-CO"/>
              </w:rPr>
            </w:pPr>
            <w:r>
              <w:rPr>
                <w:lang w:val="es-CO"/>
              </w:rPr>
              <w:t>/</w:t>
            </w:r>
            <w:r w:rsidR="00FF40A3">
              <w:rPr>
                <w:lang w:val="es-CO"/>
              </w:rPr>
              <w:t>criterios</w:t>
            </w:r>
          </w:p>
        </w:tc>
        <w:tc>
          <w:tcPr>
            <w:tcW w:w="2016" w:type="dxa"/>
            <w:vAlign w:val="center"/>
          </w:tcPr>
          <w:p w:rsidR="009B478B" w:rsidRDefault="00FF40A3" w:rsidP="00FF40A3">
            <w:pPr>
              <w:pStyle w:val="Prrafodelista"/>
              <w:ind w:left="0"/>
              <w:jc w:val="center"/>
              <w:rPr>
                <w:lang w:val="es-CO"/>
              </w:rPr>
            </w:pPr>
            <w:r>
              <w:rPr>
                <w:lang w:val="es-CO"/>
              </w:rPr>
              <w:t>Temporada con carrera por semana/distancia</w:t>
            </w:r>
          </w:p>
        </w:tc>
        <w:tc>
          <w:tcPr>
            <w:tcW w:w="2016" w:type="dxa"/>
            <w:vAlign w:val="center"/>
          </w:tcPr>
          <w:p w:rsidR="009B478B" w:rsidRDefault="00FF40A3" w:rsidP="00FF40A3">
            <w:pPr>
              <w:pStyle w:val="Prrafodelista"/>
              <w:ind w:left="0"/>
              <w:jc w:val="center"/>
              <w:rPr>
                <w:lang w:val="es-CO"/>
              </w:rPr>
            </w:pPr>
            <w:r>
              <w:rPr>
                <w:lang w:val="es-CO"/>
              </w:rPr>
              <w:t>Temporada con las 15 carreras más famosas.</w:t>
            </w:r>
          </w:p>
        </w:tc>
      </w:tr>
      <w:tr w:rsidR="009B478B" w:rsidTr="00890641">
        <w:trPr>
          <w:jc w:val="center"/>
        </w:trPr>
        <w:tc>
          <w:tcPr>
            <w:tcW w:w="2060" w:type="dxa"/>
            <w:vAlign w:val="center"/>
          </w:tcPr>
          <w:p w:rsidR="009B478B" w:rsidRDefault="00FF40A3" w:rsidP="00890641">
            <w:pPr>
              <w:pStyle w:val="Prrafodelista"/>
              <w:ind w:left="0"/>
              <w:jc w:val="center"/>
              <w:rPr>
                <w:lang w:val="es-CO"/>
              </w:rPr>
            </w:pPr>
            <w:r>
              <w:rPr>
                <w:lang w:val="es-CO"/>
              </w:rPr>
              <w:t>Alcanza el público oceánico</w:t>
            </w:r>
          </w:p>
        </w:tc>
        <w:tc>
          <w:tcPr>
            <w:tcW w:w="2016" w:type="dxa"/>
            <w:vAlign w:val="center"/>
          </w:tcPr>
          <w:p w:rsidR="009B478B" w:rsidRDefault="00890641" w:rsidP="00890641">
            <w:pPr>
              <w:pStyle w:val="Prrafodelista"/>
              <w:ind w:left="0"/>
              <w:jc w:val="center"/>
              <w:rPr>
                <w:lang w:val="es-CO"/>
              </w:rPr>
            </w:pPr>
            <w:r>
              <w:rPr>
                <w:lang w:val="es-CO"/>
              </w:rPr>
              <w:t>X</w:t>
            </w:r>
          </w:p>
        </w:tc>
        <w:tc>
          <w:tcPr>
            <w:tcW w:w="2016" w:type="dxa"/>
            <w:vAlign w:val="center"/>
          </w:tcPr>
          <w:p w:rsidR="009B478B" w:rsidRDefault="009B478B" w:rsidP="00FF40A3">
            <w:pPr>
              <w:pStyle w:val="Prrafodelista"/>
              <w:ind w:left="0"/>
              <w:jc w:val="center"/>
              <w:rPr>
                <w:lang w:val="es-CO"/>
              </w:rPr>
            </w:pPr>
          </w:p>
        </w:tc>
      </w:tr>
      <w:tr w:rsidR="00FF40A3" w:rsidTr="00890641">
        <w:trPr>
          <w:jc w:val="center"/>
        </w:trPr>
        <w:tc>
          <w:tcPr>
            <w:tcW w:w="2060" w:type="dxa"/>
            <w:vAlign w:val="center"/>
          </w:tcPr>
          <w:p w:rsidR="00FF40A3" w:rsidRDefault="00FF40A3" w:rsidP="00890641">
            <w:pPr>
              <w:pStyle w:val="Prrafodelista"/>
              <w:ind w:left="0"/>
              <w:jc w:val="center"/>
              <w:rPr>
                <w:lang w:val="es-CO"/>
              </w:rPr>
            </w:pPr>
            <w:r>
              <w:rPr>
                <w:lang w:val="es-CO"/>
              </w:rPr>
              <w:t>Alcanza el público asiático</w:t>
            </w:r>
          </w:p>
        </w:tc>
        <w:tc>
          <w:tcPr>
            <w:tcW w:w="2016" w:type="dxa"/>
            <w:vAlign w:val="center"/>
          </w:tcPr>
          <w:p w:rsidR="00FF40A3" w:rsidRDefault="00890641" w:rsidP="00890641">
            <w:pPr>
              <w:pStyle w:val="Prrafodelista"/>
              <w:ind w:left="0"/>
              <w:jc w:val="center"/>
              <w:rPr>
                <w:lang w:val="es-CO"/>
              </w:rPr>
            </w:pPr>
            <w:r>
              <w:rPr>
                <w:lang w:val="es-CO"/>
              </w:rPr>
              <w:t>X</w:t>
            </w:r>
          </w:p>
        </w:tc>
        <w:tc>
          <w:tcPr>
            <w:tcW w:w="2016" w:type="dxa"/>
            <w:vAlign w:val="center"/>
          </w:tcPr>
          <w:p w:rsidR="00FF40A3" w:rsidRDefault="00890641" w:rsidP="00FF40A3">
            <w:pPr>
              <w:pStyle w:val="Prrafodelista"/>
              <w:ind w:left="0"/>
              <w:jc w:val="center"/>
              <w:rPr>
                <w:lang w:val="es-CO"/>
              </w:rPr>
            </w:pPr>
            <w:r>
              <w:rPr>
                <w:lang w:val="es-CO"/>
              </w:rPr>
              <w:t>X</w:t>
            </w:r>
          </w:p>
        </w:tc>
      </w:tr>
      <w:tr w:rsidR="00FF40A3" w:rsidTr="00890641">
        <w:trPr>
          <w:jc w:val="center"/>
        </w:trPr>
        <w:tc>
          <w:tcPr>
            <w:tcW w:w="2060" w:type="dxa"/>
            <w:vAlign w:val="center"/>
          </w:tcPr>
          <w:p w:rsidR="00FF40A3" w:rsidRDefault="00FF40A3" w:rsidP="00890641">
            <w:pPr>
              <w:pStyle w:val="Prrafodelista"/>
              <w:ind w:left="0"/>
              <w:jc w:val="center"/>
              <w:rPr>
                <w:lang w:val="es-CO"/>
              </w:rPr>
            </w:pPr>
            <w:r>
              <w:rPr>
                <w:lang w:val="es-CO"/>
              </w:rPr>
              <w:t>Alcanza el público americano</w:t>
            </w:r>
          </w:p>
        </w:tc>
        <w:tc>
          <w:tcPr>
            <w:tcW w:w="2016" w:type="dxa"/>
            <w:vAlign w:val="center"/>
          </w:tcPr>
          <w:p w:rsidR="00FF40A3" w:rsidRDefault="00890641" w:rsidP="00890641">
            <w:pPr>
              <w:pStyle w:val="Prrafodelista"/>
              <w:ind w:left="0"/>
              <w:jc w:val="center"/>
              <w:rPr>
                <w:lang w:val="es-CO"/>
              </w:rPr>
            </w:pPr>
            <w:r>
              <w:rPr>
                <w:lang w:val="es-CO"/>
              </w:rPr>
              <w:t>X</w:t>
            </w:r>
          </w:p>
        </w:tc>
        <w:tc>
          <w:tcPr>
            <w:tcW w:w="2016" w:type="dxa"/>
            <w:vAlign w:val="center"/>
          </w:tcPr>
          <w:p w:rsidR="00FF40A3" w:rsidRDefault="00890641" w:rsidP="00FF40A3">
            <w:pPr>
              <w:pStyle w:val="Prrafodelista"/>
              <w:ind w:left="0"/>
              <w:jc w:val="center"/>
              <w:rPr>
                <w:lang w:val="es-CO"/>
              </w:rPr>
            </w:pPr>
            <w:r>
              <w:rPr>
                <w:lang w:val="es-CO"/>
              </w:rPr>
              <w:t>X</w:t>
            </w:r>
          </w:p>
        </w:tc>
      </w:tr>
      <w:tr w:rsidR="00FF40A3" w:rsidTr="00890641">
        <w:trPr>
          <w:jc w:val="center"/>
        </w:trPr>
        <w:tc>
          <w:tcPr>
            <w:tcW w:w="2060" w:type="dxa"/>
            <w:vAlign w:val="center"/>
          </w:tcPr>
          <w:p w:rsidR="00FF40A3" w:rsidRDefault="00FF40A3" w:rsidP="00890641">
            <w:pPr>
              <w:pStyle w:val="Prrafodelista"/>
              <w:ind w:left="0"/>
              <w:jc w:val="center"/>
              <w:rPr>
                <w:lang w:val="es-CO"/>
              </w:rPr>
            </w:pPr>
            <w:r>
              <w:rPr>
                <w:lang w:val="es-CO"/>
              </w:rPr>
              <w:t>Alcanza el público africano</w:t>
            </w:r>
          </w:p>
        </w:tc>
        <w:tc>
          <w:tcPr>
            <w:tcW w:w="2016" w:type="dxa"/>
            <w:vAlign w:val="center"/>
          </w:tcPr>
          <w:p w:rsidR="00FF40A3" w:rsidRDefault="00890641" w:rsidP="00890641">
            <w:pPr>
              <w:pStyle w:val="Prrafodelista"/>
              <w:ind w:left="0"/>
              <w:jc w:val="center"/>
              <w:rPr>
                <w:lang w:val="es-CO"/>
              </w:rPr>
            </w:pPr>
            <w:r>
              <w:rPr>
                <w:lang w:val="es-CO"/>
              </w:rPr>
              <w:t>X</w:t>
            </w:r>
          </w:p>
        </w:tc>
        <w:tc>
          <w:tcPr>
            <w:tcW w:w="2016" w:type="dxa"/>
            <w:vAlign w:val="center"/>
          </w:tcPr>
          <w:p w:rsidR="00FF40A3" w:rsidRDefault="00FF40A3" w:rsidP="00FF40A3">
            <w:pPr>
              <w:pStyle w:val="Prrafodelista"/>
              <w:ind w:left="0"/>
              <w:jc w:val="center"/>
              <w:rPr>
                <w:lang w:val="es-CO"/>
              </w:rPr>
            </w:pPr>
          </w:p>
        </w:tc>
      </w:tr>
      <w:tr w:rsidR="00FF40A3" w:rsidTr="00890641">
        <w:trPr>
          <w:jc w:val="center"/>
        </w:trPr>
        <w:tc>
          <w:tcPr>
            <w:tcW w:w="2060" w:type="dxa"/>
            <w:vAlign w:val="center"/>
          </w:tcPr>
          <w:p w:rsidR="00FF40A3" w:rsidRDefault="00FF40A3" w:rsidP="00890641">
            <w:pPr>
              <w:pStyle w:val="Prrafodelista"/>
              <w:ind w:left="0"/>
              <w:jc w:val="center"/>
              <w:rPr>
                <w:lang w:val="es-CO"/>
              </w:rPr>
            </w:pPr>
            <w:r>
              <w:rPr>
                <w:lang w:val="es-CO"/>
              </w:rPr>
              <w:t>Alcanza el público europeo</w:t>
            </w:r>
          </w:p>
        </w:tc>
        <w:tc>
          <w:tcPr>
            <w:tcW w:w="2016" w:type="dxa"/>
            <w:vAlign w:val="center"/>
          </w:tcPr>
          <w:p w:rsidR="00FF40A3" w:rsidRDefault="00890641" w:rsidP="00890641">
            <w:pPr>
              <w:pStyle w:val="Prrafodelista"/>
              <w:ind w:left="0"/>
              <w:jc w:val="center"/>
              <w:rPr>
                <w:lang w:val="es-CO"/>
              </w:rPr>
            </w:pPr>
            <w:r>
              <w:rPr>
                <w:lang w:val="es-CO"/>
              </w:rPr>
              <w:t>X</w:t>
            </w:r>
          </w:p>
        </w:tc>
        <w:tc>
          <w:tcPr>
            <w:tcW w:w="2016" w:type="dxa"/>
            <w:vAlign w:val="center"/>
          </w:tcPr>
          <w:p w:rsidR="00FF40A3" w:rsidRDefault="00890641" w:rsidP="00FF40A3">
            <w:pPr>
              <w:pStyle w:val="Prrafodelista"/>
              <w:ind w:left="0"/>
              <w:jc w:val="center"/>
              <w:rPr>
                <w:lang w:val="es-CO"/>
              </w:rPr>
            </w:pPr>
            <w:r>
              <w:rPr>
                <w:lang w:val="es-CO"/>
              </w:rPr>
              <w:t>X</w:t>
            </w:r>
          </w:p>
        </w:tc>
      </w:tr>
      <w:tr w:rsidR="009B478B" w:rsidTr="00FF40A3">
        <w:trPr>
          <w:jc w:val="center"/>
        </w:trPr>
        <w:tc>
          <w:tcPr>
            <w:tcW w:w="2060" w:type="dxa"/>
            <w:vAlign w:val="center"/>
          </w:tcPr>
          <w:p w:rsidR="009B478B" w:rsidRDefault="00FF40A3" w:rsidP="00FF40A3">
            <w:pPr>
              <w:pStyle w:val="Prrafodelista"/>
              <w:ind w:left="0"/>
              <w:jc w:val="center"/>
              <w:rPr>
                <w:lang w:val="es-CO"/>
              </w:rPr>
            </w:pPr>
            <w:r>
              <w:rPr>
                <w:lang w:val="es-CO"/>
              </w:rPr>
              <w:lastRenderedPageBreak/>
              <w:t>Concordancia con la rubrica</w:t>
            </w:r>
          </w:p>
        </w:tc>
        <w:tc>
          <w:tcPr>
            <w:tcW w:w="2016" w:type="dxa"/>
            <w:vAlign w:val="center"/>
          </w:tcPr>
          <w:p w:rsidR="009B478B" w:rsidRDefault="00FF40A3" w:rsidP="00FF40A3">
            <w:pPr>
              <w:pStyle w:val="Prrafodelista"/>
              <w:ind w:left="0"/>
              <w:jc w:val="center"/>
              <w:rPr>
                <w:lang w:val="es-CO"/>
              </w:rPr>
            </w:pPr>
            <w:r>
              <w:rPr>
                <w:lang w:val="es-CO"/>
              </w:rPr>
              <w:t>X</w:t>
            </w:r>
          </w:p>
        </w:tc>
        <w:tc>
          <w:tcPr>
            <w:tcW w:w="2016" w:type="dxa"/>
            <w:vAlign w:val="center"/>
          </w:tcPr>
          <w:p w:rsidR="009B478B" w:rsidRDefault="009B478B" w:rsidP="00FF40A3">
            <w:pPr>
              <w:pStyle w:val="Prrafodelista"/>
              <w:ind w:left="0"/>
              <w:jc w:val="center"/>
              <w:rPr>
                <w:lang w:val="es-CO"/>
              </w:rPr>
            </w:pPr>
          </w:p>
        </w:tc>
      </w:tr>
      <w:tr w:rsidR="009B478B" w:rsidTr="00FF40A3">
        <w:trPr>
          <w:jc w:val="center"/>
        </w:trPr>
        <w:tc>
          <w:tcPr>
            <w:tcW w:w="2060" w:type="dxa"/>
            <w:vAlign w:val="center"/>
          </w:tcPr>
          <w:p w:rsidR="009B478B" w:rsidRDefault="00FF40A3" w:rsidP="00FF40A3">
            <w:pPr>
              <w:pStyle w:val="Prrafodelista"/>
              <w:ind w:left="0"/>
              <w:jc w:val="center"/>
              <w:rPr>
                <w:lang w:val="es-CO"/>
              </w:rPr>
            </w:pPr>
            <w:r>
              <w:rPr>
                <w:lang w:val="es-CO"/>
              </w:rPr>
              <w:t>Requiere de un grafo</w:t>
            </w:r>
          </w:p>
        </w:tc>
        <w:tc>
          <w:tcPr>
            <w:tcW w:w="2016" w:type="dxa"/>
            <w:vAlign w:val="center"/>
          </w:tcPr>
          <w:p w:rsidR="009B478B" w:rsidRDefault="00FF40A3" w:rsidP="00FF40A3">
            <w:pPr>
              <w:pStyle w:val="Prrafodelista"/>
              <w:ind w:left="0"/>
              <w:jc w:val="center"/>
              <w:rPr>
                <w:lang w:val="es-CO"/>
              </w:rPr>
            </w:pPr>
            <w:r>
              <w:rPr>
                <w:lang w:val="es-CO"/>
              </w:rPr>
              <w:t>X</w:t>
            </w:r>
          </w:p>
        </w:tc>
        <w:tc>
          <w:tcPr>
            <w:tcW w:w="2016" w:type="dxa"/>
            <w:vAlign w:val="center"/>
          </w:tcPr>
          <w:p w:rsidR="009B478B" w:rsidRDefault="009B478B" w:rsidP="00FF40A3">
            <w:pPr>
              <w:pStyle w:val="Prrafodelista"/>
              <w:ind w:left="0"/>
              <w:jc w:val="center"/>
              <w:rPr>
                <w:lang w:val="es-CO"/>
              </w:rPr>
            </w:pPr>
          </w:p>
        </w:tc>
      </w:tr>
      <w:tr w:rsidR="009B478B" w:rsidTr="00FF40A3">
        <w:trPr>
          <w:jc w:val="center"/>
        </w:trPr>
        <w:tc>
          <w:tcPr>
            <w:tcW w:w="2060" w:type="dxa"/>
            <w:vAlign w:val="center"/>
          </w:tcPr>
          <w:p w:rsidR="009B478B" w:rsidRDefault="00890641" w:rsidP="00FF40A3">
            <w:pPr>
              <w:pStyle w:val="Prrafodelista"/>
              <w:ind w:left="0"/>
              <w:jc w:val="center"/>
              <w:rPr>
                <w:lang w:val="es-CO"/>
              </w:rPr>
            </w:pPr>
            <w:r>
              <w:rPr>
                <w:lang w:val="es-CO"/>
              </w:rPr>
              <w:t>Posibilidad de hacerlo en código</w:t>
            </w:r>
          </w:p>
        </w:tc>
        <w:tc>
          <w:tcPr>
            <w:tcW w:w="2016" w:type="dxa"/>
            <w:vAlign w:val="center"/>
          </w:tcPr>
          <w:p w:rsidR="009B478B" w:rsidRDefault="00890641" w:rsidP="00FF40A3">
            <w:pPr>
              <w:pStyle w:val="Prrafodelista"/>
              <w:ind w:left="0"/>
              <w:jc w:val="center"/>
              <w:rPr>
                <w:lang w:val="es-CO"/>
              </w:rPr>
            </w:pPr>
            <w:r>
              <w:rPr>
                <w:lang w:val="es-CO"/>
              </w:rPr>
              <w:t>X</w:t>
            </w:r>
          </w:p>
        </w:tc>
        <w:tc>
          <w:tcPr>
            <w:tcW w:w="2016" w:type="dxa"/>
            <w:vAlign w:val="center"/>
          </w:tcPr>
          <w:p w:rsidR="009B478B" w:rsidRDefault="009B478B" w:rsidP="00FF40A3">
            <w:pPr>
              <w:pStyle w:val="Prrafodelista"/>
              <w:ind w:left="0"/>
              <w:jc w:val="center"/>
              <w:rPr>
                <w:lang w:val="es-CO"/>
              </w:rPr>
            </w:pPr>
          </w:p>
        </w:tc>
      </w:tr>
    </w:tbl>
    <w:p w:rsidR="009B478B" w:rsidRPr="009B478B" w:rsidRDefault="009B478B" w:rsidP="009B478B">
      <w:pPr>
        <w:pStyle w:val="Prrafodelista"/>
        <w:rPr>
          <w:lang w:val="es-CO"/>
        </w:rPr>
      </w:pPr>
    </w:p>
    <w:p w:rsidR="00C236A3" w:rsidRPr="00CD2737" w:rsidRDefault="00890641">
      <w:pPr>
        <w:rPr>
          <w:lang w:val="es-CO"/>
        </w:rPr>
      </w:pPr>
      <w:r>
        <w:rPr>
          <w:lang w:val="es-CO"/>
        </w:rPr>
        <w:t xml:space="preserve">R// </w:t>
      </w:r>
      <w:bookmarkStart w:id="0" w:name="_GoBack"/>
      <w:bookmarkEnd w:id="0"/>
    </w:p>
    <w:sectPr w:rsidR="00C236A3" w:rsidRPr="00CD2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0A14E5A"/>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2"/>
    <w:multiLevelType w:val="hybridMultilevel"/>
    <w:tmpl w:val="1EBC43F1"/>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0000003"/>
    <w:multiLevelType w:val="hybridMultilevel"/>
    <w:tmpl w:val="A1771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 w15:restartNumberingAfterBreak="0">
    <w:nsid w:val="0A8C4386"/>
    <w:multiLevelType w:val="hybridMultilevel"/>
    <w:tmpl w:val="4D52A2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0016FB"/>
    <w:multiLevelType w:val="hybridMultilevel"/>
    <w:tmpl w:val="C30AD2E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23402DB"/>
    <w:multiLevelType w:val="hybridMultilevel"/>
    <w:tmpl w:val="5A26E45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151E6254">
      <w:start w:val="4"/>
      <w:numFmt w:val="bullet"/>
      <w:lvlText w:val="-"/>
      <w:lvlJc w:val="left"/>
      <w:pPr>
        <w:ind w:left="2340" w:hanging="360"/>
      </w:pPr>
      <w:rPr>
        <w:rFonts w:ascii="Calibri" w:eastAsia="SimSun" w:hAnsi="Calibri" w:cs="Calibr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C8224E"/>
    <w:multiLevelType w:val="hybridMultilevel"/>
    <w:tmpl w:val="6B2852A0"/>
    <w:lvl w:ilvl="0" w:tplc="B238BE48">
      <w:numFmt w:val="bullet"/>
      <w:lvlText w:val="-"/>
      <w:lvlJc w:val="left"/>
      <w:pPr>
        <w:ind w:left="1080" w:hanging="360"/>
      </w:pPr>
      <w:rPr>
        <w:rFonts w:ascii="Calibri" w:eastAsia="SimSu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37"/>
    <w:rsid w:val="00415B78"/>
    <w:rsid w:val="00890641"/>
    <w:rsid w:val="008B2062"/>
    <w:rsid w:val="009B478B"/>
    <w:rsid w:val="00CD2737"/>
    <w:rsid w:val="00FD5C71"/>
    <w:rsid w:val="00FF40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4FB4"/>
  <w15:chartTrackingRefBased/>
  <w15:docId w15:val="{B2A8AAFD-4B86-4E25-9574-C77E3AD8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737"/>
    <w:pPr>
      <w:spacing w:after="200" w:line="276" w:lineRule="auto"/>
    </w:pPr>
    <w:rPr>
      <w:rFonts w:ascii="Calibri" w:eastAsia="SimSun" w:hAnsi="Calibri" w:cs="Times New Roman"/>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737"/>
    <w:pPr>
      <w:ind w:left="720"/>
      <w:contextualSpacing/>
    </w:pPr>
  </w:style>
  <w:style w:type="table" w:styleId="Tablaconcuadrcula">
    <w:name w:val="Table Grid"/>
    <w:basedOn w:val="Tablanormal"/>
    <w:uiPriority w:val="39"/>
    <w:rsid w:val="009B4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Valderrama Basante</dc:creator>
  <cp:keywords/>
  <dc:description/>
  <cp:lastModifiedBy>David Valderrama Basante</cp:lastModifiedBy>
  <cp:revision>2</cp:revision>
  <dcterms:created xsi:type="dcterms:W3CDTF">2022-05-22T20:37:00Z</dcterms:created>
  <dcterms:modified xsi:type="dcterms:W3CDTF">2022-05-23T03:23:00Z</dcterms:modified>
</cp:coreProperties>
</file>