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9A038" w14:textId="77777777" w:rsidR="000E4B96" w:rsidRPr="000E4B96" w:rsidRDefault="000E4B96" w:rsidP="00847BF6">
      <w:pPr>
        <w:jc w:val="center"/>
        <w:rPr>
          <w:rFonts w:ascii="Tahoma" w:hAnsi="Tahoma" w:cs="Tahoma"/>
          <w:b/>
          <w:bCs/>
        </w:rPr>
      </w:pPr>
      <w:r w:rsidRPr="000E4B96">
        <w:rPr>
          <w:rFonts w:ascii="Tahoma" w:hAnsi="Tahoma" w:cs="Tahoma"/>
          <w:b/>
          <w:bCs/>
        </w:rPr>
        <w:t>Interpretación y análisis de los resultados</w:t>
      </w:r>
    </w:p>
    <w:p w14:paraId="3A045F15" w14:textId="77777777" w:rsidR="000E4B96" w:rsidRPr="000E4B96" w:rsidRDefault="000E4B96" w:rsidP="000E4B96">
      <w:pPr>
        <w:rPr>
          <w:rFonts w:ascii="Tahoma" w:hAnsi="Tahoma" w:cs="Tahoma"/>
        </w:rPr>
      </w:pPr>
      <w:r w:rsidRPr="000E4B96">
        <w:rPr>
          <w:rFonts w:ascii="Tahoma" w:hAnsi="Tahoma" w:cs="Tahoma"/>
        </w:rPr>
        <w:t>Después de trabajar con los datos y aplicar el modelo de regresión lineal, se pueden sacar algunas conclusiones interesantes sobre cómo las diferentes variables influyen en el precio de venta de los vehículos.</w:t>
      </w:r>
    </w:p>
    <w:p w14:paraId="54C08131" w14:textId="26DF4C52" w:rsidR="000E4B96" w:rsidRPr="00CA5F36" w:rsidRDefault="000E4B96" w:rsidP="00CA5F36">
      <w:pPr>
        <w:numPr>
          <w:ilvl w:val="0"/>
          <w:numId w:val="3"/>
        </w:numPr>
        <w:rPr>
          <w:rFonts w:ascii="Tahoma" w:hAnsi="Tahoma" w:cs="Tahoma"/>
        </w:rPr>
      </w:pPr>
      <w:r w:rsidRPr="000E4B96">
        <w:rPr>
          <w:rFonts w:ascii="Tahoma" w:hAnsi="Tahoma" w:cs="Tahoma"/>
          <w:b/>
          <w:bCs/>
        </w:rPr>
        <w:t xml:space="preserve">Distribución del Precio de Venta: </w:t>
      </w:r>
      <w:r w:rsidRPr="00CA5F36">
        <w:rPr>
          <w:rFonts w:ascii="Tahoma" w:hAnsi="Tahoma" w:cs="Tahoma"/>
        </w:rPr>
        <w:t>Analizando</w:t>
      </w:r>
      <w:r w:rsidRPr="000E4B96">
        <w:rPr>
          <w:rFonts w:ascii="Tahoma" w:hAnsi="Tahoma" w:cs="Tahoma"/>
        </w:rPr>
        <w:t xml:space="preserve"> el histograma, queda claro que la mayoría de los vehículos están en el rango de precios bajos, con solo unos cuantos casos más costosos (los famosos “</w:t>
      </w:r>
      <w:proofErr w:type="spellStart"/>
      <w:r w:rsidRPr="000E4B96">
        <w:rPr>
          <w:rFonts w:ascii="Tahoma" w:hAnsi="Tahoma" w:cs="Tahoma"/>
        </w:rPr>
        <w:t>outliers</w:t>
      </w:r>
      <w:proofErr w:type="spellEnd"/>
      <w:r w:rsidRPr="000E4B96">
        <w:rPr>
          <w:rFonts w:ascii="Tahoma" w:hAnsi="Tahoma" w:cs="Tahoma"/>
        </w:rPr>
        <w:t xml:space="preserve">”). Esto es algo </w:t>
      </w:r>
      <w:r w:rsidRPr="00CA5F36">
        <w:rPr>
          <w:rFonts w:ascii="Tahoma" w:hAnsi="Tahoma" w:cs="Tahoma"/>
        </w:rPr>
        <w:t>esperable y acorde a la realidad</w:t>
      </w:r>
      <w:r w:rsidRPr="000E4B96">
        <w:rPr>
          <w:rFonts w:ascii="Tahoma" w:hAnsi="Tahoma" w:cs="Tahoma"/>
        </w:rPr>
        <w:t xml:space="preserve">, ya que en el mercado de autos usados es común que la mayoría de la gente compre coches más económicos, y solo unos pocos opten por vehículos de lujo o en mejores condiciones. Esos casos extremos pueden desbalancear un poco el modelo, ya que la regresión lineal tiende a verse afectada por estos valores atípicos. Quizás sería buena idea tratar esos </w:t>
      </w:r>
      <w:proofErr w:type="spellStart"/>
      <w:r w:rsidRPr="000E4B96">
        <w:rPr>
          <w:rFonts w:ascii="Tahoma" w:hAnsi="Tahoma" w:cs="Tahoma"/>
        </w:rPr>
        <w:t>outliers</w:t>
      </w:r>
      <w:proofErr w:type="spellEnd"/>
      <w:r w:rsidRPr="000E4B96">
        <w:rPr>
          <w:rFonts w:ascii="Tahoma" w:hAnsi="Tahoma" w:cs="Tahoma"/>
        </w:rPr>
        <w:t xml:space="preserve"> o usar otro tipo de modelo más robusto para evitarlos.</w:t>
      </w:r>
    </w:p>
    <w:p w14:paraId="466E32EB" w14:textId="7172E1C9" w:rsidR="000E4B96" w:rsidRPr="000E4B96" w:rsidRDefault="000E4B96" w:rsidP="000E4B96">
      <w:pPr>
        <w:ind w:left="720"/>
        <w:rPr>
          <w:rFonts w:ascii="Tahoma" w:hAnsi="Tahoma" w:cs="Tahoma"/>
        </w:rPr>
      </w:pPr>
      <w:r w:rsidRPr="00CA5F36">
        <w:rPr>
          <w:rFonts w:ascii="Tahoma" w:hAnsi="Tahoma" w:cs="Tahoma"/>
        </w:rPr>
        <w:drawing>
          <wp:inline distT="0" distB="0" distL="0" distR="0" wp14:anchorId="45EBB826" wp14:editId="21CDBB9E">
            <wp:extent cx="3358967" cy="2153798"/>
            <wp:effectExtent l="0" t="0" r="0" b="0"/>
            <wp:docPr id="12448833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8407" cy="2172675"/>
                    </a:xfrm>
                    <a:prstGeom prst="rect">
                      <a:avLst/>
                    </a:prstGeom>
                    <a:noFill/>
                    <a:ln>
                      <a:noFill/>
                    </a:ln>
                  </pic:spPr>
                </pic:pic>
              </a:graphicData>
            </a:graphic>
          </wp:inline>
        </w:drawing>
      </w:r>
    </w:p>
    <w:p w14:paraId="2CD3D6D0" w14:textId="77777777" w:rsidR="000E4B96" w:rsidRPr="00CA5F36" w:rsidRDefault="000E4B96" w:rsidP="004540FC">
      <w:pPr>
        <w:numPr>
          <w:ilvl w:val="0"/>
          <w:numId w:val="3"/>
        </w:numPr>
        <w:rPr>
          <w:rFonts w:ascii="Tahoma" w:hAnsi="Tahoma" w:cs="Tahoma"/>
        </w:rPr>
      </w:pPr>
      <w:r w:rsidRPr="000E4B96">
        <w:rPr>
          <w:rFonts w:ascii="Tahoma" w:hAnsi="Tahoma" w:cs="Tahoma"/>
          <w:b/>
          <w:bCs/>
        </w:rPr>
        <w:t xml:space="preserve">Relación Año-Precio: </w:t>
      </w:r>
      <w:r w:rsidRPr="00CA5F36">
        <w:rPr>
          <w:rFonts w:ascii="Tahoma" w:hAnsi="Tahoma" w:cs="Tahoma"/>
        </w:rPr>
        <w:t>E</w:t>
      </w:r>
      <w:r w:rsidRPr="000E4B96">
        <w:rPr>
          <w:rFonts w:ascii="Tahoma" w:hAnsi="Tahoma" w:cs="Tahoma"/>
        </w:rPr>
        <w:t>l gráfico de dispersión muestra que, como era de esperarse, los autos más nuevos tienden a tener precios de venta más altos, mientras que los más viejos pierden valor con el tiempo. Esta relación lineal negativa tiene mucho sentido, ya que los coches se deprecian con los años. Es una variable clave para el modelo, porque el año de fabricación es uno de los principales determinantes del precio final.</w:t>
      </w:r>
    </w:p>
    <w:p w14:paraId="42B806EA" w14:textId="18E1E326" w:rsidR="000E4B96" w:rsidRPr="00CA5F36" w:rsidRDefault="000E4B96" w:rsidP="000E4B96">
      <w:pPr>
        <w:ind w:left="720"/>
        <w:rPr>
          <w:rFonts w:ascii="Tahoma" w:hAnsi="Tahoma" w:cs="Tahoma"/>
        </w:rPr>
      </w:pPr>
      <w:r w:rsidRPr="00CA5F36">
        <w:rPr>
          <w:rFonts w:ascii="Tahoma" w:hAnsi="Tahoma" w:cs="Tahoma"/>
          <w:noProof/>
        </w:rPr>
        <w:drawing>
          <wp:inline distT="0" distB="0" distL="0" distR="0" wp14:anchorId="605BF44D" wp14:editId="6E96948C">
            <wp:extent cx="3260993" cy="2114222"/>
            <wp:effectExtent l="0" t="0" r="0" b="635"/>
            <wp:docPr id="5531015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2654" cy="2134749"/>
                    </a:xfrm>
                    <a:prstGeom prst="rect">
                      <a:avLst/>
                    </a:prstGeom>
                    <a:noFill/>
                    <a:ln>
                      <a:noFill/>
                    </a:ln>
                  </pic:spPr>
                </pic:pic>
              </a:graphicData>
            </a:graphic>
          </wp:inline>
        </w:drawing>
      </w:r>
    </w:p>
    <w:p w14:paraId="167C307A" w14:textId="77777777" w:rsidR="000E4B96" w:rsidRPr="00CA5F36" w:rsidRDefault="000E4B96" w:rsidP="000E4B96">
      <w:pPr>
        <w:numPr>
          <w:ilvl w:val="0"/>
          <w:numId w:val="3"/>
        </w:numPr>
        <w:rPr>
          <w:rFonts w:ascii="Tahoma" w:hAnsi="Tahoma" w:cs="Tahoma"/>
        </w:rPr>
      </w:pPr>
      <w:r w:rsidRPr="000E4B96">
        <w:rPr>
          <w:rFonts w:ascii="Tahoma" w:hAnsi="Tahoma" w:cs="Tahoma"/>
          <w:b/>
          <w:bCs/>
        </w:rPr>
        <w:lastRenderedPageBreak/>
        <w:t xml:space="preserve">Correlaciones entre Variables: </w:t>
      </w:r>
      <w:r w:rsidRPr="000E4B96">
        <w:rPr>
          <w:rFonts w:ascii="Tahoma" w:hAnsi="Tahoma" w:cs="Tahoma"/>
        </w:rPr>
        <w:t xml:space="preserve">El mapa de calor que muestra las correlaciones entre las diferentes variables nos deja ver algo importante: el </w:t>
      </w:r>
      <w:r w:rsidRPr="000E4B96">
        <w:rPr>
          <w:rFonts w:ascii="Tahoma" w:hAnsi="Tahoma" w:cs="Tahoma"/>
          <w:b/>
          <w:bCs/>
          <w:i/>
          <w:iCs/>
        </w:rPr>
        <w:t>“precio presente”</w:t>
      </w:r>
      <w:r w:rsidRPr="000E4B96">
        <w:rPr>
          <w:rFonts w:ascii="Tahoma" w:hAnsi="Tahoma" w:cs="Tahoma"/>
        </w:rPr>
        <w:t xml:space="preserve"> tiene una correlación </w:t>
      </w:r>
      <w:r w:rsidRPr="00CA5F36">
        <w:rPr>
          <w:rFonts w:ascii="Tahoma" w:hAnsi="Tahoma" w:cs="Tahoma"/>
        </w:rPr>
        <w:t>muy</w:t>
      </w:r>
      <w:r w:rsidRPr="000E4B96">
        <w:rPr>
          <w:rFonts w:ascii="Tahoma" w:hAnsi="Tahoma" w:cs="Tahoma"/>
        </w:rPr>
        <w:t xml:space="preserve"> fuerte con el </w:t>
      </w:r>
      <w:r w:rsidRPr="000E4B96">
        <w:rPr>
          <w:rFonts w:ascii="Tahoma" w:hAnsi="Tahoma" w:cs="Tahoma"/>
          <w:b/>
          <w:bCs/>
        </w:rPr>
        <w:t>“precio de venta”</w:t>
      </w:r>
      <w:r w:rsidRPr="000E4B96">
        <w:rPr>
          <w:rFonts w:ascii="Tahoma" w:hAnsi="Tahoma" w:cs="Tahoma"/>
        </w:rPr>
        <w:t>.</w:t>
      </w:r>
    </w:p>
    <w:p w14:paraId="5E288CF3" w14:textId="43A03C6C" w:rsidR="000E4B96" w:rsidRPr="00CA5F36" w:rsidRDefault="000E4B96" w:rsidP="000E4B96">
      <w:pPr>
        <w:ind w:left="720"/>
        <w:rPr>
          <w:rFonts w:ascii="Tahoma" w:hAnsi="Tahoma" w:cs="Tahoma"/>
        </w:rPr>
      </w:pPr>
      <w:r w:rsidRPr="000E4B96">
        <w:rPr>
          <w:rFonts w:ascii="Tahoma" w:hAnsi="Tahoma" w:cs="Tahoma"/>
        </w:rPr>
        <w:t xml:space="preserve">Los autos que costaron más cuando eran nuevos se siguen vendiendo más caros en el mercado de segunda mano. Por otro lado, la relación negativa entre el año y el precio es consistente con lo que vimos antes: los </w:t>
      </w:r>
      <w:r w:rsidRPr="00CA5F36">
        <w:rPr>
          <w:rFonts w:ascii="Tahoma" w:hAnsi="Tahoma" w:cs="Tahoma"/>
        </w:rPr>
        <w:t>autos</w:t>
      </w:r>
      <w:r w:rsidRPr="000E4B96">
        <w:rPr>
          <w:rFonts w:ascii="Tahoma" w:hAnsi="Tahoma" w:cs="Tahoma"/>
        </w:rPr>
        <w:t xml:space="preserve"> viejos valen menos. Hasta aquí todo parece estar bien alineado con lo que </w:t>
      </w:r>
      <w:r w:rsidRPr="00CA5F36">
        <w:rPr>
          <w:rFonts w:ascii="Tahoma" w:hAnsi="Tahoma" w:cs="Tahoma"/>
        </w:rPr>
        <w:t>se esperaría de un análisis en este sector de mercado</w:t>
      </w:r>
      <w:r w:rsidRPr="000E4B96">
        <w:rPr>
          <w:rFonts w:ascii="Tahoma" w:hAnsi="Tahoma" w:cs="Tahoma"/>
        </w:rPr>
        <w:t>.</w:t>
      </w:r>
    </w:p>
    <w:p w14:paraId="6B46E001" w14:textId="463FC897" w:rsidR="000E4B96" w:rsidRPr="000E4B96" w:rsidRDefault="000E4B96" w:rsidP="000E4B96">
      <w:pPr>
        <w:ind w:left="720"/>
        <w:rPr>
          <w:rFonts w:ascii="Tahoma" w:hAnsi="Tahoma" w:cs="Tahoma"/>
        </w:rPr>
      </w:pPr>
      <w:r w:rsidRPr="00CA5F36">
        <w:rPr>
          <w:rFonts w:ascii="Tahoma" w:hAnsi="Tahoma" w:cs="Tahoma"/>
        </w:rPr>
        <w:drawing>
          <wp:inline distT="0" distB="0" distL="0" distR="0" wp14:anchorId="2023EF5C" wp14:editId="1C4718FE">
            <wp:extent cx="3459296" cy="2590753"/>
            <wp:effectExtent l="0" t="0" r="8255" b="635"/>
            <wp:docPr id="197045540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8491" cy="2597640"/>
                    </a:xfrm>
                    <a:prstGeom prst="rect">
                      <a:avLst/>
                    </a:prstGeom>
                    <a:noFill/>
                    <a:ln>
                      <a:noFill/>
                    </a:ln>
                  </pic:spPr>
                </pic:pic>
              </a:graphicData>
            </a:graphic>
          </wp:inline>
        </w:drawing>
      </w:r>
    </w:p>
    <w:p w14:paraId="1AFF4484" w14:textId="77777777" w:rsidR="00847BF6" w:rsidRPr="00CA5F36" w:rsidRDefault="000E4B96" w:rsidP="00847BF6">
      <w:pPr>
        <w:numPr>
          <w:ilvl w:val="0"/>
          <w:numId w:val="3"/>
        </w:numPr>
        <w:rPr>
          <w:rFonts w:ascii="Tahoma" w:hAnsi="Tahoma" w:cs="Tahoma"/>
        </w:rPr>
      </w:pPr>
      <w:r w:rsidRPr="000E4B96">
        <w:rPr>
          <w:rFonts w:ascii="Tahoma" w:hAnsi="Tahoma" w:cs="Tahoma"/>
          <w:b/>
          <w:bCs/>
        </w:rPr>
        <w:t xml:space="preserve">Evaluación del Modelo: </w:t>
      </w:r>
      <w:r w:rsidR="00847BF6" w:rsidRPr="00CA5F36">
        <w:rPr>
          <w:rFonts w:ascii="Tahoma" w:hAnsi="Tahoma" w:cs="Tahoma"/>
        </w:rPr>
        <w:t xml:space="preserve">El gráfico de predicciones vs. valores reales muestra que el modelo de regresión lineal predice bastante bien los precios de los autos, con la mayoría de los puntos alineados con la línea diagonal y dispersos entre 0 y 15. Sin embargo, hay un </w:t>
      </w:r>
      <w:proofErr w:type="spellStart"/>
      <w:r w:rsidR="00847BF6" w:rsidRPr="00CA5F36">
        <w:rPr>
          <w:rFonts w:ascii="Tahoma" w:hAnsi="Tahoma" w:cs="Tahoma"/>
        </w:rPr>
        <w:t>outlier</w:t>
      </w:r>
      <w:proofErr w:type="spellEnd"/>
      <w:r w:rsidR="00847BF6" w:rsidRPr="00CA5F36">
        <w:rPr>
          <w:rFonts w:ascii="Tahoma" w:hAnsi="Tahoma" w:cs="Tahoma"/>
        </w:rPr>
        <w:t xml:space="preserve"> importante (en 38, 21) que el modelo no logra predecir correctamente, lo que refleja las limitaciones de la regresión lineal ante casos extremos.</w:t>
      </w:r>
    </w:p>
    <w:p w14:paraId="4DF442FC" w14:textId="03EDB639" w:rsidR="00847BF6" w:rsidRPr="00CA5F36" w:rsidRDefault="00847BF6" w:rsidP="00847BF6">
      <w:pPr>
        <w:ind w:left="720"/>
        <w:rPr>
          <w:rFonts w:ascii="Tahoma" w:hAnsi="Tahoma" w:cs="Tahoma"/>
        </w:rPr>
      </w:pPr>
      <w:r w:rsidRPr="00847BF6">
        <w:rPr>
          <w:rFonts w:ascii="Tahoma" w:hAnsi="Tahoma" w:cs="Tahoma"/>
        </w:rPr>
        <w:t xml:space="preserve">El </w:t>
      </w:r>
      <w:r w:rsidRPr="00847BF6">
        <w:rPr>
          <w:rFonts w:ascii="Tahoma" w:hAnsi="Tahoma" w:cs="Tahoma"/>
          <w:b/>
          <w:bCs/>
        </w:rPr>
        <w:t>R² de 0.74</w:t>
      </w:r>
      <w:r w:rsidRPr="00847BF6">
        <w:rPr>
          <w:rFonts w:ascii="Tahoma" w:hAnsi="Tahoma" w:cs="Tahoma"/>
        </w:rPr>
        <w:t xml:space="preserve"> indica que el modelo explica el 74% de la variabilidad de los precios, pero un </w:t>
      </w:r>
      <w:r w:rsidRPr="00847BF6">
        <w:rPr>
          <w:rFonts w:ascii="Tahoma" w:hAnsi="Tahoma" w:cs="Tahoma"/>
          <w:b/>
          <w:bCs/>
        </w:rPr>
        <w:t>MSE de 6.67</w:t>
      </w:r>
      <w:r w:rsidRPr="00847BF6">
        <w:rPr>
          <w:rFonts w:ascii="Tahoma" w:hAnsi="Tahoma" w:cs="Tahoma"/>
        </w:rPr>
        <w:t xml:space="preserve"> sugiere que aún hay margen de mejora. </w:t>
      </w:r>
    </w:p>
    <w:p w14:paraId="2FB786FB" w14:textId="3ABC556F" w:rsidR="00847BF6" w:rsidRPr="00847BF6" w:rsidRDefault="00847BF6" w:rsidP="00847BF6">
      <w:pPr>
        <w:ind w:left="720"/>
        <w:rPr>
          <w:rFonts w:ascii="Tahoma" w:hAnsi="Tahoma" w:cs="Tahoma"/>
        </w:rPr>
      </w:pPr>
      <w:r w:rsidRPr="00CA5F36">
        <w:rPr>
          <w:rFonts w:ascii="Tahoma" w:hAnsi="Tahoma" w:cs="Tahoma"/>
        </w:rPr>
        <w:drawing>
          <wp:inline distT="0" distB="0" distL="0" distR="0" wp14:anchorId="4647132D" wp14:editId="36EB4564">
            <wp:extent cx="3343951" cy="2159306"/>
            <wp:effectExtent l="0" t="0" r="8890" b="0"/>
            <wp:docPr id="173767769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6662" cy="2173971"/>
                    </a:xfrm>
                    <a:prstGeom prst="rect">
                      <a:avLst/>
                    </a:prstGeom>
                    <a:noFill/>
                    <a:ln>
                      <a:noFill/>
                    </a:ln>
                  </pic:spPr>
                </pic:pic>
              </a:graphicData>
            </a:graphic>
          </wp:inline>
        </w:drawing>
      </w:r>
    </w:p>
    <w:p w14:paraId="384EB722" w14:textId="77777777" w:rsidR="00847BF6" w:rsidRPr="00847BF6" w:rsidRDefault="00847BF6" w:rsidP="00847BF6">
      <w:pPr>
        <w:ind w:left="720"/>
        <w:rPr>
          <w:rFonts w:ascii="Tahoma" w:hAnsi="Tahoma" w:cs="Tahoma"/>
        </w:rPr>
      </w:pPr>
    </w:p>
    <w:p w14:paraId="204ECD65" w14:textId="2EBA9EE1" w:rsidR="000E4B96" w:rsidRPr="000E4B96" w:rsidRDefault="000E4B96" w:rsidP="00847BF6">
      <w:pPr>
        <w:rPr>
          <w:rFonts w:ascii="Tahoma" w:hAnsi="Tahoma" w:cs="Tahoma"/>
          <w:b/>
          <w:bCs/>
        </w:rPr>
      </w:pPr>
      <w:r w:rsidRPr="000E4B96">
        <w:rPr>
          <w:rFonts w:ascii="Tahoma" w:hAnsi="Tahoma" w:cs="Tahoma"/>
          <w:b/>
          <w:bCs/>
        </w:rPr>
        <w:t>Conclusión:</w:t>
      </w:r>
    </w:p>
    <w:p w14:paraId="33004AD4" w14:textId="1600C8DD" w:rsidR="00335BC8" w:rsidRPr="00CA5F36" w:rsidRDefault="00847BF6" w:rsidP="00847BF6">
      <w:pPr>
        <w:rPr>
          <w:rFonts w:ascii="Tahoma" w:hAnsi="Tahoma" w:cs="Tahoma"/>
        </w:rPr>
      </w:pPr>
      <w:r w:rsidRPr="00CA5F36">
        <w:rPr>
          <w:rFonts w:ascii="Tahoma" w:hAnsi="Tahoma" w:cs="Tahoma"/>
        </w:rPr>
        <w:t xml:space="preserve">El modelo de regresión lineal aplicado a este conjunto de datos ofrece resultados satisfactorios, explicando el 74% de la variabilidad en los precios de los autos. Sin embargo, su desempeño se ve limitado por la presencia de </w:t>
      </w:r>
      <w:proofErr w:type="spellStart"/>
      <w:r w:rsidRPr="00CA5F36">
        <w:rPr>
          <w:rFonts w:ascii="Tahoma" w:hAnsi="Tahoma" w:cs="Tahoma"/>
        </w:rPr>
        <w:t>outliers</w:t>
      </w:r>
      <w:proofErr w:type="spellEnd"/>
      <w:r w:rsidRPr="00CA5F36">
        <w:rPr>
          <w:rFonts w:ascii="Tahoma" w:hAnsi="Tahoma" w:cs="Tahoma"/>
        </w:rPr>
        <w:t xml:space="preserve"> y posibles relaciones no lineales que no logra capturar completamente. Aunque es una buena herramienta inicial para comprender las tendencias generales, probar con otros modelos más sofisticados, como los árboles de decisión, podría mejorar las predicciones, especialmente en casos atípicos. En definitiva, el análisis confirma la importancia de factores como el año de fabricación y el precio original del auto, pero deja espacio para optimizaciones adicionales en la predicción.</w:t>
      </w:r>
    </w:p>
    <w:sectPr w:rsidR="00335BC8" w:rsidRPr="00CA5F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73448"/>
    <w:multiLevelType w:val="multilevel"/>
    <w:tmpl w:val="BB728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B52691"/>
    <w:multiLevelType w:val="multilevel"/>
    <w:tmpl w:val="8F6A6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43F0E"/>
    <w:multiLevelType w:val="multilevel"/>
    <w:tmpl w:val="99FE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933672">
    <w:abstractNumId w:val="1"/>
  </w:num>
  <w:num w:numId="2" w16cid:durableId="2013796786">
    <w:abstractNumId w:val="0"/>
  </w:num>
  <w:num w:numId="3" w16cid:durableId="2105303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C8"/>
    <w:rsid w:val="000E4B96"/>
    <w:rsid w:val="00335BC8"/>
    <w:rsid w:val="003D33D6"/>
    <w:rsid w:val="00845A46"/>
    <w:rsid w:val="00847BF6"/>
    <w:rsid w:val="00BD0B8E"/>
    <w:rsid w:val="00CA5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4315"/>
  <w15:chartTrackingRefBased/>
  <w15:docId w15:val="{AB500BF8-85DE-42D6-8CAE-6DA95372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3D33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335BC8"/>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35BC8"/>
    <w:rPr>
      <w:rFonts w:ascii="Times New Roman" w:eastAsia="Times New Roman" w:hAnsi="Times New Roman" w:cs="Times New Roman"/>
      <w:b/>
      <w:bCs/>
      <w:sz w:val="24"/>
      <w:szCs w:val="24"/>
      <w:lang w:eastAsia="es-CO"/>
    </w:rPr>
  </w:style>
  <w:style w:type="paragraph" w:styleId="Prrafodelista">
    <w:name w:val="List Paragraph"/>
    <w:basedOn w:val="Normal"/>
    <w:uiPriority w:val="34"/>
    <w:qFormat/>
    <w:rsid w:val="00335BC8"/>
    <w:pPr>
      <w:ind w:left="720"/>
      <w:contextualSpacing/>
    </w:pPr>
  </w:style>
  <w:style w:type="character" w:customStyle="1" w:styleId="Ttulo3Car">
    <w:name w:val="Título 3 Car"/>
    <w:basedOn w:val="Fuentedeprrafopredeter"/>
    <w:link w:val="Ttulo3"/>
    <w:uiPriority w:val="9"/>
    <w:semiHidden/>
    <w:rsid w:val="003D33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B9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5584">
      <w:bodyDiv w:val="1"/>
      <w:marLeft w:val="0"/>
      <w:marRight w:val="0"/>
      <w:marTop w:val="0"/>
      <w:marBottom w:val="0"/>
      <w:divBdr>
        <w:top w:val="none" w:sz="0" w:space="0" w:color="auto"/>
        <w:left w:val="none" w:sz="0" w:space="0" w:color="auto"/>
        <w:bottom w:val="none" w:sz="0" w:space="0" w:color="auto"/>
        <w:right w:val="none" w:sz="0" w:space="0" w:color="auto"/>
      </w:divBdr>
    </w:div>
    <w:div w:id="82143516">
      <w:bodyDiv w:val="1"/>
      <w:marLeft w:val="0"/>
      <w:marRight w:val="0"/>
      <w:marTop w:val="0"/>
      <w:marBottom w:val="0"/>
      <w:divBdr>
        <w:top w:val="none" w:sz="0" w:space="0" w:color="auto"/>
        <w:left w:val="none" w:sz="0" w:space="0" w:color="auto"/>
        <w:bottom w:val="none" w:sz="0" w:space="0" w:color="auto"/>
        <w:right w:val="none" w:sz="0" w:space="0" w:color="auto"/>
      </w:divBdr>
    </w:div>
    <w:div w:id="103504366">
      <w:bodyDiv w:val="1"/>
      <w:marLeft w:val="0"/>
      <w:marRight w:val="0"/>
      <w:marTop w:val="0"/>
      <w:marBottom w:val="0"/>
      <w:divBdr>
        <w:top w:val="none" w:sz="0" w:space="0" w:color="auto"/>
        <w:left w:val="none" w:sz="0" w:space="0" w:color="auto"/>
        <w:bottom w:val="none" w:sz="0" w:space="0" w:color="auto"/>
        <w:right w:val="none" w:sz="0" w:space="0" w:color="auto"/>
      </w:divBdr>
    </w:div>
    <w:div w:id="143133560">
      <w:bodyDiv w:val="1"/>
      <w:marLeft w:val="0"/>
      <w:marRight w:val="0"/>
      <w:marTop w:val="0"/>
      <w:marBottom w:val="0"/>
      <w:divBdr>
        <w:top w:val="none" w:sz="0" w:space="0" w:color="auto"/>
        <w:left w:val="none" w:sz="0" w:space="0" w:color="auto"/>
        <w:bottom w:val="none" w:sz="0" w:space="0" w:color="auto"/>
        <w:right w:val="none" w:sz="0" w:space="0" w:color="auto"/>
      </w:divBdr>
    </w:div>
    <w:div w:id="176241149">
      <w:bodyDiv w:val="1"/>
      <w:marLeft w:val="0"/>
      <w:marRight w:val="0"/>
      <w:marTop w:val="0"/>
      <w:marBottom w:val="0"/>
      <w:divBdr>
        <w:top w:val="none" w:sz="0" w:space="0" w:color="auto"/>
        <w:left w:val="none" w:sz="0" w:space="0" w:color="auto"/>
        <w:bottom w:val="none" w:sz="0" w:space="0" w:color="auto"/>
        <w:right w:val="none" w:sz="0" w:space="0" w:color="auto"/>
      </w:divBdr>
    </w:div>
    <w:div w:id="312297972">
      <w:bodyDiv w:val="1"/>
      <w:marLeft w:val="0"/>
      <w:marRight w:val="0"/>
      <w:marTop w:val="0"/>
      <w:marBottom w:val="0"/>
      <w:divBdr>
        <w:top w:val="none" w:sz="0" w:space="0" w:color="auto"/>
        <w:left w:val="none" w:sz="0" w:space="0" w:color="auto"/>
        <w:bottom w:val="none" w:sz="0" w:space="0" w:color="auto"/>
        <w:right w:val="none" w:sz="0" w:space="0" w:color="auto"/>
      </w:divBdr>
    </w:div>
    <w:div w:id="419569871">
      <w:bodyDiv w:val="1"/>
      <w:marLeft w:val="0"/>
      <w:marRight w:val="0"/>
      <w:marTop w:val="0"/>
      <w:marBottom w:val="0"/>
      <w:divBdr>
        <w:top w:val="none" w:sz="0" w:space="0" w:color="auto"/>
        <w:left w:val="none" w:sz="0" w:space="0" w:color="auto"/>
        <w:bottom w:val="none" w:sz="0" w:space="0" w:color="auto"/>
        <w:right w:val="none" w:sz="0" w:space="0" w:color="auto"/>
      </w:divBdr>
    </w:div>
    <w:div w:id="476187571">
      <w:bodyDiv w:val="1"/>
      <w:marLeft w:val="0"/>
      <w:marRight w:val="0"/>
      <w:marTop w:val="0"/>
      <w:marBottom w:val="0"/>
      <w:divBdr>
        <w:top w:val="none" w:sz="0" w:space="0" w:color="auto"/>
        <w:left w:val="none" w:sz="0" w:space="0" w:color="auto"/>
        <w:bottom w:val="none" w:sz="0" w:space="0" w:color="auto"/>
        <w:right w:val="none" w:sz="0" w:space="0" w:color="auto"/>
      </w:divBdr>
    </w:div>
    <w:div w:id="844437349">
      <w:bodyDiv w:val="1"/>
      <w:marLeft w:val="0"/>
      <w:marRight w:val="0"/>
      <w:marTop w:val="0"/>
      <w:marBottom w:val="0"/>
      <w:divBdr>
        <w:top w:val="none" w:sz="0" w:space="0" w:color="auto"/>
        <w:left w:val="none" w:sz="0" w:space="0" w:color="auto"/>
        <w:bottom w:val="none" w:sz="0" w:space="0" w:color="auto"/>
        <w:right w:val="none" w:sz="0" w:space="0" w:color="auto"/>
      </w:divBdr>
    </w:div>
    <w:div w:id="875896381">
      <w:bodyDiv w:val="1"/>
      <w:marLeft w:val="0"/>
      <w:marRight w:val="0"/>
      <w:marTop w:val="0"/>
      <w:marBottom w:val="0"/>
      <w:divBdr>
        <w:top w:val="none" w:sz="0" w:space="0" w:color="auto"/>
        <w:left w:val="none" w:sz="0" w:space="0" w:color="auto"/>
        <w:bottom w:val="none" w:sz="0" w:space="0" w:color="auto"/>
        <w:right w:val="none" w:sz="0" w:space="0" w:color="auto"/>
      </w:divBdr>
    </w:div>
    <w:div w:id="955602093">
      <w:bodyDiv w:val="1"/>
      <w:marLeft w:val="0"/>
      <w:marRight w:val="0"/>
      <w:marTop w:val="0"/>
      <w:marBottom w:val="0"/>
      <w:divBdr>
        <w:top w:val="none" w:sz="0" w:space="0" w:color="auto"/>
        <w:left w:val="none" w:sz="0" w:space="0" w:color="auto"/>
        <w:bottom w:val="none" w:sz="0" w:space="0" w:color="auto"/>
        <w:right w:val="none" w:sz="0" w:space="0" w:color="auto"/>
      </w:divBdr>
    </w:div>
    <w:div w:id="1165704439">
      <w:bodyDiv w:val="1"/>
      <w:marLeft w:val="0"/>
      <w:marRight w:val="0"/>
      <w:marTop w:val="0"/>
      <w:marBottom w:val="0"/>
      <w:divBdr>
        <w:top w:val="none" w:sz="0" w:space="0" w:color="auto"/>
        <w:left w:val="none" w:sz="0" w:space="0" w:color="auto"/>
        <w:bottom w:val="none" w:sz="0" w:space="0" w:color="auto"/>
        <w:right w:val="none" w:sz="0" w:space="0" w:color="auto"/>
      </w:divBdr>
    </w:div>
    <w:div w:id="1201210069">
      <w:bodyDiv w:val="1"/>
      <w:marLeft w:val="0"/>
      <w:marRight w:val="0"/>
      <w:marTop w:val="0"/>
      <w:marBottom w:val="0"/>
      <w:divBdr>
        <w:top w:val="none" w:sz="0" w:space="0" w:color="auto"/>
        <w:left w:val="none" w:sz="0" w:space="0" w:color="auto"/>
        <w:bottom w:val="none" w:sz="0" w:space="0" w:color="auto"/>
        <w:right w:val="none" w:sz="0" w:space="0" w:color="auto"/>
      </w:divBdr>
    </w:div>
    <w:div w:id="1401946701">
      <w:bodyDiv w:val="1"/>
      <w:marLeft w:val="0"/>
      <w:marRight w:val="0"/>
      <w:marTop w:val="0"/>
      <w:marBottom w:val="0"/>
      <w:divBdr>
        <w:top w:val="none" w:sz="0" w:space="0" w:color="auto"/>
        <w:left w:val="none" w:sz="0" w:space="0" w:color="auto"/>
        <w:bottom w:val="none" w:sz="0" w:space="0" w:color="auto"/>
        <w:right w:val="none" w:sz="0" w:space="0" w:color="auto"/>
      </w:divBdr>
    </w:div>
    <w:div w:id="1572109920">
      <w:bodyDiv w:val="1"/>
      <w:marLeft w:val="0"/>
      <w:marRight w:val="0"/>
      <w:marTop w:val="0"/>
      <w:marBottom w:val="0"/>
      <w:divBdr>
        <w:top w:val="none" w:sz="0" w:space="0" w:color="auto"/>
        <w:left w:val="none" w:sz="0" w:space="0" w:color="auto"/>
        <w:bottom w:val="none" w:sz="0" w:space="0" w:color="auto"/>
        <w:right w:val="none" w:sz="0" w:space="0" w:color="auto"/>
      </w:divBdr>
    </w:div>
    <w:div w:id="1738742540">
      <w:bodyDiv w:val="1"/>
      <w:marLeft w:val="0"/>
      <w:marRight w:val="0"/>
      <w:marTop w:val="0"/>
      <w:marBottom w:val="0"/>
      <w:divBdr>
        <w:top w:val="none" w:sz="0" w:space="0" w:color="auto"/>
        <w:left w:val="none" w:sz="0" w:space="0" w:color="auto"/>
        <w:bottom w:val="none" w:sz="0" w:space="0" w:color="auto"/>
        <w:right w:val="none" w:sz="0" w:space="0" w:color="auto"/>
      </w:divBdr>
    </w:div>
    <w:div w:id="1756783579">
      <w:bodyDiv w:val="1"/>
      <w:marLeft w:val="0"/>
      <w:marRight w:val="0"/>
      <w:marTop w:val="0"/>
      <w:marBottom w:val="0"/>
      <w:divBdr>
        <w:top w:val="none" w:sz="0" w:space="0" w:color="auto"/>
        <w:left w:val="none" w:sz="0" w:space="0" w:color="auto"/>
        <w:bottom w:val="none" w:sz="0" w:space="0" w:color="auto"/>
        <w:right w:val="none" w:sz="0" w:space="0" w:color="auto"/>
      </w:divBdr>
    </w:div>
    <w:div w:id="1840269248">
      <w:bodyDiv w:val="1"/>
      <w:marLeft w:val="0"/>
      <w:marRight w:val="0"/>
      <w:marTop w:val="0"/>
      <w:marBottom w:val="0"/>
      <w:divBdr>
        <w:top w:val="none" w:sz="0" w:space="0" w:color="auto"/>
        <w:left w:val="none" w:sz="0" w:space="0" w:color="auto"/>
        <w:bottom w:val="none" w:sz="0" w:space="0" w:color="auto"/>
        <w:right w:val="none" w:sz="0" w:space="0" w:color="auto"/>
      </w:divBdr>
    </w:div>
    <w:div w:id="1878200286">
      <w:bodyDiv w:val="1"/>
      <w:marLeft w:val="0"/>
      <w:marRight w:val="0"/>
      <w:marTop w:val="0"/>
      <w:marBottom w:val="0"/>
      <w:divBdr>
        <w:top w:val="none" w:sz="0" w:space="0" w:color="auto"/>
        <w:left w:val="none" w:sz="0" w:space="0" w:color="auto"/>
        <w:bottom w:val="none" w:sz="0" w:space="0" w:color="auto"/>
        <w:right w:val="none" w:sz="0" w:space="0" w:color="auto"/>
      </w:divBdr>
    </w:div>
    <w:div w:id="2049186590">
      <w:bodyDiv w:val="1"/>
      <w:marLeft w:val="0"/>
      <w:marRight w:val="0"/>
      <w:marTop w:val="0"/>
      <w:marBottom w:val="0"/>
      <w:divBdr>
        <w:top w:val="none" w:sz="0" w:space="0" w:color="auto"/>
        <w:left w:val="none" w:sz="0" w:space="0" w:color="auto"/>
        <w:bottom w:val="none" w:sz="0" w:space="0" w:color="auto"/>
        <w:right w:val="none" w:sz="0" w:space="0" w:color="auto"/>
      </w:divBdr>
    </w:div>
    <w:div w:id="208768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494</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David Morato Trujillo</dc:creator>
  <cp:keywords/>
  <dc:description/>
  <cp:lastModifiedBy>Andrés David Morato Trujillo</cp:lastModifiedBy>
  <cp:revision>1</cp:revision>
  <dcterms:created xsi:type="dcterms:W3CDTF">2024-10-23T19:15:00Z</dcterms:created>
  <dcterms:modified xsi:type="dcterms:W3CDTF">2024-10-23T23:19:00Z</dcterms:modified>
</cp:coreProperties>
</file>