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Empathy Map</w:t>
      </w:r>
    </w:p>
    <w:p>
      <w:pPr>
        <w:jc w:val="center"/>
      </w:pPr>
      <w:r>
        <w:rPr>
          <w:b/>
          <w:sz w:val="24"/>
        </w:rPr>
        <w:t>PocketSmart AI: Your Smart Budget &amp; Recommendation Assistant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04 October 2026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PocketSmart-Team-01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PocketSmart AI: Your Smart Budget &amp; Recommendation Assistant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4 Marks</w:t>
            </w:r>
          </w:p>
        </w:tc>
      </w:tr>
    </w:tbl>
    <w:p/>
    <w:p>
      <w:r>
        <w:rPr>
          <w:b/>
          <w:sz w:val="26"/>
        </w:rPr>
        <w:t>Empathy Map</w:t>
      </w:r>
    </w:p>
    <w:p>
      <w:r>
        <w:t>The empathy map captures the customer/user from four perspectives — what they Say, Think, Do and Feel — in relation to PocketSmart AI's budget-planning problem.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SAYS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b/>
                <w:sz w:val="20"/>
              </w:rPr>
              <w:t>PERSONA</w:t>
              <w:br/>
              <w:t>Budget-Conscious Planner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THINKS</w:t>
            </w:r>
          </w:p>
        </w:tc>
      </w:tr>
      <w:tr>
        <w:tc>
          <w:tcPr>
            <w:tcW w:type="dxa" w:w="3408"/>
            <w:vAlign w:val="center"/>
            <w:shd w:fill="EAF6F6"/>
          </w:tcPr>
          <w:p>
            <w:r/>
            <w:r>
              <w:rPr>
                <w:b w:val="0"/>
                <w:sz w:val="20"/>
              </w:rPr>
              <w:t>• I want good options within my budget.</w:t>
              <w:br/>
              <w:t>• I don't want to compare many websites manually.</w:t>
              <w:br/>
              <w:t>• I need recommendations that fit my situation.</w:t>
            </w:r>
          </w:p>
        </w:tc>
        <w:tc>
          <w:tcPr>
            <w:tcW w:type="dxa" w:w="3408"/>
            <w:vAlign w:val="center"/>
            <w:shd w:fill="F3F3F3"/>
          </w:tcPr>
          <w:p>
            <w:r/>
            <w:r>
              <w:rPr>
                <w:b/>
                <w:sz w:val="20"/>
              </w:rPr>
              <w:t>Role / User Type:</w:t>
              <w:br/>
              <w:t>Home shopper / Event planner / Jewelry shopper</w:t>
            </w:r>
          </w:p>
        </w:tc>
        <w:tc>
          <w:tcPr>
            <w:tcW w:type="dxa" w:w="3408"/>
            <w:vAlign w:val="center"/>
            <w:shd w:fill="EAF6F6"/>
          </w:tcPr>
          <w:p>
            <w:r/>
            <w:r>
              <w:rPr>
                <w:b w:val="0"/>
                <w:sz w:val="20"/>
              </w:rPr>
              <w:t>• Which option gives the best value?</w:t>
              <w:br/>
              <w:t>• Will the recommendations stay within my budget?</w:t>
              <w:br/>
              <w:t>• Can AI understand my style and requirements?</w:t>
            </w:r>
          </w:p>
        </w:tc>
      </w:tr>
      <w:tr>
        <w:tc>
          <w:tcPr>
            <w:tcW w:type="dxa" w:w="3408"/>
            <w:vAlign w:val="center"/>
            <w:shd w:fill="FFF2CC"/>
          </w:tcPr>
          <w:p>
            <w:r/>
            <w:r>
              <w:rPr>
                <w:b w:val="0"/>
                <w:sz w:val="20"/>
              </w:rPr>
              <w:t>DOES</w:t>
              <w:br/>
              <w:t>• Enters budget and preferences.</w:t>
              <w:br/>
              <w:t>• Compares products/services across platforms.</w:t>
              <w:br/>
              <w:t>• Reviews recommendations before purchasing.</w:t>
            </w:r>
          </w:p>
        </w:tc>
        <w:tc>
          <w:tcPr>
            <w:tcW w:type="dxa" w:w="3408"/>
            <w:vAlign w:val="center"/>
            <w:shd w:fill="F3F3F3"/>
          </w:tcPr>
          <w:p>
            <w:r/>
            <w:r>
              <w:rPr>
                <w:b/>
                <w:sz w:val="20"/>
              </w:rPr>
              <w:t>Primary Persona:</w:t>
              <w:br/>
              <w:t>Budget-conscious user seeking fast, personalized decisions.</w:t>
            </w:r>
          </w:p>
        </w:tc>
        <w:tc>
          <w:tcPr>
            <w:tcW w:type="dxa" w:w="3408"/>
            <w:vAlign w:val="center"/>
            <w:shd w:fill="FFF2CC"/>
          </w:tcPr>
          <w:p>
            <w:r/>
            <w:r>
              <w:rPr>
                <w:b w:val="0"/>
                <w:sz w:val="20"/>
              </w:rPr>
              <w:t>FEELS</w:t>
              <w:br/>
              <w:t>• Overwhelmed by too many choices.</w:t>
              <w:br/>
              <w:t>• Concerned about overspending.</w:t>
              <w:br/>
              <w:t>• Relieved and confident when options are personalized.</w:t>
            </w:r>
          </w:p>
        </w:tc>
      </w:tr>
    </w:tbl>
    <w:p/>
    <w:p>
      <w:r>
        <w:rPr>
          <w:b/>
        </w:rPr>
        <w:t>Empathy insight: The user values convenience, affordability and confidence. PocketSmart AI should reduce comparison effort while keeping recommendations aligned with budget, context and personal preferences.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