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OF CONTENT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CONTENTS</w:t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PAGE(S)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CERTIFICATE OF INCORPORATION/CAC02/07/10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1 - 12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TAX CLEARANCE CERTIFICATE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13 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PENCOM CERTIFICATE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14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ITF CERTIFICATE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15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NSITF CERTIFICATE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16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BPP CERTIFICATE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17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COMPANY PROFILE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18 - 27</w:t>
      </w:r>
    </w:p>
    <w:p>
      <w:pPr>
        <w:numPr>
          <w:ilvl w:val="0"/>
          <w:numId w:val="1"/>
        </w:num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VAT REGISTRATION CERTIFICATES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28 -29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B3595"/>
    <w:multiLevelType w:val="singleLevel"/>
    <w:tmpl w:val="96EB359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43E46"/>
    <w:rsid w:val="79E4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2023-09-24T14:01:00Z</dcterms:created>
  <dc:creator>Envy</dc:creator>
  <cp:lastModifiedBy>Brantey Dibua</cp:lastModifiedBy>
  <cp:lastPrinted>2023-09-24T14:14:54Z</cp:lastPrinted>
  <dcterms:modified xsi:type="dcterms:W3CDTF">2023-09-24T14:37:59Z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AF590D772C9245B599F7488626820442_11</vt:lpwstr>
  </property>
</Properties>
</file>