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D01B" w14:textId="77777777" w:rsidR="001B5B0C" w:rsidRDefault="001B5B0C" w:rsidP="008D5ECF">
      <w:pPr>
        <w:pStyle w:val="Title"/>
        <w:jc w:val="center"/>
      </w:pPr>
      <w:r w:rsidRPr="001B5B0C">
        <w:t>Reporte inicial</w:t>
      </w:r>
    </w:p>
    <w:p w14:paraId="0F7A43F7" w14:textId="77777777" w:rsidR="0089460D" w:rsidRPr="001B5B0C" w:rsidRDefault="0089460D" w:rsidP="001B5B0C">
      <w:pPr>
        <w:rPr>
          <w:b/>
          <w:bCs/>
        </w:rPr>
      </w:pPr>
    </w:p>
    <w:p w14:paraId="43F36CCE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Qué pasó</w:t>
      </w:r>
    </w:p>
    <w:p w14:paraId="6CA2023C" w14:textId="4ED653E6" w:rsidR="001B5B0C" w:rsidRPr="001B5B0C" w:rsidRDefault="001B5B0C" w:rsidP="001B5B0C">
      <w:r w:rsidRPr="001B5B0C">
        <w:t xml:space="preserve">El patrón central es una </w:t>
      </w:r>
      <w:r w:rsidRPr="001B5B0C">
        <w:rPr>
          <w:b/>
          <w:bCs/>
        </w:rPr>
        <w:t>alta concentración de ventas en el canal Mayorista</w:t>
      </w:r>
      <w:r w:rsidRPr="001B5B0C">
        <w:t>, con pedidos de mayor volumen y un peso claramente superior frente a los otros canales. Eso sugiere que el negocio depende más de unos pocos clientes o pedidos grandes que de una base muy distribuida.</w:t>
      </w:r>
    </w:p>
    <w:p w14:paraId="1E3CAB1D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Dónde pasó</w:t>
      </w:r>
    </w:p>
    <w:p w14:paraId="187D3FFE" w14:textId="0F5D770C" w:rsidR="001B5B0C" w:rsidRPr="001B5B0C" w:rsidRDefault="001B5B0C" w:rsidP="001B5B0C">
      <w:r w:rsidRPr="001B5B0C">
        <w:t>Este comportamiento se observa en la tabla de ventas y se refuerza en la tabla operativa, donde los pedidos de ese tipo también arrastran actividad logística relevante. En otras palabras, la concentración no solo existe en ventas, también impacta la operación.</w:t>
      </w:r>
    </w:p>
    <w:p w14:paraId="180CBF8E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Con quién pasó</w:t>
      </w:r>
    </w:p>
    <w:p w14:paraId="3C1D5A9E" w14:textId="0FACCEB2" w:rsidR="001B5B0C" w:rsidRPr="001B5B0C" w:rsidRDefault="001B5B0C" w:rsidP="001B5B0C">
      <w:r w:rsidRPr="001B5B0C">
        <w:t>Pasa principalmente con clientes de comportamiento B2B, asociados a pagos por transferencia y a compras de mayor cantidad de unidades. También se vincula con productos de rotación importante, lo que refuerza la lógica de compra recurrente y volumen alto.</w:t>
      </w:r>
    </w:p>
    <w:p w14:paraId="4D2A236F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Por qué pasó</w:t>
      </w:r>
    </w:p>
    <w:p w14:paraId="649E3077" w14:textId="73823324" w:rsidR="001B5B0C" w:rsidRDefault="001B5B0C" w:rsidP="001B5B0C">
      <w:r w:rsidRPr="001B5B0C">
        <w:t xml:space="preserve">Porque el canal Mayorista está diseñado para capturar volumen, y los datos muestran que ahí se concentran pedidos grandes con descuentos que ayudan a cerrar la venta. La combinación de volumen, negociación y pago por transferencia hace que este canal sea </w:t>
      </w:r>
      <w:r w:rsidRPr="00532CE3">
        <w:rPr>
          <w:b/>
          <w:bCs/>
          <w:highlight w:val="yellow"/>
        </w:rPr>
        <w:t>el más estratégico.</w:t>
      </w:r>
    </w:p>
    <w:p w14:paraId="1DC9A1F0" w14:textId="77777777" w:rsidR="00EC0063" w:rsidRPr="001B5B0C" w:rsidRDefault="00EC0063" w:rsidP="001B5B0C"/>
    <w:p w14:paraId="23B62896" w14:textId="77777777" w:rsidR="001B5B0C" w:rsidRPr="001B5B0C" w:rsidRDefault="001B5B0C" w:rsidP="001B5B0C">
      <w:pPr>
        <w:rPr>
          <w:b/>
          <w:bCs/>
        </w:rPr>
      </w:pPr>
      <w:proofErr w:type="spellStart"/>
      <w:r w:rsidRPr="001B5B0C">
        <w:rPr>
          <w:b/>
          <w:bCs/>
        </w:rPr>
        <w:t>Insight</w:t>
      </w:r>
      <w:proofErr w:type="spellEnd"/>
      <w:r w:rsidRPr="001B5B0C">
        <w:rPr>
          <w:b/>
          <w:bCs/>
        </w:rPr>
        <w:t xml:space="preserve"> principal</w:t>
      </w:r>
    </w:p>
    <w:p w14:paraId="1E3FD6CA" w14:textId="5B562B1C" w:rsidR="001B5B0C" w:rsidRPr="001B5B0C" w:rsidRDefault="001B5B0C" w:rsidP="001B5B0C">
      <w:r w:rsidRPr="001B5B0C">
        <w:t xml:space="preserve">El </w:t>
      </w:r>
      <w:proofErr w:type="spellStart"/>
      <w:r w:rsidRPr="001B5B0C">
        <w:t>insight</w:t>
      </w:r>
      <w:proofErr w:type="spellEnd"/>
      <w:r w:rsidRPr="001B5B0C">
        <w:t xml:space="preserve"> más importante es que </w:t>
      </w:r>
      <w:r w:rsidRPr="00002A18">
        <w:rPr>
          <w:b/>
          <w:bCs/>
          <w:highlight w:val="yellow"/>
        </w:rPr>
        <w:t>Mayorista es el canal crítico del negocio</w:t>
      </w:r>
      <w:r w:rsidRPr="001B5B0C">
        <w:t>: concentra el volumen y, por tanto, cualquier mejora o problema ahí tiene un impacto mucho mayor que en otros canales. Si se optimizan precios, disponibilidad y servicio en ese canal, el retorno será más alto que actuar primero sobre canales de menor peso.</w:t>
      </w:r>
    </w:p>
    <w:p w14:paraId="121FC420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Gráficas sugeridas</w:t>
      </w:r>
    </w:p>
    <w:p w14:paraId="67B3B0B3" w14:textId="77777777" w:rsidR="001B5B0C" w:rsidRPr="001B5B0C" w:rsidRDefault="001B5B0C" w:rsidP="001B5B0C">
      <w:r w:rsidRPr="001B5B0C">
        <w:t>Para este reporte, las gráficas más útiles serían:</w:t>
      </w:r>
    </w:p>
    <w:p w14:paraId="738EC241" w14:textId="13C0B07C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Barra de unidades por canal</w:t>
      </w:r>
      <w:r w:rsidRPr="001B5B0C">
        <w:t>, para mostrar la concentración en Mayorista.</w:t>
      </w:r>
    </w:p>
    <w:p w14:paraId="46BF21C9" w14:textId="623F3A52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Barra de ingresos por canal</w:t>
      </w:r>
      <w:r w:rsidRPr="001B5B0C">
        <w:t>, para evidenciar su peso económico.</w:t>
      </w:r>
    </w:p>
    <w:p w14:paraId="2D8004B2" w14:textId="2EAD3B40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Torta o dona de participación por canal</w:t>
      </w:r>
      <w:r w:rsidRPr="001B5B0C">
        <w:t>, para comunicar la dependencia del negocio.</w:t>
      </w:r>
    </w:p>
    <w:p w14:paraId="2340F0FD" w14:textId="46C6C976" w:rsidR="001B5B0C" w:rsidRPr="001B5B0C" w:rsidRDefault="001B5B0C" w:rsidP="001B5B0C">
      <w:pPr>
        <w:numPr>
          <w:ilvl w:val="0"/>
          <w:numId w:val="1"/>
        </w:numPr>
      </w:pPr>
      <w:r w:rsidRPr="001B5B0C">
        <w:rPr>
          <w:b/>
          <w:bCs/>
        </w:rPr>
        <w:t>Cruce ventas-operación por canal</w:t>
      </w:r>
      <w:r w:rsidRPr="001B5B0C">
        <w:t>, para ver si Mayorista también concentra más complejidad operativa.</w:t>
      </w:r>
    </w:p>
    <w:p w14:paraId="0D69E8F7" w14:textId="77777777" w:rsidR="001B5B0C" w:rsidRPr="001B5B0C" w:rsidRDefault="001B5B0C" w:rsidP="001B5B0C">
      <w:pPr>
        <w:rPr>
          <w:b/>
          <w:bCs/>
        </w:rPr>
      </w:pPr>
      <w:r w:rsidRPr="001B5B0C">
        <w:rPr>
          <w:b/>
          <w:bCs/>
        </w:rPr>
        <w:t>Formato del reporte</w:t>
      </w:r>
    </w:p>
    <w:p w14:paraId="331AF10C" w14:textId="77777777" w:rsidR="001B5B0C" w:rsidRPr="001B5B0C" w:rsidRDefault="001B5B0C" w:rsidP="001B5B0C">
      <w:r w:rsidRPr="001B5B0C">
        <w:t>Te lo puedo dejar exactamente en este esquema:</w:t>
      </w:r>
    </w:p>
    <w:p w14:paraId="2B9E1E5F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Título.</w:t>
      </w:r>
    </w:p>
    <w:p w14:paraId="6BFFE126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lastRenderedPageBreak/>
        <w:t>Objetivo.</w:t>
      </w:r>
    </w:p>
    <w:p w14:paraId="526D6950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Qué pasó.</w:t>
      </w:r>
    </w:p>
    <w:p w14:paraId="4A6DFB4D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Dónde pasó.</w:t>
      </w:r>
    </w:p>
    <w:p w14:paraId="784E9F9F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Con quién pasó.</w:t>
      </w:r>
    </w:p>
    <w:p w14:paraId="7B4E911E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Por qué pasó.</w:t>
      </w:r>
    </w:p>
    <w:p w14:paraId="10221D91" w14:textId="77777777" w:rsidR="001B5B0C" w:rsidRPr="001B5B0C" w:rsidRDefault="001B5B0C" w:rsidP="001B5B0C">
      <w:pPr>
        <w:numPr>
          <w:ilvl w:val="0"/>
          <w:numId w:val="2"/>
        </w:numPr>
      </w:pPr>
      <w:proofErr w:type="spellStart"/>
      <w:r w:rsidRPr="001B5B0C">
        <w:t>Insight</w:t>
      </w:r>
      <w:proofErr w:type="spellEnd"/>
      <w:r w:rsidRPr="001B5B0C">
        <w:t>.</w:t>
      </w:r>
    </w:p>
    <w:p w14:paraId="07D50C49" w14:textId="77777777" w:rsidR="001B5B0C" w:rsidRPr="001B5B0C" w:rsidRDefault="001B5B0C" w:rsidP="001B5B0C">
      <w:pPr>
        <w:numPr>
          <w:ilvl w:val="0"/>
          <w:numId w:val="2"/>
        </w:numPr>
      </w:pPr>
      <w:r w:rsidRPr="001B5B0C">
        <w:t>Acción recomendada.</w:t>
      </w:r>
    </w:p>
    <w:p w14:paraId="34B91143" w14:textId="72E25915" w:rsidR="003658CF" w:rsidRDefault="001B5B0C" w:rsidP="00414192">
      <w:pPr>
        <w:numPr>
          <w:ilvl w:val="0"/>
          <w:numId w:val="2"/>
        </w:numPr>
      </w:pPr>
      <w:r w:rsidRPr="001B5B0C">
        <w:t>Gráficas.</w:t>
      </w:r>
    </w:p>
    <w:sectPr w:rsidR="003658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33189"/>
    <w:multiLevelType w:val="multilevel"/>
    <w:tmpl w:val="FF82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26916"/>
    <w:multiLevelType w:val="multilevel"/>
    <w:tmpl w:val="654E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27241">
    <w:abstractNumId w:val="0"/>
  </w:num>
  <w:num w:numId="2" w16cid:durableId="77667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68"/>
    <w:rsid w:val="00002A18"/>
    <w:rsid w:val="001B5B0C"/>
    <w:rsid w:val="002F13FC"/>
    <w:rsid w:val="003658CF"/>
    <w:rsid w:val="003A789B"/>
    <w:rsid w:val="00414192"/>
    <w:rsid w:val="00532CE3"/>
    <w:rsid w:val="0089460D"/>
    <w:rsid w:val="008D5ECF"/>
    <w:rsid w:val="00B23599"/>
    <w:rsid w:val="00D70F68"/>
    <w:rsid w:val="00EB63EF"/>
    <w:rsid w:val="00EC0063"/>
    <w:rsid w:val="00FB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D9EC"/>
  <w15:chartTrackingRefBased/>
  <w15:docId w15:val="{E4A7B95B-3F37-4E22-B799-FA1092D2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B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315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8</cp:revision>
  <dcterms:created xsi:type="dcterms:W3CDTF">2026-06-02T18:29:00Z</dcterms:created>
  <dcterms:modified xsi:type="dcterms:W3CDTF">2026-06-25T23:30:00Z</dcterms:modified>
</cp:coreProperties>
</file>