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56"/>
          <w:szCs w:val="56"/>
        </w:rPr>
        <w:t xml:space="preserve">PERMODA LTDA</w:t>
      </w:r>
    </w:p>
    <w:p>
      <w:pPr>
        <w:spacing w:after="200" w:before="0"/>
        <w:jc w:val="center"/>
      </w:pPr>
      <w:r>
        <w:rPr>
          <w:rFonts w:ascii="Arial" w:cs="Arial" w:eastAsia="Arial" w:hAnsi="Arial"/>
          <w:color w:val="2E75B6"/>
          <w:sz w:val="26"/>
          <w:szCs w:val="26"/>
        </w:rPr>
        <w:t xml:space="preserve">Planta de Tratamiento de Aguas Residuales — PTAR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38"/>
                <w:szCs w:val="38"/>
              </w:rPr>
              <w:t xml:space="preserve">MANUAL TECNICO INTEGRAL DE OPERACION Y MANTENIMIENTO</w:t>
            </w:r>
          </w:p>
        </w:tc>
      </w:tr>
      <w:tr>
        <w:tc>
          <w:tcPr>
            <w:tcW w:type="dxa" w:w="8800"/>
            <w:gridSpan w:val="1"/>
            <w:tcBorders>
              <w:top w:val="single" w:color="AAAAAA" w:sz="1"/>
              <w:left w:val="single" w:color="AAAAAA" w:sz="1"/>
              <w:bottom w:val="single" w:color="AAAAAA" w:sz="1"/>
              <w:right w:val="single" w:color="AAAAAA" w:sz="1"/>
            </w:tcBorders>
            <w:shd w:fill="2E75B6" w:color="auto" w:val="clear"/>
            <w:tcMar>
              <w:top w:type="dxa" w:w="70"/>
              <w:left w:type="dxa" w:w="110"/>
              <w:bottom w:type="dxa" w:w="70"/>
              <w:right w:type="dxa" w:w="110"/>
            </w:tcMar>
            <w:vAlign w:val="center"/>
          </w:tcPr>
          <w:p>
            <w:pPr>
              <w:jc w:val="center"/>
            </w:pPr>
            <w:r>
              <w:rPr>
                <w:rFonts w:ascii="Arial" w:cs="Arial" w:eastAsia="Arial" w:hAnsi="Arial"/>
                <w:b/>
                <w:bCs/>
                <w:color w:val="FFFFFF"/>
                <w:sz w:val="28"/>
                <w:szCs w:val="28"/>
              </w:rPr>
              <w:t xml:space="preserve">SISTEMA BIORREACTOR DE MEMBRANA (MBR)</w:t>
            </w:r>
          </w:p>
        </w:tc>
      </w:tr>
      <w:tr>
        <w:tc>
          <w:tcPr>
            <w:tcW w:type="dxa" w:w="88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22"/>
                <w:szCs w:val="22"/>
              </w:rPr>
              <w:t xml:space="preserve">Toray MEMBRAY — Serie NHP210  |  Version 2.0 Consolidada</w:t>
            </w:r>
          </w:p>
        </w:tc>
      </w:tr>
    </w:tbl>
    <w:p>
      <w:pPr>
        <w:spacing w:after="0" w:before="3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Elaborado por:</w:t>
            </w:r>
          </w:p>
        </w:tc>
        <w:tc>
          <w:tcPr>
            <w:tcW w:type="dxa" w:w="5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Jefatura de Mantenimiento e Innovacion — PTAR</w:t>
            </w:r>
          </w:p>
        </w:tc>
      </w:tr>
      <w:tr>
        <w:tc>
          <w:tcPr>
            <w:tcW w:type="dxa" w:w="3000"/>
            <w:gridSpan w:val="1"/>
            <w:tcBorders>
              <w:top w:val="single" w:color="AAAAAA" w:sz="1"/>
              <w:left w:val="single" w:color="AAAAAA" w:sz="1"/>
              <w:bottom w:val="single" w:color="AAAAAA" w:sz="1"/>
              <w:right w:val="single" w:color="AAAAAA" w:sz="1"/>
            </w:tcBorders>
            <w:shd w:fill="2E75B6"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Dirigido a:</w:t>
            </w:r>
          </w:p>
        </w:tc>
        <w:tc>
          <w:tcPr>
            <w:tcW w:type="dxa" w:w="5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Coordinacion de Mantenimiento y Tecnicos de Operacion</w:t>
            </w:r>
          </w:p>
        </w:tc>
      </w:tr>
      <w:tr>
        <w:tc>
          <w:tcPr>
            <w:tcW w:type="dxa" w:w="3000"/>
            <w:gridSpan w:val="1"/>
            <w:tcBorders>
              <w:top w:val="single" w:color="AAAAAA" w:sz="1"/>
              <w:left w:val="single" w:color="AAAAAA" w:sz="1"/>
              <w:bottom w:val="single" w:color="AAAAAA" w:sz="1"/>
              <w:right w:val="single" w:color="AAAAAA" w:sz="1"/>
            </w:tcBorders>
            <w:shd w:fill="D6DCE4"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Fuente tecnica:</w:t>
            </w:r>
          </w:p>
        </w:tc>
        <w:tc>
          <w:tcPr>
            <w:tcW w:type="dxa" w:w="5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Documentacion oficial Toray Industries, Inc. (AEME-095-1-1 | NIRE-170-1-6)</w:t>
            </w:r>
          </w:p>
        </w:tc>
      </w:tr>
      <w:tr>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Version:</w:t>
            </w:r>
          </w:p>
        </w:tc>
        <w:tc>
          <w:tcPr>
            <w:tcW w:type="dxa" w:w="5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2.0 Consolidada — Abril 2025</w:t>
            </w:r>
          </w:p>
        </w:tc>
      </w:tr>
      <w:tr>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Clasificacion:</w:t>
            </w:r>
          </w:p>
        </w:tc>
        <w:tc>
          <w:tcPr>
            <w:tcW w:type="dxa" w:w="5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CONFIDENCIAL — Uso exclusivamente interno PTAR</w:t>
            </w:r>
          </w:p>
        </w:tc>
      </w:tr>
    </w:tbl>
    <w:p>
      <w:r>
        <w:br w:type="page"/>
      </w:r>
    </w:p>
    <w:p>
      <w:pPr>
        <w:pStyle w:val="Heading1"/>
        <w:spacing w:after="200" w:before="360"/>
      </w:pPr>
      <w:r>
        <w:rPr>
          <w:rFonts w:ascii="Arial" w:cs="Arial" w:eastAsia="Arial" w:hAnsi="Arial"/>
          <w:b/>
          <w:bCs/>
          <w:color w:val="1F4E79"/>
          <w:sz w:val="36"/>
          <w:szCs w:val="36"/>
        </w:rPr>
        <w:t xml:space="preserve">TABLA DE CONTENIDO</w:t>
      </w:r>
    </w:p>
    <w:p>
      <w:pPr>
        <w:pBdr>
          <w:bottom w:val="single" w:color="2E75B6" w:sz="6" w:space="1"/>
        </w:pBdr>
        <w:spacing w:after="180" w:before="1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600"/>
      </w:tblGrid>
      <w:tr>
        <w:tc>
          <w:tcPr>
            <w:tcW w:type="dxa" w:w="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MOD.</w:t>
            </w:r>
          </w:p>
        </w:tc>
        <w:tc>
          <w:tcPr>
            <w:tcW w:type="dxa" w:w="7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CONTENIDO</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PAGINA</w:t>
            </w:r>
          </w:p>
        </w:tc>
      </w:tr>
      <w:tr>
        <w:tc>
          <w:tcPr>
            <w:tcW w:type="dxa" w:w="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w:t>
            </w:r>
          </w:p>
        </w:tc>
        <w:tc>
          <w:tcPr>
            <w:tcW w:type="dxa" w:w="70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Descripcion del Sistema MBR y Especificaciones Tecnicas</w:t>
            </w:r>
          </w:p>
        </w:tc>
        <w:tc>
          <w:tcPr>
            <w:tcW w:type="dxa" w:w="1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r>
      <w:tr>
        <w:tc>
          <w:tcPr>
            <w:tcW w:type="dxa" w:w="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7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Parametros de Operacion y Condiciones Estandar</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r>
      <w:tr>
        <w:tc>
          <w:tcPr>
            <w:tcW w:type="dxa" w:w="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7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Rutinas de Seguimiento, Inspeccion Diaria y Registro Operativo</w:t>
            </w:r>
          </w:p>
        </w:tc>
        <w:tc>
          <w:tcPr>
            <w:tcW w:type="dxa" w:w="1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r>
      <w:tr>
        <w:tc>
          <w:tcPr>
            <w:tcW w:type="dxa" w:w="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7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Plan Maestro de Mantenimiento — Frecuencias y Responsables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11</w:t>
            </w:r>
          </w:p>
        </w:tc>
      </w:tr>
      <w:tr>
        <w:tc>
          <w:tcPr>
            <w:tcW w:type="dxa" w:w="6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5</w:t>
            </w:r>
          </w:p>
        </w:tc>
        <w:tc>
          <w:tcPr>
            <w:tcW w:type="dxa" w:w="70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LIMPIEZA QUIMICA CIP: Preventiva y Correctiva — Procedimiento Completo</w:t>
            </w:r>
          </w:p>
        </w:tc>
        <w:tc>
          <w:tcPr>
            <w:tcW w:type="dxa" w:w="16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14</w:t>
            </w:r>
          </w:p>
        </w:tc>
      </w:tr>
      <w:tr>
        <w:tc>
          <w:tcPr>
            <w:tcW w:type="dxa" w:w="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w:t>
            </w:r>
          </w:p>
        </w:tc>
        <w:tc>
          <w:tcPr>
            <w:tcW w:type="dxa" w:w="7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Limpieza Intensiva Soak Cleaning — Emergencia Operacional</w:t>
            </w:r>
          </w:p>
        </w:tc>
        <w:tc>
          <w:tcPr>
            <w:tcW w:type="dxa" w:w="1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22</w:t>
            </w:r>
          </w:p>
        </w:tc>
      </w:tr>
      <w:tr>
        <w:tc>
          <w:tcPr>
            <w:tcW w:type="dxa" w:w="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7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Calculo de Permeabilidad y Control de Desempeno</w:t>
            </w:r>
          </w:p>
        </w:tc>
        <w:tc>
          <w:tcPr>
            <w:tcW w:type="dxa" w:w="1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25</w:t>
            </w:r>
          </w:p>
        </w:tc>
      </w:tr>
      <w:tr>
        <w:tc>
          <w:tcPr>
            <w:tcW w:type="dxa" w:w="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7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Seguridad Quimica — EPP, Almacenamiento y Emergencias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28</w:t>
            </w:r>
          </w:p>
        </w:tc>
      </w:tr>
      <w:tr>
        <w:tc>
          <w:tcPr>
            <w:tcW w:type="dxa" w:w="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9</w:t>
            </w:r>
          </w:p>
        </w:tc>
        <w:tc>
          <w:tcPr>
            <w:tcW w:type="dxa" w:w="7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Resolucion de Problemas — Troubleshooting Integral</w:t>
            </w:r>
          </w:p>
        </w:tc>
        <w:tc>
          <w:tcPr>
            <w:tcW w:type="dxa" w:w="1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31</w:t>
            </w:r>
          </w:p>
        </w:tc>
      </w:tr>
      <w:tr>
        <w:tc>
          <w:tcPr>
            <w:tcW w:type="dxa" w:w="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w:t>
            </w:r>
          </w:p>
        </w:tc>
        <w:tc>
          <w:tcPr>
            <w:tcW w:type="dxa" w:w="7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Almacenaje, Conservacion y Desecho de Membranas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34</w:t>
            </w:r>
          </w:p>
        </w:tc>
      </w:tr>
      <w:tr>
        <w:tc>
          <w:tcPr>
            <w:tcW w:type="dxa" w:w="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ANX</w:t>
            </w:r>
          </w:p>
        </w:tc>
        <w:tc>
          <w:tcPr>
            <w:tcW w:type="dxa" w:w="70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Anexo: Tabla Rapida de Consulta en Campo + Fichas de Registro</w:t>
            </w:r>
          </w:p>
        </w:tc>
        <w:tc>
          <w:tcPr>
            <w:tcW w:type="dxa" w:w="1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37</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1: DESCRIPCION DEL SISTEMA MBR</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Principios, componentes y especificaciones tecnicas Toray NHP210</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1.1 Principio de Funcionamiento del MBR</w:t>
      </w:r>
    </w:p>
    <w:p>
      <w:pPr>
        <w:spacing w:after="80" w:before="60"/>
      </w:pPr>
      <w:r>
        <w:rPr>
          <w:rFonts w:ascii="Arial" w:cs="Arial" w:eastAsia="Arial" w:hAnsi="Arial"/>
          <w:color w:val="595959"/>
          <w:sz w:val="20"/>
          <w:szCs w:val="20"/>
        </w:rPr>
        <w:t xml:space="preserve">El Biorreactor de Membrana (MBR) combina el proceso biologico de lodos activados con la filtracion por membranas sumergidas de fibra PVDF. El licor de mezcla es filtrado directamente a traves de los elementos de membrana por succion, eliminando la necesidad de un sedimentador secundario. El barrido de aire desde los difusores inferiores mantiene la superficie de membrana limpia y en continuo movimiento, prolongando su vida util.</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D6DCE4"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SISTEMA CONVENCIONAL CAS</w:t>
            </w:r>
          </w:p>
        </w:tc>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SISTEMA MBR TORAY NHP210</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Tanque aireacion + sedimentador</w:t>
            </w:r>
          </w:p>
        </w:tc>
        <w:tc>
          <w:tcPr>
            <w:tcW w:type="dxa" w:w="46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Tanque de membranas integrado (sin sedimentador)</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Separacion por gravedad</w:t>
            </w:r>
          </w:p>
        </w:tc>
        <w:tc>
          <w:tcPr>
            <w:tcW w:type="dxa" w:w="4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Filtracion por membranas PVDF 0.08 microm</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Mayor huella de area requerida</w:t>
            </w:r>
          </w:p>
        </w:tc>
        <w:tc>
          <w:tcPr>
            <w:tcW w:type="dxa" w:w="46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Hasta 50% menos espacio fisico</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TSS efluente: hasta 30 mg/L</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TSS efluente: &lt; 3 mg/L garantizado</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SSLM: 2,000 - 4,000 mg/L</w:t>
            </w:r>
          </w:p>
        </w:tc>
        <w:tc>
          <w:tcPr>
            <w:tcW w:type="dxa" w:w="46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SSLM: 7,000 - 18,000 mg/L</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Rechaza parcialmente microorganismos</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Rechaza E. coli, Cryptosporidium con alta eficiencia</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1.2 Especificaciones Tecnicas del Modulo NHP210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c>
          <w:tcPr>
            <w:tcW w:type="dxa" w:w="3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PARAMETRO</w:t>
            </w:r>
          </w:p>
        </w:tc>
        <w:tc>
          <w:tcPr>
            <w:tcW w:type="dxa" w:w="27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NHP210-300S (Estandar)</w:t>
            </w:r>
          </w:p>
        </w:tc>
        <w:tc>
          <w:tcPr>
            <w:tcW w:type="dxa" w:w="27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NHP210-600D (Doble altura)</w:t>
            </w:r>
          </w:p>
        </w:tc>
      </w:tr>
      <w:tr>
        <w:tc>
          <w:tcPr>
            <w:tcW w:type="dxa" w:w="3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de elementos de membrana</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300</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600</w:t>
            </w:r>
          </w:p>
        </w:tc>
      </w:tr>
      <w:tr>
        <w:tc>
          <w:tcPr>
            <w:tcW w:type="dxa" w:w="3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Estructura de caset</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 casetes x 2 niveles</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 casetes x 4 niveles</w:t>
            </w:r>
          </w:p>
        </w:tc>
      </w:tr>
      <w:tr>
        <w:tc>
          <w:tcPr>
            <w:tcW w:type="dxa" w:w="3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Material membrana</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PVDF + PET fibra no tejida</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Tamano de poro nominal</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0.08 micrómetros</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Area efectiva por elemento</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0.7 m2</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TMP MAXIMA PERMITIDA</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20 kPa (200 mbar)</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20 kPa (200 mbar)</w:t>
            </w:r>
          </w:p>
        </w:tc>
      </w:tr>
      <w:tr>
        <w:tc>
          <w:tcPr>
            <w:tcW w:type="dxa" w:w="3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PRESION MAX. INYECCION QUIMICOS</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10 kPa (100 mbar)</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10 kPa (100 mbar)</w:t>
            </w:r>
          </w:p>
        </w:tc>
      </w:tr>
      <w:tr>
        <w:tc>
          <w:tcPr>
            <w:tcW w:type="dxa" w:w="3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aire de barrido</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1,000 - 2,000 NL/min/mod.</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1,300 - 2,000 NL/min/mod.</w:t>
            </w:r>
          </w:p>
        </w:tc>
      </w:tr>
      <w:tr>
        <w:tc>
          <w:tcPr>
            <w:tcW w:type="dxa" w:w="3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Temperatura operativa</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5 - 40 °C</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pH operativo del liquido</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5 - 10 (normal: 6 - 8)</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SSLM maximo operativo</w:t>
            </w:r>
          </w:p>
        </w:tc>
        <w:tc>
          <w:tcPr>
            <w:tcW w:type="dxa" w:w="2700"/>
            <w:gridSpan w:val="2"/>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18,000 mg/L</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Calidad permeado — TSS</w:t>
            </w:r>
          </w:p>
        </w:tc>
        <w:tc>
          <w:tcPr>
            <w:tcW w:type="dxa" w:w="2700"/>
            <w:gridSpan w:val="2"/>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&lt; 3.0 mg/L</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3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Calidad permeado — Turbidez</w:t>
            </w:r>
          </w:p>
        </w:tc>
        <w:tc>
          <w:tcPr>
            <w:tcW w:type="dxa" w:w="2700"/>
            <w:gridSpan w:val="2"/>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&lt; 1.0 NTU</w:t>
            </w:r>
          </w:p>
        </w:tc>
        <w:tc>
          <w:tcPr>
            <w:tcW w:type="dxa" w:w="1"/>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bl>
    <w:p>
      <w:pPr>
        <w:spacing w:after="0" w:before="80"/>
      </w:pPr>
      <w:r>
        <w:t xml:space="preserve"/>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NUNCA inyecte quimicos de limpieza a presion superior a 10 kPa (100 mbar). El exceso de presion causa dano irreversible a la membrana.</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2: PARAMETROS DE OPERACION Y CONDICIONES ESTANDAR</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Valores de referencia para control operativo de cada turno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2.1 Tabla Maestra de Parametros — Referencia Primaria del Operador</w:t>
      </w:r>
    </w:p>
    <w:p>
      <w:pPr>
        <w:spacing w:after="80" w:before="60"/>
      </w:pPr>
      <w:r>
        <w:rPr>
          <w:rFonts w:ascii="Arial" w:cs="Arial" w:eastAsia="Arial" w:hAnsi="Arial"/>
          <w:color w:val="595959"/>
          <w:sz w:val="20"/>
          <w:szCs w:val="20"/>
        </w:rPr>
        <w:t xml:space="preserve">Esta tabla debe estar disponible en el panel de control. El operador de turno verifica y registra cada parametro al inicio y fin de cada jornada.</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600"/>
        <w:gridCol w:w="1600"/>
        <w:gridCol w:w="2900"/>
      </w:tblGrid>
      <w:tr>
        <w:tc>
          <w:tcPr>
            <w:tcW w:type="dxa" w:w="3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w:t>
            </w:r>
          </w:p>
        </w:tc>
        <w:tc>
          <w:tcPr>
            <w:tcW w:type="dxa" w:w="2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PARAMETRO</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UNIDAD</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RANGO NORMAL</w:t>
            </w:r>
          </w:p>
        </w:tc>
        <w:tc>
          <w:tcPr>
            <w:tcW w:type="dxa" w:w="29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ACCION SI FUERA DE RANGO</w:t>
            </w:r>
          </w:p>
        </w:tc>
      </w:tr>
      <w:tr>
        <w:tc>
          <w:tcPr>
            <w:tcW w:type="dxa" w:w="3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w:t>
            </w:r>
          </w:p>
        </w:tc>
        <w:tc>
          <w:tcPr>
            <w:tcW w:type="dxa" w:w="2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SSLM — Solidos Suspendidos Licor de Mezcla</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mg/L</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7,000 - 18,000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 reducir purga de lodos. Alto: aumentar purga.</w:t>
            </w:r>
          </w:p>
        </w:tc>
      </w:tr>
      <w:tr>
        <w:tc>
          <w:tcPr>
            <w:tcW w:type="dxa" w:w="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2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Viscosidad de lodos (viscosimetro Tipo B)</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mPa.s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max. 100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Revisar relacion F/M. Revisar condicion biologica.</w:t>
            </w:r>
          </w:p>
        </w:tc>
      </w:tr>
      <w:tr>
        <w:tc>
          <w:tcPr>
            <w:tcW w:type="dxa" w:w="3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2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Oxigeno Disuelto (OD)</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mg/L</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&gt;= 1.0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Aumentar caudal soplador de aireacion biologica.</w:t>
            </w:r>
          </w:p>
        </w:tc>
      </w:tr>
      <w:tr>
        <w:tc>
          <w:tcPr>
            <w:tcW w:type="dxa" w:w="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2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pH del liquido en tanque</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6 - 8</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Ajustar con adicion gradual de acido o alcali.</w:t>
            </w:r>
          </w:p>
        </w:tc>
      </w:tr>
      <w:tr>
        <w:tc>
          <w:tcPr>
            <w:tcW w:type="dxa" w:w="3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2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Temperatura del liquido</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15 - 40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Instalar control de temperatura. Proteger de congelamiento.</w:t>
            </w:r>
          </w:p>
        </w:tc>
      </w:tr>
      <w:tr>
        <w:tc>
          <w:tcPr>
            <w:tcW w:type="dxa" w:w="3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TMP — Presion Transmembrana</w:t>
            </w:r>
          </w:p>
        </w:tc>
        <w:tc>
          <w:tcPr>
            <w:tcW w:type="dxa" w:w="1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kPa / mbar</w:t>
            </w:r>
          </w:p>
        </w:tc>
        <w:tc>
          <w:tcPr>
            <w:tcW w:type="dxa" w:w="1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max. 20 kPa</w:t>
            </w:r>
          </w:p>
        </w:tc>
        <w:tc>
          <w:tcPr>
            <w:tcW w:type="dxa" w:w="29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Si supera TMP inicial + 5 kPa: EJECUTAR CIP. Si &gt; 20 kPa: PARAR filtracion.</w:t>
            </w:r>
          </w:p>
        </w:tc>
      </w:tr>
      <w:tr>
        <w:tc>
          <w:tcPr>
            <w:tcW w:type="dxa" w:w="3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2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aire barrido — NHP210-300S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NL/min/mod.</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1,000 - 2,000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Fuera de rango: detener filtracion. Inspeccionar soplador y difusores.</w:t>
            </w:r>
          </w:p>
        </w:tc>
      </w:tr>
      <w:tr>
        <w:tc>
          <w:tcPr>
            <w:tcW w:type="dxa" w:w="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2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aire barrido — NHP210-600D</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NL/min/mod.</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1,300 - 2,000</w:t>
            </w:r>
          </w:p>
        </w:tc>
        <w:tc>
          <w:tcPr>
            <w:tcW w:type="dxa" w:w="2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Fuera de rango: detener filtracion. Inspeccionar soplador y difusores.</w:t>
            </w:r>
          </w:p>
        </w:tc>
      </w:tr>
      <w:tr>
        <w:tc>
          <w:tcPr>
            <w:tcW w:type="dxa" w:w="3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9</w:t>
            </w:r>
          </w:p>
        </w:tc>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Nivel liquido sobre modulo (L1)</w:t>
            </w:r>
          </w:p>
        </w:tc>
        <w:tc>
          <w:tcPr>
            <w:tcW w:type="dxa" w:w="1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mm</w:t>
            </w:r>
          </w:p>
        </w:tc>
        <w:tc>
          <w:tcPr>
            <w:tcW w:type="dxa" w:w="1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&gt;= 500 mm</w:t>
            </w:r>
          </w:p>
        </w:tc>
        <w:tc>
          <w:tcPr>
            <w:tcW w:type="dxa" w:w="29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CRITICO: nunca por debajo del minimo. Detener filtracion inmediatamente.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2.2 Ciclo de Filtracion Recomendado (Ciclo 10 minutos)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000"/>
      </w:tblGrid>
      <w:tr>
        <w:tc>
          <w:tcPr>
            <w:tcW w:type="dxa" w:w="2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FASE</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DURACION</w:t>
            </w:r>
          </w:p>
        </w:tc>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ESTADO DE EQUIPOS</w:t>
            </w:r>
          </w:p>
        </w:tc>
        <w:tc>
          <w:tcPr>
            <w:tcW w:type="dxa" w:w="2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PROPOSITO</w:t>
            </w:r>
          </w:p>
        </w:tc>
      </w:tr>
      <w:tr>
        <w:tc>
          <w:tcPr>
            <w:tcW w:type="dxa" w:w="20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FILTRACION</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9 minutos</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Bomba succion: ON | Soplador barrido: ON continuo</w:t>
            </w:r>
          </w:p>
        </w:tc>
        <w:tc>
          <w:tcPr>
            <w:tcW w:type="dxa" w:w="2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Produccion de permeado</w:t>
            </w:r>
          </w:p>
        </w:tc>
      </w:tr>
      <w:tr>
        <w:tc>
          <w:tcPr>
            <w:tcW w:type="dxa" w:w="20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RELAJACION</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minuto</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Bomba succion: OFF | Soplador barrido: ON continuo</w:t>
            </w:r>
          </w:p>
        </w:tc>
        <w:tc>
          <w:tcPr>
            <w:tcW w:type="dxa" w:w="2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Limpieza superficial membrana por aire</w:t>
            </w:r>
          </w:p>
        </w:tc>
      </w:tr>
      <w:tr>
        <w:tc>
          <w:tcPr>
            <w:tcW w:type="dxa" w:w="20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CICLO TOTAL</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 minutos</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Ciclo continuo ininterrumpido durante operacion</w:t>
            </w:r>
          </w:p>
        </w:tc>
        <w:tc>
          <w:tcPr>
            <w:tcW w:type="dxa" w:w="2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Filtracion estable y eficiente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2.3 Umbrales de Alarma TMP y Acciones Requeridas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c>
          <w:tcPr>
            <w:tcW w:type="dxa" w:w="2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TIPO DE ALARMA / CONDICION</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UMBRAL</w:t>
            </w:r>
          </w:p>
        </w:tc>
        <w:tc>
          <w:tcPr>
            <w:tcW w:type="dxa" w:w="4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ACCION INMEDIATA REQUERIDA</w:t>
            </w:r>
          </w:p>
        </w:tc>
      </w:tr>
      <w:tr>
        <w:tc>
          <w:tcPr>
            <w:tcW w:type="dxa" w:w="26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ALARMA ALTA TMP — Programar CIP</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TMP inicial + 5 kPa (50 mbar)</w:t>
            </w:r>
          </w:p>
        </w:tc>
        <w:tc>
          <w:tcPr>
            <w:tcW w:type="dxa" w:w="4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Programar CIP Correctivo. Revisar condicion de lodos y difusion de aire.</w:t>
            </w:r>
          </w:p>
        </w:tc>
      </w:tr>
      <w:tr>
        <w:tc>
          <w:tcPr>
            <w:tcW w:type="dxa" w:w="26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ALARMA ALTA-ALTA TMP — PARO</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20 kPa (200 mbar)</w:t>
            </w:r>
          </w:p>
        </w:tc>
        <w:tc>
          <w:tcPr>
            <w:tcW w:type="dxa" w:w="4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DETENER filtracion inmediatamente. CIP de emergencia. Evaluar condicion.</w:t>
            </w:r>
          </w:p>
        </w:tc>
      </w:tr>
      <w:tr>
        <w:tc>
          <w:tcPr>
            <w:tcW w:type="dxa" w:w="2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SOAK CLEANING — Emergencia</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&lt; 50% permeabilidad inicial</w:t>
            </w:r>
          </w:p>
        </w:tc>
        <w:tc>
          <w:tcPr>
            <w:tcW w:type="dxa" w:w="4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Activar protocolo de Soak Cleaning (Modulo 6). Sacar modulo del tanque.</w:t>
            </w:r>
          </w:p>
        </w:tc>
      </w:tr>
      <w:tr>
        <w:tc>
          <w:tcPr>
            <w:tcW w:type="dxa" w:w="2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CIP PREVENTIVO — Calendario</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Max. 6 meses operacion</w:t>
            </w:r>
          </w:p>
        </w:tc>
        <w:tc>
          <w:tcPr>
            <w:tcW w:type="dxa" w:w="4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Ejecutar CIP Preventivo aunque la TMP no haya incrementado aun.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3: RUTINAS DE SEGUIMIENTO E INSPECCION</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Listas de verificacion por turno, frecuencias de registro y limpieza de difusores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3.1 Lista de Verificacion de Turno — Operador</w:t>
      </w:r>
    </w:p>
    <w:p>
      <w:pPr>
        <w:spacing w:after="80" w:before="60"/>
      </w:pPr>
      <w:r>
        <w:rPr>
          <w:rFonts w:ascii="Arial" w:cs="Arial" w:eastAsia="Arial" w:hAnsi="Arial"/>
          <w:color w:val="595959"/>
          <w:sz w:val="20"/>
          <w:szCs w:val="20"/>
        </w:rPr>
        <w:t xml:space="preserve">Completar al INICIO y FIN de cada turno. Registrar valores en el libro de operaciones del MBR.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
        <w:gridCol w:w="3000"/>
        <w:gridCol w:w="1500"/>
        <w:gridCol w:w="1500"/>
        <w:gridCol w:w="2850"/>
      </w:tblGrid>
      <w:tr>
        <w:tc>
          <w:tcPr>
            <w:tcW w:type="dxa" w:w="35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N.</w:t>
            </w:r>
          </w:p>
        </w:tc>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PARAMETRO A VERIFICAR</w:t>
            </w:r>
          </w:p>
        </w:tc>
        <w:tc>
          <w:tcPr>
            <w:tcW w:type="dxa" w:w="1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MINIMO</w:t>
            </w:r>
          </w:p>
        </w:tc>
        <w:tc>
          <w:tcPr>
            <w:tcW w:type="dxa" w:w="1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MAXIMO</w:t>
            </w:r>
          </w:p>
        </w:tc>
        <w:tc>
          <w:tcPr>
            <w:tcW w:type="dxa" w:w="285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7"/>
                <w:szCs w:val="17"/>
              </w:rPr>
              <w:t xml:space="preserve">ACCION / OBSERVACION</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aire de barrido — soplador</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1,000 NL/min</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2,000 NL/min</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Registrar valor real medido</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Presion descarga del soplador</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Segun diseno</w:t>
            </w:r>
          </w:p>
        </w:tc>
        <w:tc>
          <w:tcPr>
            <w:tcW w:type="dxa" w:w="28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Comparar con curva nominal del soplador</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permeado (agua filtrada)</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Segun diseno</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Segun diseno</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Registrar valor real</w:t>
            </w:r>
          </w:p>
        </w:tc>
      </w:tr>
      <w:tr>
        <w:tc>
          <w:tcPr>
            <w:tcW w:type="dxa" w:w="3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TMP — Presion Transmembrana</w:t>
            </w:r>
          </w:p>
        </w:tc>
        <w:tc>
          <w:tcPr>
            <w:tcW w:type="dxa" w:w="1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 kPa</w:t>
            </w:r>
          </w:p>
        </w:tc>
        <w:tc>
          <w:tcPr>
            <w:tcW w:type="dxa" w:w="1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20 kPa</w:t>
            </w:r>
          </w:p>
        </w:tc>
        <w:tc>
          <w:tcPr>
            <w:tcW w:type="dxa" w:w="28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supera TMP inicial + 5 kPa: CIP inmediato</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Temperatura liquido en tanque</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15 °C</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40 °C</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Registrar temperatura real</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OD — Oxigeno Disuelto</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 mg/L</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Ajustar aireacion biologica si &lt; 1.0 mg/L</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pH del tanque de membranas</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Ajustar con acido/alcali gradual</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SSLM en tanque de membranas</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7,000 mg/L</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18,000 mg/L</w:t>
            </w:r>
          </w:p>
        </w:tc>
        <w:tc>
          <w:tcPr>
            <w:tcW w:type="dxa" w:w="28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 reducir purga. Alto: aumentar purga.</w:t>
            </w:r>
          </w:p>
        </w:tc>
      </w:tr>
      <w:tr>
        <w:tc>
          <w:tcPr>
            <w:tcW w:type="dxa" w:w="3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9</w:t>
            </w:r>
          </w:p>
        </w:tc>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Nivel liquido sobre modulo — L1</w:t>
            </w:r>
          </w:p>
        </w:tc>
        <w:tc>
          <w:tcPr>
            <w:tcW w:type="dxa" w:w="1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&gt;= 500 mm</w:t>
            </w:r>
          </w:p>
        </w:tc>
        <w:tc>
          <w:tcPr>
            <w:tcW w:type="dxa" w:w="1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CRITICO: nunca bajar de este nivel</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Distribucion uniforme de aire en modulos</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Uniforme</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dispareja: ejecutar limpieza difusor</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11</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Estado criba fina de entrada (3 mm)</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Limpia</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Limpiar si hay acumulacion. Nunca permitir bypass.</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12</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Espuma o flotantes en tanque</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Normal</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usar antiespumante siliconado. Solo base alcohol.</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13</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Fugas en conexiones, mangueras y bridas</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Sin fugas</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Reportar inmediatamente. Detener si es grave.</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14</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Filtrabilidad de lodos (prueba papel filtro)</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Normal</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28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baja: revisar condiciones biologicas del lodo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3.2 Frecuencias de Registro y Monitoreo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FRECUENCIA</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INSTRUMENTO / METODO</w:t>
            </w:r>
          </w:p>
        </w:tc>
        <w:tc>
          <w:tcPr>
            <w:tcW w:type="dxa" w:w="5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PARAMETROS A REGISTRAR</w:t>
            </w:r>
          </w:p>
        </w:tc>
      </w:tr>
      <w:tr>
        <w:tc>
          <w:tcPr>
            <w:tcW w:type="dxa" w:w="20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Cada 5 minutos</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Instrumentos en linea — SCADA/PLC</w:t>
            </w:r>
          </w:p>
        </w:tc>
        <w:tc>
          <w:tcPr>
            <w:tcW w:type="dxa" w:w="5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TMP, flujo permeado, flujo de aire, nivel tanque</w:t>
            </w:r>
          </w:p>
        </w:tc>
      </w:tr>
      <w:tr>
        <w:tc>
          <w:tcPr>
            <w:tcW w:type="dxa" w:w="20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Cada turno (diario)</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Instrumentos portatiles + lab. basico</w:t>
            </w:r>
          </w:p>
        </w:tc>
        <w:tc>
          <w:tcPr>
            <w:tcW w:type="dxa" w:w="5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pH, OD, temperatura, SSLM, viscosidad lodos, filtrabilidad (papel filtro)</w:t>
            </w:r>
          </w:p>
        </w:tc>
      </w:tr>
      <w:tr>
        <w:tc>
          <w:tcPr>
            <w:tcW w:type="dxa" w:w="20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Cada semana</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Laboratorio de calidad</w:t>
            </w:r>
          </w:p>
        </w:tc>
        <w:tc>
          <w:tcPr>
            <w:tcW w:type="dxa" w:w="5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DBO, DQO, TSS, turbidez (entrada y permeado), NT, PT, COT</w:t>
            </w:r>
          </w:p>
        </w:tc>
      </w:tr>
      <w:tr>
        <w:tc>
          <w:tcPr>
            <w:tcW w:type="dxa" w:w="200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Mensual</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Calculo + laboratorio</w:t>
            </w:r>
          </w:p>
        </w:tc>
        <w:tc>
          <w:tcPr>
            <w:tcW w:type="dxa" w:w="5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Permeabilidad normalizada a 20°C, tendencia TMP, intervalo entre CIP, calcio en agua de preparacion</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3.3 Procedimiento de Limpieza del Difusor de Aire — Diaria Obligatoria</w:t>
      </w:r>
    </w:p>
    <w:p>
      <w:pPr>
        <w:spacing w:after="80" w:before="60"/>
      </w:pPr>
      <w:r>
        <w:rPr>
          <w:rFonts w:ascii="Arial" w:cs="Arial" w:eastAsia="Arial" w:hAnsi="Arial"/>
          <w:color w:val="595959"/>
          <w:sz w:val="20"/>
          <w:szCs w:val="20"/>
        </w:rPr>
        <w:t xml:space="preserve">Un difusor bloqueado provoca distribucion dispareja de aire, acumulacion rapida de solidos en la membrana y deterioro acelerado. Debe realizarse MINIMO UNA VEZ CADA 24 HORAS.</w:t>
      </w:r>
    </w:p>
    <w:p>
      <w:pPr>
        <w:spacing w:after="0" w:before="60"/>
      </w:pPr>
      <w:r>
        <w:t xml:space="preserve"/>
      </w:r>
    </w:p>
    <w:p>
      <w:pPr>
        <w:pBdr>
          <w:top w:val="none"/>
          <w:bottom w:val="none"/>
          <w:left w:val="thick" w:color="FFE699" w:sz="14"/>
          <w:right w:val="none"/>
        </w:pBdr>
        <w:shd w:fill="FFF2CC" w:val="clear"/>
        <w:spacing w:after="120" w:before="120"/>
      </w:pPr>
      <w:r>
        <w:rPr>
          <w:rFonts w:ascii="Arial" w:cs="Arial" w:eastAsia="Arial" w:hAnsi="Arial"/>
          <w:b/>
          <w:bCs/>
          <w:color w:val="FFE699"/>
          <w:sz w:val="20"/>
          <w:szCs w:val="20"/>
        </w:rPr>
        <w:t xml:space="preserve">⚡ CUIDADO: </w:t>
      </w:r>
      <w:r>
        <w:rPr>
          <w:rFonts w:ascii="Arial" w:cs="Arial" w:eastAsia="Arial" w:hAnsi="Arial"/>
          <w:color w:val="000000"/>
          <w:sz w:val="20"/>
          <w:szCs w:val="20"/>
        </w:rPr>
        <w:t xml:space="preserve">Detener la filtracion antes de iniciar la limpieza del difusor. Reiniciar filtracion 1 minuto DESPUES de restablecer el barrido de aire normal.</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800"/>
        <w:gridCol w:w="2200"/>
      </w:tblGrid>
      <w:tr>
        <w:tc>
          <w:tcPr>
            <w:tcW w:type="dxa" w:w="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PASO</w:t>
            </w:r>
          </w:p>
        </w:tc>
        <w:tc>
          <w:tcPr>
            <w:tcW w:type="dxa" w:w="1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ACCION</w:t>
            </w:r>
          </w:p>
        </w:tc>
        <w:tc>
          <w:tcPr>
            <w:tcW w:type="dxa" w:w="4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DESCRIPCION DETALLADA</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DURACION</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Parar filtracion</w:t>
            </w:r>
          </w:p>
        </w:tc>
        <w:tc>
          <w:tcPr>
            <w:tcW w:type="dxa" w:w="4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Apagar bomba de succion (permeado)</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1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V2 (purga)</w:t>
            </w:r>
          </w:p>
        </w:tc>
        <w:tc>
          <w:tcPr>
            <w:tcW w:type="dxa" w:w="4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valvula de boquilla de purga V2 en linea 1 del difusor</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Cerrar V1</w:t>
            </w:r>
          </w:p>
        </w:tc>
        <w:tc>
          <w:tcPr>
            <w:tcW w:type="dxa" w:w="4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lodo ingresa por orificios del difusor hacia la tuberia y sale junto con aire por V2. Este contraflujo despeja los orificios obstruidos.</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5 minutos</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1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V1 / cerrar V2</w:t>
            </w:r>
          </w:p>
        </w:tc>
        <w:tc>
          <w:tcPr>
            <w:tcW w:type="dxa" w:w="4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Restablecer flujo normal de aire en linea 1. Cerrar purga.</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V4 (purga)</w:t>
            </w:r>
          </w:p>
        </w:tc>
        <w:tc>
          <w:tcPr>
            <w:tcW w:type="dxa" w:w="4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valvula de boquilla de purga V4 en linea 2 del difusor</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1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Cerrar V3</w:t>
            </w:r>
          </w:p>
        </w:tc>
        <w:tc>
          <w:tcPr>
            <w:tcW w:type="dxa" w:w="4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Mismo contraflujo en linea 2. Observar que salga lodo y aire por V4.</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5 minutos</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V3 / cerrar V4</w:t>
            </w:r>
          </w:p>
        </w:tc>
        <w:tc>
          <w:tcPr>
            <w:tcW w:type="dxa" w:w="4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Restablecer flujo normal de aire en linea 2. Cerrar purga.</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4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8</w:t>
            </w:r>
          </w:p>
        </w:tc>
        <w:tc>
          <w:tcPr>
            <w:tcW w:type="dxa" w:w="1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Reiniciar filtracion</w:t>
            </w:r>
          </w:p>
        </w:tc>
        <w:tc>
          <w:tcPr>
            <w:tcW w:type="dxa" w:w="4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Esperar 1 minuto con barrido activo antes de encender la bomba de succion.</w:t>
            </w:r>
          </w:p>
        </w:tc>
        <w:tc>
          <w:tcPr>
            <w:tcW w:type="dxa" w:w="22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Esperar 1 minuto</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4: PLAN MAESTRO DE MANTENIMIENTO</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Frecuencias, responsables y criterios de ejecucion</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4.1 Cronograma Integral de Mantenimiento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
        <w:gridCol w:w="3000"/>
        <w:gridCol w:w="1050"/>
        <w:gridCol w:w="1050"/>
        <w:gridCol w:w="1100"/>
        <w:gridCol w:w="1150"/>
        <w:gridCol w:w="1500"/>
      </w:tblGrid>
      <w:tr>
        <w:tc>
          <w:tcPr>
            <w:tcW w:type="dxa" w:w="35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N.</w:t>
            </w:r>
          </w:p>
        </w:tc>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6"/>
                <w:szCs w:val="16"/>
              </w:rPr>
              <w:t xml:space="preserve">ACTIVIDAD DE MANTENIMIENTO</w:t>
            </w:r>
          </w:p>
        </w:tc>
        <w:tc>
          <w:tcPr>
            <w:tcW w:type="dxa" w:w="105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DIARIO</w:t>
            </w:r>
          </w:p>
        </w:tc>
        <w:tc>
          <w:tcPr>
            <w:tcW w:type="dxa" w:w="1050"/>
            <w:gridSpan w:val="1"/>
            <w:tcBorders>
              <w:top w:val="single" w:color="AAAAAA" w:sz="1"/>
              <w:left w:val="single" w:color="AAAAAA" w:sz="1"/>
              <w:bottom w:val="single" w:color="AAAAAA" w:sz="1"/>
              <w:right w:val="single" w:color="AAAAAA" w:sz="1"/>
            </w:tcBorders>
            <w:shd w:fill="2E75B6"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SEMANAL</w:t>
            </w:r>
          </w:p>
        </w:tc>
        <w:tc>
          <w:tcPr>
            <w:tcW w:type="dxa" w:w="1100"/>
            <w:gridSpan w:val="1"/>
            <w:tcBorders>
              <w:top w:val="single" w:color="AAAAAA" w:sz="1"/>
              <w:left w:val="single" w:color="AAAAAA" w:sz="1"/>
              <w:bottom w:val="single" w:color="AAAAAA" w:sz="1"/>
              <w:right w:val="single" w:color="AAAAAA" w:sz="1"/>
            </w:tcBorders>
            <w:shd w:fill="C55A11"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MENSUAL</w:t>
            </w:r>
          </w:p>
        </w:tc>
        <w:tc>
          <w:tcPr>
            <w:tcW w:type="dxa" w:w="1150"/>
            <w:gridSpan w:val="1"/>
            <w:tcBorders>
              <w:top w:val="single" w:color="AAAAAA" w:sz="1"/>
              <w:left w:val="single" w:color="AAAAAA" w:sz="1"/>
              <w:bottom w:val="single" w:color="AAAAAA" w:sz="1"/>
              <w:right w:val="single" w:color="AAAAAA" w:sz="1"/>
            </w:tcBorders>
            <w:shd w:fill="7030A0"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CONDICION</w:t>
            </w:r>
          </w:p>
        </w:tc>
        <w:tc>
          <w:tcPr>
            <w:tcW w:type="dxa" w:w="1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RESPONSABLE</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Limpieza difusores de aire</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operacion</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Registro de parametros operativos (lista verificacion)</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operacion</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Verificacion y limpieza criba fina (3 mm)</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operacion</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Verificacion nivel liquido L1 (&gt;= 500 mm)</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operacion</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Purga de aire en linea de permeado (gravedad)</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operacion</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Inspeccion visual mangueras de permeado</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2E75B6"/>
                <w:sz w:val="18"/>
                <w:szCs w:val="18"/>
              </w:rPr>
              <w:t xml:space="preserve">✔</w:t>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mant.</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Verificacion conexiones, bridas — torque 20 N.m</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2E75B6"/>
                <w:sz w:val="18"/>
                <w:szCs w:val="18"/>
              </w:rPr>
              <w:t xml:space="preserve">✔</w:t>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mant.</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Prueba filtrabilidad de lodos (papel filtro)</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2E75B6"/>
                <w:sz w:val="18"/>
                <w:szCs w:val="18"/>
              </w:rPr>
              <w:t xml:space="preserve">✔</w:t>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lab.</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9</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Analisis calidad agua cruda y permeado (DBO, DQO, TSS)</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2E75B6"/>
                <w:sz w:val="18"/>
                <w:szCs w:val="18"/>
              </w:rPr>
              <w:t xml:space="preserve">✔</w:t>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lab.</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Calculo permeabilidad normalizada a 20°C</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C55A11"/>
                <w:sz w:val="18"/>
                <w:szCs w:val="18"/>
              </w:rPr>
              <w:t xml:space="preserve">✔</w:t>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Coordinacion mant.</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11</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Inspeccion completa soplador y valvulas automaticas</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55A11"/>
                <w:sz w:val="18"/>
                <w:szCs w:val="18"/>
              </w:rPr>
              <w:t xml:space="preserve">✔</w:t>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mant.</w:t>
            </w:r>
          </w:p>
        </w:tc>
      </w:tr>
      <w:tr>
        <w:tc>
          <w:tcPr>
            <w:tcW w:type="dxa" w:w="3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12</w:t>
            </w:r>
          </w:p>
        </w:tc>
        <w:tc>
          <w:tcPr>
            <w:tcW w:type="dxa" w:w="30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CIP PREVENTIVO — Limpieza quimica programada</w:t>
            </w:r>
          </w:p>
        </w:tc>
        <w:tc>
          <w:tcPr>
            <w:tcW w:type="dxa" w:w="10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bCs/>
                <w:color w:val="C55A11"/>
                <w:sz w:val="18"/>
                <w:szCs w:val="18"/>
              </w:rPr>
              <w:t xml:space="preserve">✔ max. 6 meses</w:t>
            </w:r>
          </w:p>
        </w:tc>
        <w:tc>
          <w:tcPr>
            <w:tcW w:type="dxa" w:w="15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Coordinacion mant.</w:t>
            </w:r>
          </w:p>
        </w:tc>
      </w:tr>
      <w:tr>
        <w:tc>
          <w:tcPr>
            <w:tcW w:type="dxa" w:w="3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13</w:t>
            </w:r>
          </w:p>
        </w:tc>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CIP CORRECTIVO — Por condicion TMP</w:t>
            </w:r>
          </w:p>
        </w:tc>
        <w:tc>
          <w:tcPr>
            <w:tcW w:type="dxa" w:w="10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 TMP+5 kPa</w:t>
            </w:r>
          </w:p>
        </w:tc>
        <w:tc>
          <w:tcPr>
            <w:tcW w:type="dxa" w:w="1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Coordinacion mant.</w:t>
            </w:r>
          </w:p>
        </w:tc>
      </w:tr>
      <w:tr>
        <w:tc>
          <w:tcPr>
            <w:tcW w:type="dxa" w:w="35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14</w:t>
            </w:r>
          </w:p>
        </w:tc>
        <w:tc>
          <w:tcPr>
            <w:tcW w:type="dxa" w:w="300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SOAK CLEANING — Limpieza intensiva emergencia</w:t>
            </w:r>
          </w:p>
        </w:tc>
        <w:tc>
          <w:tcPr>
            <w:tcW w:type="dxa" w:w="105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center"/>
            </w:pPr>
            <w:r>
              <w:rPr>
                <w:rFonts w:ascii="Arial" w:cs="Arial" w:eastAsia="Arial" w:hAnsi="Arial"/>
                <w:b/>
                <w:bCs/>
                <w:color w:val="7030A0"/>
                <w:sz w:val="18"/>
                <w:szCs w:val="18"/>
              </w:rPr>
              <w:t xml:space="preserve">✔ Emergencia</w:t>
            </w:r>
          </w:p>
        </w:tc>
        <w:tc>
          <w:tcPr>
            <w:tcW w:type="dxa" w:w="1500"/>
            <w:gridSpan w:val="1"/>
            <w:tcBorders>
              <w:top w:val="single" w:color="AAAAAA" w:sz="1"/>
              <w:left w:val="single" w:color="AAAAAA" w:sz="1"/>
              <w:bottom w:val="single" w:color="AAAAAA" w:sz="1"/>
              <w:right w:val="single" w:color="AAAAAA" w:sz="1"/>
            </w:tcBorders>
            <w:shd w:fill="E8D5F5"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Jefe mantenimiento</w:t>
            </w:r>
          </w:p>
        </w:tc>
      </w:tr>
      <w:tr>
        <w:tc>
          <w:tcPr>
            <w:tcW w:type="dxa" w:w="3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15</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Reemplazo mangueras permeado deterioradas</w:t>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 Deterioro</w:t>
            </w:r>
          </w:p>
        </w:tc>
        <w:tc>
          <w:tcPr>
            <w:tcW w:type="dxa" w:w="1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Tecnico mant.</w:t>
            </w:r>
          </w:p>
        </w:tc>
      </w:tr>
      <w:tr>
        <w:tc>
          <w:tcPr>
            <w:tcW w:type="dxa" w:w="3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16</w:t>
            </w:r>
          </w:p>
        </w:tc>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Reemplazo caset/bloque elementos si CIP no recupera</w:t>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0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c>
          <w:tcPr>
            <w:tcW w:type="dxa" w:w="11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 Condicion</w:t>
            </w:r>
          </w:p>
        </w:tc>
        <w:tc>
          <w:tcPr>
            <w:tcW w:type="dxa" w:w="1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Jefe mantenimiento</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C55A11"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5: LIMPIEZA QUIMICA CIP — COMPLETO</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CIP Preventivo | CIP Correctivo | Estrategia Rotatoria | Procedimiento Paso a Paso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5.1 Distincion Fundamental: CIP Preventivo vs CIP Correctivo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CIP PREVENTIVO</w:t>
            </w:r>
          </w:p>
        </w:tc>
        <w:tc>
          <w:tcPr>
            <w:tcW w:type="dxa" w:w="46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22"/>
                <w:szCs w:val="22"/>
              </w:rPr>
              <w:t xml:space="preserve">CIP CORRECTIVO</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Programado — independiente del estado TMP</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Por condicion — disparado por TMP o emergencia</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Objetivo: evitar acumulacion de foulant</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Objetivo: recuperar permeabilidad perdida</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Frecuencia: maxima cada 6 meses</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Frecuencia: cuando TMP sube 5 kPa del inicial</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Concentracion quimica: MENOR (preventiva)</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Concentracion quimica: MAYOR (recuperacion)</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 puede planear con anticipacion y coordinar</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Requiere respuesta rapida, puede ser urgente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5.2 Agentes Quimicos — CIP Preventivo (Concentraciones Menores)</w:t>
      </w:r>
    </w:p>
    <w:p>
      <w:pPr>
        <w:spacing w:after="80" w:before="60"/>
      </w:pPr>
      <w:r>
        <w:rPr>
          <w:rFonts w:ascii="Arial" w:cs="Arial" w:eastAsia="Arial" w:hAnsi="Arial"/>
          <w:color w:val="595959"/>
          <w:sz w:val="20"/>
          <w:szCs w:val="20"/>
        </w:rPr>
        <w:t xml:space="preserve">El CIP Preventivo usa concentraciones conservadoras que minimizan el impacto en la membrana mientras mantienen la limpieza profilactica.</w:t>
      </w:r>
    </w:p>
    <w:p>
      <w:pPr>
        <w:spacing w:after="0" w:before="60"/>
      </w:pPr>
      <w:r>
        <w:t xml:space="preserve"/>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NUNCA mezcle hipoclorito de sodio con acidos. La mezcla produce cloro gaseoso LETAL. Enjuagar hasta &lt; 10 ppm cloro residual entre aplicaciones.</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200"/>
        <w:gridCol w:w="1300"/>
        <w:gridCol w:w="1200"/>
      </w:tblGrid>
      <w:tr>
        <w:tc>
          <w:tcPr>
            <w:tcW w:type="dxa" w:w="18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QUIMICO</w:t>
            </w:r>
          </w:p>
        </w:tc>
        <w:tc>
          <w:tcPr>
            <w:tcW w:type="dxa" w:w="18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TIPO DE FOULANT</w:t>
            </w:r>
          </w:p>
        </w:tc>
        <w:tc>
          <w:tcPr>
            <w:tcW w:type="dxa" w:w="19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CONCENTRACION PREVENTIVA</w:t>
            </w:r>
          </w:p>
        </w:tc>
        <w:tc>
          <w:tcPr>
            <w:tcW w:type="dxa" w:w="12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CANTIDAD/ELEM.</w:t>
            </w:r>
          </w:p>
        </w:tc>
        <w:tc>
          <w:tcPr>
            <w:tcW w:type="dxa" w:w="13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TIEMPO CONTACTO</w:t>
            </w:r>
          </w:p>
        </w:tc>
        <w:tc>
          <w:tcPr>
            <w:tcW w:type="dxa" w:w="12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pH SOLUCION</w:t>
            </w:r>
          </w:p>
        </w:tc>
      </w:tr>
      <w:tr>
        <w:tc>
          <w:tcPr>
            <w:tcW w:type="dxa" w:w="1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 Hipoclorito de Sodio</w:t>
            </w:r>
          </w:p>
        </w:tc>
        <w:tc>
          <w:tcPr>
            <w:tcW w:type="dxa" w:w="1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Organico / Biologico</w:t>
            </w:r>
          </w:p>
        </w:tc>
        <w:tc>
          <w:tcPr>
            <w:tcW w:type="dxa" w:w="19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1,000 - 2,000 mg/L cloro efectivo</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2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 &lt; pH &lt; 12</w:t>
            </w:r>
          </w:p>
        </w:tc>
      </w:tr>
      <w:tr>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Citrico</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Inorganico (carbonatos, sulfatos)</w:t>
            </w:r>
          </w:p>
        </w:tc>
        <w:tc>
          <w:tcPr>
            <w:tcW w:type="dxa" w:w="1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2 - 5 g/L (0.2 - 0.5 wt%)</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2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Acido</w:t>
            </w:r>
          </w:p>
        </w:tc>
      </w:tr>
      <w:tr>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Oxalico</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Inorganico (NO si hay calcio)</w:t>
            </w:r>
          </w:p>
        </w:tc>
        <w:tc>
          <w:tcPr>
            <w:tcW w:type="dxa" w:w="1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5 g/L (0.5 wt%)</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2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Acido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5.3 Agentes Quimicos — CIP Correctivo (Concentraciones Mayores)</w:t>
      </w:r>
    </w:p>
    <w:p>
      <w:pPr>
        <w:spacing w:after="80" w:before="60"/>
      </w:pPr>
      <w:r>
        <w:rPr>
          <w:rFonts w:ascii="Arial" w:cs="Arial" w:eastAsia="Arial" w:hAnsi="Arial"/>
          <w:color w:val="595959"/>
          <w:sz w:val="20"/>
          <w:szCs w:val="20"/>
        </w:rPr>
        <w:t xml:space="preserve">El CIP Correctivo aplica concentraciones mas altas para recuperar la permeabilidad perdida. Usado cuando la TMP supera el umbral de alarma.</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200"/>
        <w:gridCol w:w="1300"/>
        <w:gridCol w:w="1200"/>
      </w:tblGrid>
      <w:tr>
        <w:tc>
          <w:tcPr>
            <w:tcW w:type="dxa" w:w="18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QUIMICO</w:t>
            </w:r>
          </w:p>
        </w:tc>
        <w:tc>
          <w:tcPr>
            <w:tcW w:type="dxa" w:w="18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TIPO DE FOULANT</w:t>
            </w:r>
          </w:p>
        </w:tc>
        <w:tc>
          <w:tcPr>
            <w:tcW w:type="dxa" w:w="19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CONCENTRACION CORRECTIVA</w:t>
            </w:r>
          </w:p>
        </w:tc>
        <w:tc>
          <w:tcPr>
            <w:tcW w:type="dxa" w:w="12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CANTIDAD/ELEM.</w:t>
            </w:r>
          </w:p>
        </w:tc>
        <w:tc>
          <w:tcPr>
            <w:tcW w:type="dxa" w:w="13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TIEMPO CONTACTO</w:t>
            </w:r>
          </w:p>
        </w:tc>
        <w:tc>
          <w:tcPr>
            <w:tcW w:type="dxa" w:w="12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pH SOLUCION</w:t>
            </w:r>
          </w:p>
        </w:tc>
      </w:tr>
      <w:tr>
        <w:tc>
          <w:tcPr>
            <w:tcW w:type="dxa" w:w="1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 Hipoclorito de Sodio</w:t>
            </w:r>
          </w:p>
        </w:tc>
        <w:tc>
          <w:tcPr>
            <w:tcW w:type="dxa" w:w="1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Organico / Biologico</w:t>
            </w:r>
          </w:p>
        </w:tc>
        <w:tc>
          <w:tcPr>
            <w:tcW w:type="dxa" w:w="19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2,000 - 6,000 mg/L cloro efectivo</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3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 &lt; pH &lt; 12</w:t>
            </w:r>
          </w:p>
        </w:tc>
      </w:tr>
      <w:tr>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Citrico</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Inorganico (carbonatos, sulfatos)</w:t>
            </w:r>
          </w:p>
        </w:tc>
        <w:tc>
          <w:tcPr>
            <w:tcW w:type="dxa" w:w="1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10 - 30 g/L (1 - 3 wt%)</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3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Acido</w:t>
            </w:r>
          </w:p>
        </w:tc>
      </w:tr>
      <w:tr>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Oxalico</w:t>
            </w:r>
          </w:p>
        </w:tc>
        <w:tc>
          <w:tcPr>
            <w:tcW w:type="dxa" w:w="1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Inorganico (NO si hay calcio)</w:t>
            </w:r>
          </w:p>
        </w:tc>
        <w:tc>
          <w:tcPr>
            <w:tcW w:type="dxa" w:w="19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5 - 10 g/L (0.5 - 1.0 wt%)</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0.9 L/elem.</w:t>
            </w:r>
          </w:p>
        </w:tc>
        <w:tc>
          <w:tcPr>
            <w:tcW w:type="dxa" w:w="13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a 3 horas</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Acido</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COMPARATIVO</w:t>
            </w:r>
          </w:p>
        </w:tc>
        <w:tc>
          <w:tcPr>
            <w:tcW w:type="dxa" w:w="36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CIP PREVENTIVO</w:t>
            </w:r>
          </w:p>
        </w:tc>
        <w:tc>
          <w:tcPr>
            <w:tcW w:type="dxa" w:w="36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CIP CORRECTIVO</w:t>
            </w:r>
          </w:p>
        </w:tc>
      </w:tr>
      <w:tr>
        <w:tc>
          <w:tcPr>
            <w:tcW w:type="dxa" w:w="2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(cloro activo)</w:t>
            </w:r>
          </w:p>
        </w:tc>
        <w:tc>
          <w:tcPr>
            <w:tcW w:type="dxa" w:w="3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1,000 - 2,000 mg/L</w:t>
            </w:r>
          </w:p>
        </w:tc>
        <w:tc>
          <w:tcPr>
            <w:tcW w:type="dxa" w:w="3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2,000 - 6,000 mg/L</w:t>
            </w:r>
          </w:p>
        </w:tc>
      </w:tr>
      <w:tr>
        <w:tc>
          <w:tcPr>
            <w:tcW w:type="dxa" w:w="2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Citrico</w:t>
            </w:r>
          </w:p>
        </w:tc>
        <w:tc>
          <w:tcPr>
            <w:tcW w:type="dxa" w:w="3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2 - 5 g/L</w:t>
            </w:r>
          </w:p>
        </w:tc>
        <w:tc>
          <w:tcPr>
            <w:tcW w:type="dxa" w:w="3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10 - 30 g/L</w:t>
            </w:r>
          </w:p>
        </w:tc>
      </w:tr>
      <w:tr>
        <w:tc>
          <w:tcPr>
            <w:tcW w:type="dxa" w:w="2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Oxalico</w:t>
            </w:r>
          </w:p>
        </w:tc>
        <w:tc>
          <w:tcPr>
            <w:tcW w:type="dxa" w:w="3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 g/L</w:t>
            </w:r>
          </w:p>
        </w:tc>
        <w:tc>
          <w:tcPr>
            <w:tcW w:type="dxa" w:w="3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5 - 10 g/L</w:t>
            </w:r>
          </w:p>
        </w:tc>
      </w:tr>
      <w:tr>
        <w:tc>
          <w:tcPr>
            <w:tcW w:type="dxa" w:w="2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Tiempo de contacto</w:t>
            </w:r>
          </w:p>
        </w:tc>
        <w:tc>
          <w:tcPr>
            <w:tcW w:type="dxa" w:w="3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1 - 2 horas</w:t>
            </w:r>
          </w:p>
        </w:tc>
        <w:tc>
          <w:tcPr>
            <w:tcW w:type="dxa" w:w="3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1 - 3 horas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5.4 Estrategia de Limpieza Rotatoria Preventivo/Correctivo</w:t>
      </w:r>
    </w:p>
    <w:p>
      <w:pPr>
        <w:spacing w:after="80" w:before="60"/>
      </w:pPr>
      <w:r>
        <w:rPr>
          <w:rFonts w:ascii="Arial" w:cs="Arial" w:eastAsia="Arial" w:hAnsi="Arial"/>
          <w:color w:val="595959"/>
          <w:sz w:val="20"/>
          <w:szCs w:val="20"/>
        </w:rPr>
        <w:t xml:space="preserve">Los foulants en aguas residuales industriales son una mezcla compleja de organicos e inorganicos. La estrategia rotatoria garantiza que ambos tipos de contaminante sean atacados sistematicamente.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500"/>
        <w:gridCol w:w="3500"/>
      </w:tblGrid>
      <w:tr>
        <w:tc>
          <w:tcPr>
            <w:tcW w:type="dxa" w:w="1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EVENTO CIP</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TIPO CIP</w:t>
            </w:r>
          </w:p>
        </w:tc>
        <w:tc>
          <w:tcPr>
            <w:tcW w:type="dxa" w:w="2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QUIMICO A USAR</w:t>
            </w:r>
          </w:p>
        </w:tc>
        <w:tc>
          <w:tcPr>
            <w:tcW w:type="dxa" w:w="3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OBJETIVO PRINCIPAL</w:t>
            </w:r>
          </w:p>
        </w:tc>
      </w:tr>
      <w:tr>
        <w:tc>
          <w:tcPr>
            <w:tcW w:type="dxa" w:w="10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CIP 1 (impar)</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Preventivo o Correctivo</w:t>
            </w:r>
          </w:p>
        </w:tc>
        <w:tc>
          <w:tcPr>
            <w:tcW w:type="dxa" w:w="25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NaOCl (hipoclorito de sodio)</w:t>
            </w:r>
          </w:p>
        </w:tc>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Remover foulant biologico, organico y biofilm</w:t>
            </w:r>
          </w:p>
        </w:tc>
      </w:tr>
      <w:tr>
        <w:tc>
          <w:tcPr>
            <w:tcW w:type="dxa" w:w="10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CIP 2 (par)</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Preventivo o Correctivo</w:t>
            </w:r>
          </w:p>
        </w:tc>
        <w:tc>
          <w:tcPr>
            <w:tcW w:type="dxa" w:w="25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Acido citrico o acido oxalico</w:t>
            </w:r>
          </w:p>
        </w:tc>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Remover foulant inorganico: carbonatos, silicatos, sulfatos</w:t>
            </w:r>
          </w:p>
        </w:tc>
      </w:tr>
      <w:tr>
        <w:tc>
          <w:tcPr>
            <w:tcW w:type="dxa" w:w="10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CIP 3 (impar)</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Preventivo o Correctivo</w:t>
            </w:r>
          </w:p>
        </w:tc>
        <w:tc>
          <w:tcPr>
            <w:tcW w:type="dxa" w:w="25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NaOCl (hipoclorito de sodio)</w:t>
            </w:r>
          </w:p>
        </w:tc>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Ciclo se repite de forma continua</w:t>
            </w:r>
          </w:p>
        </w:tc>
      </w:tr>
    </w:tbl>
    <w:p>
      <w:pPr>
        <w:spacing w:after="0" w:before="60"/>
      </w:pPr>
      <w:r>
        <w:t xml:space="preserve"/>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Al realizar limpieza alternada: SIEMPRE enjuagar con agua limpia entre quimicos hasta que el cloro residual sea menor de 10 ppm. Drenar tanque, enjuagar y verificar antes de aplicar el siguiente quimico.</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5.5 Calculo de Preparacion de Soluciones Quimicas</w:t>
      </w:r>
    </w:p>
    <w:p>
      <w:pPr>
        <w:pStyle w:val="Heading3"/>
        <w:spacing w:after="100" w:before="200"/>
      </w:pPr>
      <w:r>
        <w:rPr>
          <w:rFonts w:ascii="Arial" w:cs="Arial" w:eastAsia="Arial" w:hAnsi="Arial"/>
          <w:b/>
          <w:bCs/>
          <w:color w:val="C55A11"/>
          <w:sz w:val="23"/>
          <w:szCs w:val="23"/>
        </w:rPr>
        <w:t xml:space="preserve">Formula base para cualquier quimico:</w:t>
      </w:r>
    </w:p>
    <w:p>
      <w:pPr>
        <w:spacing w:after="80" w:before="60"/>
      </w:pPr>
      <w:r>
        <w:rPr>
          <w:rFonts w:ascii="Arial" w:cs="Arial" w:eastAsia="Arial" w:hAnsi="Arial"/>
          <w:b/>
          <w:bCs/>
          <w:color w:val="000000"/>
          <w:sz w:val="20"/>
          <w:szCs w:val="20"/>
        </w:rPr>
        <w:t xml:space="preserve">Volumen quimico comercial (L) = [Concentracion objetivo (mg/L) x Volumen total solucion (L)] / Concentracion comercial (mg/L)</w:t>
      </w:r>
    </w:p>
    <w:p>
      <w:pPr>
        <w:spacing w:after="0" w:before="80"/>
      </w:pPr>
      <w:r>
        <w:t xml:space="preserve"/>
      </w:r>
    </w:p>
    <w:p>
      <w:pPr>
        <w:spacing w:after="80" w:before="160"/>
      </w:pPr>
      <w:r>
        <w:rPr>
          <w:rFonts w:ascii="Arial" w:cs="Arial" w:eastAsia="Arial" w:hAnsi="Arial"/>
          <w:b/>
          <w:bCs/>
          <w:color w:val="7030A0"/>
          <w:sz w:val="21"/>
          <w:szCs w:val="21"/>
        </w:rPr>
        <w:t xml:space="preserve">Ejemplo NaOCl — CIP Correctivo para modulo NHP210-300S (300 elementos)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DATO</w:t>
            </w:r>
          </w:p>
        </w:tc>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VALOR</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de elementos en el modulo</w:t>
            </w:r>
          </w:p>
        </w:tc>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300 elementos (NHP210-300S)</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Volumen de solucion requerido</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0.9 L/elemento x 300 = 270 L de solucion total</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Concentracion objetivo — Preventivo</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1,500 mg/L de cloro activo (rango preventivo: 1,000-2,000)</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Concentracion objetivo — Correctivo</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4,000 mg/L de cloro activo (rango correctivo: 2,000-6,000)</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Concentracion NaOCl comercial tipica</w:t>
            </w:r>
          </w:p>
        </w:tc>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12% = 120,000 mg/L de cloro activo</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Calculo NaOCl preventivo a agregar</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(1,500 x 270) / 120,000 = 3.375 L de NaOCl comercial</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Calculo NaOCl correctivo a agregar</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(4,000 x 270) / 120,000 = 9.0 L de NaOCl comercial</w:t>
            </w:r>
          </w:p>
        </w:tc>
      </w:tr>
      <w:tr>
        <w:tc>
          <w:tcPr>
            <w:tcW w:type="dxa" w:w="46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Agua limpia a agregar (completar a 270 L)</w:t>
            </w:r>
          </w:p>
        </w:tc>
        <w:tc>
          <w:tcPr>
            <w:tcW w:type="dxa" w:w="46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270 L total - volumen de NaOCl = volumen de agua</w:t>
            </w:r>
          </w:p>
        </w:tc>
      </w:tr>
    </w:tbl>
    <w:p>
      <w:pPr>
        <w:spacing w:after="0" w:before="60"/>
      </w:pPr>
      <w:r>
        <w:t xml:space="preserve"/>
      </w:r>
    </w:p>
    <w:p>
      <w:pPr>
        <w:pBdr>
          <w:top w:val="none"/>
          <w:bottom w:val="none"/>
          <w:left w:val="thick" w:color="2E75B6" w:sz="14"/>
          <w:right w:val="none"/>
        </w:pBdr>
        <w:shd w:fill="EBF3FB" w:val="clear"/>
        <w:spacing w:after="120" w:before="120"/>
      </w:pPr>
      <w:r>
        <w:rPr>
          <w:rFonts w:ascii="Arial" w:cs="Arial" w:eastAsia="Arial" w:hAnsi="Arial"/>
          <w:b/>
          <w:bCs/>
          <w:color w:val="2E75B6"/>
          <w:sz w:val="20"/>
          <w:szCs w:val="20"/>
        </w:rPr>
        <w:t xml:space="preserve">ℹ NOTA: </w:t>
      </w:r>
      <w:r>
        <w:rPr>
          <w:rFonts w:ascii="Arial" w:cs="Arial" w:eastAsia="Arial" w:hAnsi="Arial"/>
          <w:color w:val="000000"/>
          <w:sz w:val="20"/>
          <w:szCs w:val="20"/>
        </w:rPr>
        <w:t xml:space="preserve">Verificar siempre la concentracion real del quimico comercial disponible en la PTAR antes de calcular. La concentracion puede variar entre proveedores y lotes.</w:t>
      </w:r>
    </w:p>
    <w:p>
      <w:pPr>
        <w:spacing w:after="0" w:before="120"/>
      </w:pPr>
      <w:r>
        <w:t xml:space="preserve"/>
      </w:r>
    </w:p>
    <w:p>
      <w:pPr>
        <w:spacing w:after="80" w:before="160"/>
      </w:pPr>
      <w:r>
        <w:rPr>
          <w:rFonts w:ascii="Arial" w:cs="Arial" w:eastAsia="Arial" w:hAnsi="Arial"/>
          <w:b/>
          <w:bCs/>
          <w:color w:val="7030A0"/>
          <w:sz w:val="21"/>
          <w:szCs w:val="21"/>
        </w:rPr>
        <w:t xml:space="preserve">Ejemplo Acido Citrico — CIP Correctivo para modulo NHP210-300S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DATO</w:t>
            </w:r>
          </w:p>
        </w:tc>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VALOR</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Volumen de solucion requerido</w:t>
            </w:r>
          </w:p>
        </w:tc>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0.9 L/elemento x 300 = 270 L</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Concentracion objetivo — Preventivo</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 g/L de acido citrico puro (rango prev.: 2-5 g/L)</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Concentracion objetivo — Correctivo</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20 g/L de acido citrico puro (rango corr.: 10-30 g/L)</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Masa acido citrico preventivo</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3 g/L x 270 L = 810 g de acido citrico en polvo</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Masa acido citrico correctivo</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20 g/L x 270 L = 5,400 g (5.4 kg) de acido citrico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5.6 Procedimiento CIP Paso a Paso — Aplicable a Preventivo y Correctivo</w:t>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Antes de inyectar: verificar que el nivel de liquido este al menos 500 mm POR ENCIMA de la parte superior del modulo. Membrana debe estar completamente sumergida.</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2200"/>
      </w:tblGrid>
      <w:tr>
        <w:tc>
          <w:tcPr>
            <w:tcW w:type="dxa" w:w="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PASO</w:t>
            </w:r>
          </w:p>
        </w:tc>
        <w:tc>
          <w:tcPr>
            <w:tcW w:type="dxa" w:w="6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ACCION DETALLADA</w:t>
            </w:r>
          </w:p>
        </w:tc>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CRITICO / TIEMPO</w:t>
            </w:r>
          </w:p>
        </w:tc>
      </w:tr>
      <w:tr>
        <w:tc>
          <w:tcPr>
            <w:tcW w:type="dxa" w:w="4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w:t>
            </w:r>
          </w:p>
        </w:tc>
        <w:tc>
          <w:tcPr>
            <w:tcW w:type="dxa" w:w="66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ANTES DEL CIP: Medir y registrar TMP, flux (flujo permeado) y temperatura del liquido. Estos son los valores BASE contra los cuales se evaluara el exito del CIP.</w:t>
            </w:r>
          </w:p>
        </w:tc>
        <w:tc>
          <w:tcPr>
            <w:tcW w:type="dxa" w:w="22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REGISTRO OBLIGATORIO</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6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Confirmar que la valvula de inyeccion quimica esta CERRADA y la bomba dosificadora esta APAGADA.</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Seguridad</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6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Preparar la solucion quimica en el tanque dosificador. Usar agua de red (no permeado si hay alto COD o calcio). Calcular y medir el volumen exacto de quimico comercial segun la formula de la seccion 5.5. Mezclar bien.</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Concentracion exacta</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6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DETENER filtracion y difusion de aire. CERRAR valvula de permeado de agua.</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Secuencia critica</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6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Iniciar la bomba de alimentacion quimica. Verificar que el quimico este llegando al tanque elevado o al punto de inyeccion.</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Verificar cebado</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w:t>
            </w:r>
          </w:p>
        </w:tc>
        <w:tc>
          <w:tcPr>
            <w:tcW w:type="dxa" w:w="6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ABRIR LENTAMENTE la valvula de inyeccion quimica. Regular el flujo para que la inyeccion tome aproximadamente 30 MINUTOS. Una inyeccion demasiado rapida impide que el quimico llegue a todos los elementos.</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55A11"/>
                <w:sz w:val="18"/>
                <w:szCs w:val="18"/>
              </w:rPr>
              <w:t xml:space="preserve">~30 min inyeccion</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6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Tras inyectar el volumen especificado: DETENER la bomba. Si no se puede inyectar el volumen completo, verificar tuberias y tasas de flujo. NUNCA forzar quimico en exceso ni inyectar con presion sobre 10 kPa.</w:t>
            </w:r>
          </w:p>
        </w:tc>
        <w:tc>
          <w:tcPr>
            <w:tcW w:type="dxa" w:w="2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Presion max. 10 kPa</w:t>
            </w:r>
          </w:p>
        </w:tc>
      </w:tr>
      <w:tr>
        <w:tc>
          <w:tcPr>
            <w:tcW w:type="dxa" w:w="4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8</w:t>
            </w:r>
          </w:p>
        </w:tc>
        <w:tc>
          <w:tcPr>
            <w:tcW w:type="dxa" w:w="66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PERIODO DE CONTACTO: Dejar reposar sin encender ningun equipo. El quimico actua sobre los foulants durante este tiempo. CIP Preventivo: 1-2 h. CIP Correctivo: hasta 3 h.</w:t>
            </w:r>
          </w:p>
        </w:tc>
        <w:tc>
          <w:tcPr>
            <w:tcW w:type="dxa" w:w="22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C55A11"/>
                <w:sz w:val="18"/>
                <w:szCs w:val="18"/>
              </w:rPr>
              <w:t xml:space="preserve">Prev: 1-2 h
Correct: 1-3 h</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9</w:t>
            </w:r>
          </w:p>
        </w:tc>
        <w:tc>
          <w:tcPr>
            <w:tcW w:type="dxa" w:w="6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Cerrar valvula de inyeccion quimica. Abrir valvula de permeado. Reiniciar filtracion. ATENCIÓN: El permeado de los primeros 2 o mas ciclos contiene residuos quimicos. Redirigir al tanque de agua cruda hasta que pH y cloro residual sean normales.</w:t>
            </w:r>
          </w:p>
        </w:tc>
        <w:tc>
          <w:tcPr>
            <w:tcW w:type="dxa" w:w="2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Verificar residuos</w:t>
            </w:r>
          </w:p>
        </w:tc>
      </w:tr>
      <w:tr>
        <w:tc>
          <w:tcPr>
            <w:tcW w:type="dxa" w:w="4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w:t>
            </w:r>
          </w:p>
        </w:tc>
        <w:tc>
          <w:tcPr>
            <w:tcW w:type="dxa" w:w="6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DESPUES DEL CIP: Medir TMP, flux y temperatura. Comparar con valores del Paso 1. Calcular la mejora en permeabilidad (normalizar a 20°C). Registrar todo en el libro de mantenimiento.</w:t>
            </w:r>
          </w:p>
        </w:tc>
        <w:tc>
          <w:tcPr>
            <w:tcW w:type="dxa" w:w="22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375623"/>
                <w:sz w:val="18"/>
                <w:szCs w:val="18"/>
              </w:rPr>
              <w:t xml:space="preserve">REGISTRO OBLIGATORIO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5.7 Indicadores de Exito del CIP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INDICADOR</w:t>
            </w:r>
          </w:p>
        </w:tc>
        <w:tc>
          <w:tcPr>
            <w:tcW w:type="dxa" w:w="31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EXITO CIP PREVENTIVO</w:t>
            </w:r>
          </w:p>
        </w:tc>
        <w:tc>
          <w:tcPr>
            <w:tcW w:type="dxa" w:w="31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EXITO CIP CORRECTIVO</w:t>
            </w:r>
          </w:p>
        </w:tc>
      </w:tr>
      <w:tr>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TMP post-CIP</w:t>
            </w:r>
          </w:p>
        </w:tc>
        <w:tc>
          <w:tcPr>
            <w:tcW w:type="dxa" w:w="31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 mantiene baja o igual al valor inicial</w:t>
            </w:r>
          </w:p>
        </w:tc>
        <w:tc>
          <w:tcPr>
            <w:tcW w:type="dxa" w:w="31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Desciende claramente hacia el valor inicial de operacion</w:t>
            </w:r>
          </w:p>
        </w:tc>
      </w:tr>
      <w:tr>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Permeabilidad post-CIP</w:t>
            </w:r>
          </w:p>
        </w:tc>
        <w:tc>
          <w:tcPr>
            <w:tcW w:type="dxa" w:w="3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 mantiene en buen nivel (objetivo: no deterioro)</w:t>
            </w:r>
          </w:p>
        </w:tc>
        <w:tc>
          <w:tcPr>
            <w:tcW w:type="dxa" w:w="31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Mejora significativa. Objetivo: recuperar al menos 75-85% de la permeabilidad inicial de membrana nueva</w:t>
            </w:r>
          </w:p>
        </w:tc>
      </w:tr>
      <w:tr>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Si la permeabilidad no mejora</w:t>
            </w:r>
          </w:p>
        </w:tc>
        <w:tc>
          <w:tcPr>
            <w:tcW w:type="dxa" w:w="31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Evaluar necesidad de CIP Correctivo</w:t>
            </w:r>
          </w:p>
        </w:tc>
        <w:tc>
          <w:tcPr>
            <w:tcW w:type="dxa" w:w="31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Repetir CIP Correctivo. Si persiste sin mejora: activar Soak Cleaning (Modulo 6)</w:t>
            </w:r>
          </w:p>
        </w:tc>
      </w:tr>
    </w:tbl>
    <w:p>
      <w:pPr>
        <w:spacing w:after="0" w:before="60"/>
      </w:pPr>
      <w:r>
        <w:t xml:space="preserve"/>
      </w:r>
    </w:p>
    <w:p>
      <w:pPr>
        <w:spacing w:after="80" w:before="60"/>
      </w:pPr>
      <w:r>
        <w:rPr>
          <w:rFonts w:ascii="Arial" w:cs="Arial" w:eastAsia="Arial" w:hAnsi="Arial"/>
          <w:color w:val="555555"/>
          <w:sz w:val="20"/>
          <w:szCs w:val="20"/>
        </w:rPr>
        <w:t xml:space="preserve">Nota sobre agua de preparacion: Si se usa permeado como agua de dilucion para NaOCl, el COD y amoniaco residual consumiran cloro activo. En aguas residuales industriales con alto COD, usar siempre agua de red. Si el agua de red tiene alta concentracion de calcio, realizar prueba piloto de precipitacion antes de usar a escala completa.</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6: LIMPIEZA INTENSIVA — SOAK CLEANING</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Procedimiento de emergencia operacional para recuperacion maxima de la membrana</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6.1 Cuando Activar el Soak Cleaning</w:t>
      </w:r>
    </w:p>
    <w:p>
      <w:pPr>
        <w:spacing w:after="80" w:before="60"/>
      </w:pPr>
      <w:r>
        <w:rPr>
          <w:rFonts w:ascii="Arial" w:cs="Arial" w:eastAsia="Arial" w:hAnsi="Arial"/>
          <w:color w:val="595959"/>
          <w:sz w:val="20"/>
          <w:szCs w:val="20"/>
        </w:rPr>
        <w:t xml:space="preserve">El Soak Cleaning es el procedimiento de MAYOR nivel de intervencion en la membrana. Se activa unicamente cuando el CIP estandar (preventivo o correctivo) no es suficiente para recuperar la permeabilidad.</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CONDICION DE ACTIVACION</w:t>
            </w:r>
          </w:p>
        </w:tc>
        <w:tc>
          <w:tcPr>
            <w:tcW w:type="dxa" w:w="46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UMBRAL ESPECIFICO</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Permeabilidad extremadamente baja</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&lt; 50% de la permeabilidad inicial de membrana nueva</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TMP critica en pico de flux</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&gt; 50 mbar (5 kPa) de manera sostenida</w:t>
            </w:r>
          </w:p>
        </w:tc>
      </w:tr>
      <w:tr>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CIP correctivo sin efecto</w:t>
            </w:r>
          </w:p>
        </w:tc>
        <w:tc>
          <w:tcPr>
            <w:tcW w:type="dxa" w:w="46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Multiples CIP sin recuperacion apreciable de permeabilidad</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Emergencia operacional</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Evento que provoco taponamiento severo (parada electrica, corte de lodos, etc.)</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6.2 Condiciones y Quimicos del Soak Tank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600"/>
        <w:gridCol w:w="1600"/>
        <w:gridCol w:w="1000"/>
      </w:tblGrid>
      <w:tr>
        <w:tc>
          <w:tcPr>
            <w:tcW w:type="dxa" w:w="2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QUIMICO / FASE</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CONCENTRACION</w:t>
            </w:r>
          </w:p>
        </w:tc>
        <w:tc>
          <w:tcPr>
            <w:tcW w:type="dxa" w:w="1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pH</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TIEMPO CONTACTO</w:t>
            </w:r>
          </w:p>
        </w:tc>
        <w:tc>
          <w:tcPr>
            <w:tcW w:type="dxa" w:w="1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TEMPERATURA</w:t>
            </w:r>
          </w:p>
        </w:tc>
        <w:tc>
          <w:tcPr>
            <w:tcW w:type="dxa" w:w="1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FRECUENCIA</w:t>
            </w:r>
          </w:p>
        </w:tc>
      </w:tr>
      <w:tr>
        <w:tc>
          <w:tcPr>
            <w:tcW w:type="dxa" w:w="22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 Fase INICIAL (preferente)</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500 mg/L</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&gt; 10</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 horas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Max posible (&lt; 35°C)</w:t>
            </w:r>
          </w:p>
        </w:tc>
        <w:tc>
          <w:tcPr>
            <w:tcW w:type="dxa" w:w="1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Siempre iniciar aqui</w:t>
            </w:r>
          </w:p>
        </w:tc>
      </w:tr>
      <w:tr>
        <w:tc>
          <w:tcPr>
            <w:tcW w:type="dxa" w:w="22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 Fase AGRESIVA (si fase inicial insuficiente)</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1,000 mg/L</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&gt; 10</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6 - 24 horas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35°C maximo</w:t>
            </w:r>
          </w:p>
        </w:tc>
        <w:tc>
          <w:tcPr>
            <w:tcW w:type="dxa" w:w="1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Max. 1 vez/ano</w:t>
            </w:r>
          </w:p>
        </w:tc>
      </w:tr>
      <w:tr>
        <w:tc>
          <w:tcPr>
            <w:tcW w:type="dxa" w:w="22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Citrico (fouling inorganico)</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1,000 - 5,000 mg/L</w:t>
            </w:r>
          </w:p>
        </w:tc>
        <w:tc>
          <w:tcPr>
            <w:tcW w:type="dxa" w:w="1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2 - 3</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6 - 24 horas</w:t>
            </w:r>
          </w:p>
        </w:tc>
        <w:tc>
          <w:tcPr>
            <w:tcW w:type="dxa" w:w="1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&gt; 15°C</w:t>
            </w:r>
          </w:p>
        </w:tc>
        <w:tc>
          <w:tcPr>
            <w:tcW w:type="dxa" w:w="1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Segun foulant</w:t>
            </w:r>
          </w:p>
        </w:tc>
      </w:tr>
    </w:tbl>
    <w:p>
      <w:pPr>
        <w:spacing w:after="0" w:before="60"/>
      </w:pPr>
      <w:r>
        <w:t xml:space="preserve"/>
      </w:r>
    </w:p>
    <w:p>
      <w:pPr>
        <w:pBdr>
          <w:top w:val="none"/>
          <w:bottom w:val="none"/>
          <w:left w:val="thick" w:color="C55A11" w:sz="14"/>
          <w:right w:val="none"/>
        </w:pBdr>
        <w:shd w:fill="FCE4D6" w:val="clear"/>
        <w:spacing w:after="120" w:before="120"/>
      </w:pPr>
      <w:r>
        <w:rPr>
          <w:rFonts w:ascii="Arial" w:cs="Arial" w:eastAsia="Arial" w:hAnsi="Arial"/>
          <w:b/>
          <w:bCs/>
          <w:color w:val="C55A11"/>
          <w:sz w:val="20"/>
          <w:szCs w:val="20"/>
        </w:rPr>
        <w:t xml:space="preserve">⚠ ADVERTENCIA: </w:t>
      </w:r>
      <w:r>
        <w:rPr>
          <w:rFonts w:ascii="Arial" w:cs="Arial" w:eastAsia="Arial" w:hAnsi="Arial"/>
          <w:color w:val="000000"/>
          <w:sz w:val="20"/>
          <w:szCs w:val="20"/>
        </w:rPr>
        <w:t xml:space="preserve">El ciclo agresivo NaOCl 1,000 mg/L a 35°C por 24 horas SOLO debe usarse si absolutamente necesario y NO MAS DE UNA VEZ POR ANO. Use siempre primero la fase inicial.</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6.3 Procedimiento Completo de Soak Cleaning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8800"/>
      </w:tblGrid>
      <w:tr>
        <w:tc>
          <w:tcPr>
            <w:tcW w:type="dxa" w:w="4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PASO</w:t>
            </w:r>
          </w:p>
        </w:tc>
        <w:tc>
          <w:tcPr>
            <w:tcW w:type="dxa" w:w="88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ACTIVIDAD DETALLADA</w:t>
            </w:r>
          </w:p>
        </w:tc>
      </w:tr>
      <w:tr>
        <w:tc>
          <w:tcPr>
            <w:tcW w:type="dxa" w:w="4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w:t>
            </w:r>
          </w:p>
        </w:tc>
        <w:tc>
          <w:tcPr>
            <w:tcW w:type="dxa" w:w="88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PREPARACION: Disponer un tanque de remojo (soak tank) con recubrimiento quimicamente resistente. Debe ser de tamano suficiente para que el modulo quede completamente sumergido. Equipar con bomba de succion para bajo flux y fuente de aireacion.</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w:t>
            </w:r>
          </w:p>
        </w:tc>
        <w:tc>
          <w:tcPr>
            <w:tcW w:type="dxa" w:w="8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REGISTRO PREVIO: Medir y registrar temperatura del liquido, SSLM y permeabilidad en lodo justo antes de retirar el modulo. Estos datos se usaran para evaluar la eficiencia del soak cleaning.</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w:t>
            </w:r>
          </w:p>
        </w:tc>
        <w:tc>
          <w:tcPr>
            <w:tcW w:type="dxa" w:w="8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DETENER filtracion del modulo a tratar.</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w:t>
            </w:r>
          </w:p>
        </w:tc>
        <w:tc>
          <w:tcPr>
            <w:tcW w:type="dxa" w:w="8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EXTRACCION Y LAVADO FISICO: Retirar el modulo del tanque MBR usando el procedimiento de izaje (cadenas en agarraderas, nunca en difusores o cabezales). Con manguera de agua, lavar fisicamente los lodos acumulados en la superficie de la membrana ANTES de introducir al soak tank. El modulo debe entrar limpio de lodo al tanque de remojo.</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5</w:t>
            </w:r>
          </w:p>
        </w:tc>
        <w:tc>
          <w:tcPr>
            <w:tcW w:type="dxa" w:w="8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PREPARAR SOLUCION en el soak tank a la concentracion, temperatura y pH establecidos en la tabla de la seccion 6.2. Iniciar siempre con la Fase Inicial (500 mg/L NaOCl).</w:t>
            </w:r>
          </w:p>
        </w:tc>
      </w:tr>
      <w:tr>
        <w:tc>
          <w:tcPr>
            <w:tcW w:type="dxa" w:w="4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w:t>
            </w:r>
          </w:p>
        </w:tc>
        <w:tc>
          <w:tcPr>
            <w:tcW w:type="dxa" w:w="8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SOAK (REMOJO): Sumergir completamente el modulo en la solucion quimica. Dejar remojar durante el tiempo de contacto indicado (6 a 24 horas segun severidad del fouling y fase escogida).</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8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FILTRACION PERIODICA DURANTE REMOJO: Cada hora, realizar filtracion a bajo flux (&lt; 15 LMH) con aireacion activa por 5 minutos. El permeado DEBE retornar al soak tank para mantener el nivel de solucion. Esto mejora significativamente la penetracion del quimico en los poros.</w:t>
            </w:r>
          </w:p>
        </w:tc>
      </w:tr>
      <w:tr>
        <w:tc>
          <w:tcPr>
            <w:tcW w:type="dxa" w:w="4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88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 FINAL DEL REMOJO: Airear el modulo por 5 minutos a intensidad normal para desprender solidos sueltos de la superficie.</w:t>
            </w:r>
          </w:p>
        </w:tc>
      </w:tr>
      <w:tr>
        <w:tc>
          <w:tcPr>
            <w:tcW w:type="dxa" w:w="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9</w:t>
            </w:r>
          </w:p>
        </w:tc>
        <w:tc>
          <w:tcPr>
            <w:tcW w:type="dxa" w:w="88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DECISION: a) Retornar el modulo al tanque MBR y reiniciar operacion, o b) Realizar limpieza ALTERNADA (NaOCl seguido de acido citrico) usando otro soak tank o el mismo tanque correctamente enjuagado.</w:t>
            </w:r>
          </w:p>
        </w:tc>
      </w:tr>
      <w:tr>
        <w:tc>
          <w:tcPr>
            <w:tcW w:type="dxa" w:w="4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w:t>
            </w:r>
          </w:p>
        </w:tc>
        <w:tc>
          <w:tcPr>
            <w:tcW w:type="dxa" w:w="8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REGISTRO POST-SOAK: Medir temperatura, SSLM y permeabilidad a los mismos flujos que antes de la limpieza. Normalizar a 20°C para comparar. Documentar todos los resultados en el registro de mantenimiento.</w:t>
            </w:r>
          </w:p>
        </w:tc>
      </w:tr>
    </w:tbl>
    <w:p>
      <w:pPr>
        <w:spacing w:after="0" w:before="80"/>
      </w:pPr>
      <w:r>
        <w:t xml:space="preserve"/>
      </w:r>
    </w:p>
    <w:p>
      <w:pPr>
        <w:pStyle w:val="Heading3"/>
        <w:spacing w:after="100" w:before="200"/>
      </w:pPr>
      <w:r>
        <w:rPr>
          <w:rFonts w:ascii="Arial" w:cs="Arial" w:eastAsia="Arial" w:hAnsi="Arial"/>
          <w:b/>
          <w:bCs/>
          <w:color w:val="C55A11"/>
          <w:sz w:val="23"/>
          <w:szCs w:val="23"/>
        </w:rPr>
        <w:t xml:space="preserve">Criterios de exito del Soak Cleaning:</w:t>
      </w:r>
    </w:p>
    <w:p>
      <w:pPr>
        <w:pStyle w:val="ListParagraph"/>
        <w:numPr>
          <w:ilvl w:val="0"/>
          <w:numId w:val="2"/>
        </w:numPr>
        <w:spacing w:after="40" w:before="40"/>
      </w:pPr>
      <w:r>
        <w:rPr>
          <w:rFonts w:ascii="Arial" w:cs="Arial" w:eastAsia="Arial" w:hAnsi="Arial"/>
          <w:color w:val="595959"/>
          <w:sz w:val="20"/>
          <w:szCs w:val="20"/>
        </w:rPr>
        <w:t xml:space="preserve">Permeabilidad agua limpia post-soak: 75 - 85% de la permeabilidad de membrana NUEVA.</w:t>
      </w:r>
    </w:p>
    <w:p>
      <w:pPr>
        <w:pStyle w:val="ListParagraph"/>
        <w:numPr>
          <w:ilvl w:val="0"/>
          <w:numId w:val="2"/>
        </w:numPr>
        <w:spacing w:after="40" w:before="40"/>
      </w:pPr>
      <w:r>
        <w:rPr>
          <w:rFonts w:ascii="Arial" w:cs="Arial" w:eastAsia="Arial" w:hAnsi="Arial"/>
          <w:color w:val="595959"/>
          <w:sz w:val="20"/>
          <w:szCs w:val="20"/>
        </w:rPr>
        <w:t xml:space="preserve">Permeabilidad en lodo post-soak: al menos 50% MAYOR que la permeabilidad en lodo inmediatamente antes del soak.</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7: CALCULO DE PERMEABILIDAD Y CONTROL DE DESEMPENO</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Indicadores cuantitativos del estado de la membrana</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7.1 Formulas de Calculo — Paso a Paso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PASO 1 — Calcular Flux (tasa de filtracion por unidad de area)</w:t>
            </w:r>
          </w:p>
        </w:tc>
      </w:tr>
      <w:tr>
        <w:tc>
          <w:tcPr>
            <w:tcW w:type="dxa" w:w="92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bCs/>
                <w:color w:val="000000"/>
                <w:sz w:val="22"/>
                <w:szCs w:val="22"/>
              </w:rPr>
              <w:t xml:space="preserve">Flux (L/m2/h)  =  [Flujo permeado (m3/h)  x  1000]  /  Area membrana total (m2)</w:t>
            </w:r>
          </w:p>
        </w:tc>
      </w:tr>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PASO 2 — Calcular Permeabilidad a la temperatura de operacion</w:t>
            </w:r>
          </w:p>
        </w:tc>
      </w:tr>
      <w:tr>
        <w:tc>
          <w:tcPr>
            <w:tcW w:type="dxa" w:w="92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bCs/>
                <w:color w:val="000000"/>
                <w:sz w:val="22"/>
                <w:szCs w:val="22"/>
              </w:rPr>
              <w:t xml:space="preserve">Permeabilidad (L/m2/h/bar)  =  Flux (L/m2/h)  /  TMP (bar)</w:t>
            </w:r>
          </w:p>
        </w:tc>
      </w:tr>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PASO 3 — Normalizar a 20°C (OBLIGATORIO para comparaciones)</w:t>
            </w:r>
          </w:p>
        </w:tc>
      </w:tr>
      <w:tr>
        <w:tc>
          <w:tcPr>
            <w:tcW w:type="dxa" w:w="9200"/>
            <w:gridSpan w:val="1"/>
            <w:tcBorders>
              <w:top w:val="single" w:color="AAAAAA" w:sz="1"/>
              <w:left w:val="single" w:color="AAAAAA" w:sz="1"/>
              <w:bottom w:val="single" w:color="AAAAAA" w:sz="1"/>
              <w:right w:val="single" w:color="AAAAAA" w:sz="1"/>
            </w:tcBorders>
            <w:shd w:fill="EBF3FB" w:color="auto" w:val="clear"/>
            <w:tcMar>
              <w:top w:type="dxa" w:w="70"/>
              <w:left w:type="dxa" w:w="110"/>
              <w:bottom w:type="dxa" w:w="70"/>
              <w:right w:type="dxa" w:w="110"/>
            </w:tcMar>
            <w:vAlign w:val="center"/>
          </w:tcPr>
          <w:p>
            <w:pPr>
              <w:jc w:val="left"/>
            </w:pPr>
            <w:r>
              <w:rPr>
                <w:rFonts w:ascii="Arial" w:cs="Arial" w:eastAsia="Arial" w:hAnsi="Arial"/>
                <w:b/>
                <w:bCs/>
                <w:color w:val="000000"/>
                <w:sz w:val="22"/>
                <w:szCs w:val="22"/>
              </w:rPr>
              <w:t xml:space="preserve">P_20  =  P_T  x  (C_T  /  C_20)     Factor:  C_T = 5.752466e-4 × T2 − 5.192241e-2 × T + 1.938531</w:t>
            </w:r>
          </w:p>
        </w:tc>
      </w:tr>
    </w:tbl>
    <w:p>
      <w:pPr>
        <w:spacing w:after="0" w:before="80"/>
      </w:pPr>
      <w:r>
        <w:t xml:space="preserve"/>
      </w:r>
    </w:p>
    <w:p>
      <w:pPr>
        <w:pStyle w:val="Heading3"/>
        <w:spacing w:after="100" w:before="200"/>
      </w:pPr>
      <w:r>
        <w:rPr>
          <w:rFonts w:ascii="Arial" w:cs="Arial" w:eastAsia="Arial" w:hAnsi="Arial"/>
          <w:b/>
          <w:bCs/>
          <w:color w:val="C55A11"/>
          <w:sz w:val="23"/>
          <w:szCs w:val="23"/>
        </w:rPr>
        <w:t xml:space="preserve">Tabla de factores de correccion de temperatura Toray: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c>
          <w:tcPr>
            <w:tcW w:type="dxa" w:w="184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 (°C)</w:t>
            </w:r>
          </w:p>
        </w:tc>
        <w:tc>
          <w:tcPr>
            <w:tcW w:type="dxa" w:w="184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C_T</w:t>
            </w:r>
          </w:p>
        </w:tc>
        <w:tc>
          <w:tcPr>
            <w:tcW w:type="dxa" w:w="184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T (°C)</w:t>
            </w:r>
          </w:p>
        </w:tc>
        <w:tc>
          <w:tcPr>
            <w:tcW w:type="dxa" w:w="184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C_T</w:t>
            </w:r>
          </w:p>
        </w:tc>
        <w:tc>
          <w:tcPr>
            <w:tcW w:type="dxa" w:w="184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NOTA</w:t>
            </w:r>
          </w:p>
        </w:tc>
      </w:tr>
      <w:tr>
        <w:tc>
          <w:tcPr>
            <w:tcW w:type="dxa" w:w="184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w:t>
            </w:r>
          </w:p>
        </w:tc>
        <w:tc>
          <w:tcPr>
            <w:tcW w:type="dxa" w:w="184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1.476832</w:t>
            </w:r>
          </w:p>
        </w:tc>
        <w:tc>
          <w:tcPr>
            <w:tcW w:type="dxa" w:w="184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25</w:t>
            </w:r>
          </w:p>
        </w:tc>
        <w:tc>
          <w:tcPr>
            <w:tcW w:type="dxa" w:w="184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1.000000</w:t>
            </w:r>
          </w:p>
        </w:tc>
        <w:tc>
          <w:tcPr>
            <w:tcW w:type="dxa" w:w="184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Referencia Toray</w:t>
            </w:r>
          </w:p>
        </w:tc>
      </w:tr>
      <w:tr>
        <w:tc>
          <w:tcPr>
            <w:tcW w:type="dxa" w:w="184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15</w:t>
            </w:r>
          </w:p>
        </w:tc>
        <w:tc>
          <w:tcPr>
            <w:tcW w:type="dxa" w:w="184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1.289125</w:t>
            </w:r>
          </w:p>
        </w:tc>
        <w:tc>
          <w:tcPr>
            <w:tcW w:type="dxa" w:w="184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30</w:t>
            </w:r>
          </w:p>
        </w:tc>
        <w:tc>
          <w:tcPr>
            <w:tcW w:type="dxa" w:w="184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0.898531</w:t>
            </w:r>
          </w:p>
        </w:tc>
        <w:tc>
          <w:tcPr>
            <w:tcW w:type="dxa" w:w="184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r>
      <w:tr>
        <w:tc>
          <w:tcPr>
            <w:tcW w:type="dxa" w:w="184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20</w:t>
            </w:r>
          </w:p>
        </w:tc>
        <w:tc>
          <w:tcPr>
            <w:tcW w:type="dxa" w:w="184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1.130181</w:t>
            </w:r>
          </w:p>
        </w:tc>
        <w:tc>
          <w:tcPr>
            <w:tcW w:type="dxa" w:w="184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35</w:t>
            </w:r>
          </w:p>
        </w:tc>
        <w:tc>
          <w:tcPr>
            <w:tcW w:type="dxa" w:w="184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0.825924</w:t>
            </w:r>
          </w:p>
        </w:tc>
        <w:tc>
          <w:tcPr>
            <w:tcW w:type="dxa" w:w="184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BASE normalizacion</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7.2 Ejemplo Practico Completo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DATO DE ENTRADA</w:t>
            </w:r>
          </w:p>
        </w:tc>
        <w:tc>
          <w:tcPr>
            <w:tcW w:type="dxa" w:w="4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VALOR</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Configuracion: 3 modulos NHP210-300S</w:t>
            </w:r>
          </w:p>
        </w:tc>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840 m2 de area total de membrana</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permeado medido</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22.0 m3/h</w:t>
            </w:r>
          </w:p>
        </w:tc>
      </w:tr>
      <w:tr>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TMP medida en el momento</w:t>
            </w:r>
          </w:p>
        </w:tc>
        <w:tc>
          <w:tcPr>
            <w:tcW w:type="dxa" w:w="46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0.050 bar (5 kPa / 50 mbar)</w:t>
            </w:r>
          </w:p>
        </w:tc>
      </w:tr>
      <w:tr>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Temperatura del liquido en el tanque</w:t>
            </w:r>
          </w:p>
        </w:tc>
        <w:tc>
          <w:tcPr>
            <w:tcW w:type="dxa" w:w="4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17°C</w:t>
            </w:r>
          </w:p>
        </w:tc>
      </w:tr>
      <w:tr>
        <w:tc>
          <w:tcPr>
            <w:tcW w:type="dxa" w:w="4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Paso 1: Flux calculado</w:t>
            </w:r>
          </w:p>
        </w:tc>
        <w:tc>
          <w:tcPr>
            <w:tcW w:type="dxa" w:w="4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(22.0 x 1000) / 840 = 26.19 L/m2/h</w:t>
            </w:r>
          </w:p>
        </w:tc>
      </w:tr>
      <w:tr>
        <w:tc>
          <w:tcPr>
            <w:tcW w:type="dxa" w:w="4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Paso 2: Permeabilidad a 17°C</w:t>
            </w:r>
          </w:p>
        </w:tc>
        <w:tc>
          <w:tcPr>
            <w:tcW w:type="dxa" w:w="46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26.19 / 0.050 = 523.8 L/m2/h/bar</w:t>
            </w:r>
          </w:p>
        </w:tc>
      </w:tr>
      <w:tr>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Paso 3: Permeabilidad normalizada a 20°C</w:t>
            </w:r>
          </w:p>
        </w:tc>
        <w:tc>
          <w:tcPr>
            <w:tcW w:type="dxa" w:w="46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375623"/>
                <w:sz w:val="18"/>
                <w:szCs w:val="18"/>
              </w:rPr>
              <w:t xml:space="preserve">523.8 x (1.222096 / 1.130181) = 566.4 L/m2/h/bar</w:t>
            </w:r>
          </w:p>
        </w:tc>
      </w:tr>
    </w:tbl>
    <w:p>
      <w:pPr>
        <w:spacing w:after="0" w:before="60"/>
      </w:pPr>
      <w:r>
        <w:t xml:space="preserve"/>
      </w:r>
    </w:p>
    <w:p>
      <w:pPr>
        <w:pBdr>
          <w:top w:val="none"/>
          <w:bottom w:val="none"/>
          <w:left w:val="thick" w:color="2E75B6" w:sz="14"/>
          <w:right w:val="none"/>
        </w:pBdr>
        <w:shd w:fill="EBF3FB" w:val="clear"/>
        <w:spacing w:after="120" w:before="120"/>
      </w:pPr>
      <w:r>
        <w:rPr>
          <w:rFonts w:ascii="Arial" w:cs="Arial" w:eastAsia="Arial" w:hAnsi="Arial"/>
          <w:b/>
          <w:bCs/>
          <w:color w:val="2E75B6"/>
          <w:sz w:val="20"/>
          <w:szCs w:val="20"/>
        </w:rPr>
        <w:t xml:space="preserve">ℹ NOTA: </w:t>
      </w:r>
      <w:r>
        <w:rPr>
          <w:rFonts w:ascii="Arial" w:cs="Arial" w:eastAsia="Arial" w:hAnsi="Arial"/>
          <w:color w:val="000000"/>
          <w:sz w:val="20"/>
          <w:szCs w:val="20"/>
        </w:rPr>
        <w:t xml:space="preserve">Registrar la permeabilidad normalizada a 20°C en un grafico de tendencia mensual. Una caida sostenida indica deterioro progresivo. Comparar siempre post-CIP vs. pre-CIP para evaluar la eficiencia de la limpieza.</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C00000"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8: SEGURIDAD EN EL MANEJO DE AGENTES QUIMICOS</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EPP obligatorio, almacenamiento seguro y protocolo de emergencia</w:t>
            </w:r>
          </w:p>
        </w:tc>
      </w:tr>
    </w:tbl>
    <w:p>
      <w:pPr>
        <w:spacing w:after="0" w:before="120"/>
      </w:pPr>
      <w:r>
        <w:t xml:space="preserve"/>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PELIGRO EXTREMO: NUNCA mezcle hipoclorito de sodio con acidos (oxalico, citrico o cualquier otro). La mezcla produce cloro gaseoso TOXICO. Si se detectan vapores amarillos: EVACUAR el area INMEDIATAMENTE y activar protocolo de emergencia.</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8.1 Tabla de Peligros por Agente Quimico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400"/>
      </w:tblGrid>
      <w:tr>
        <w:tc>
          <w:tcPr>
            <w:tcW w:type="dxa" w:w="1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QUIMICO</w:t>
            </w:r>
          </w:p>
        </w:tc>
        <w:tc>
          <w:tcPr>
            <w:tcW w:type="dxa" w:w="26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PELIGROS PRINCIPALES</w:t>
            </w:r>
          </w:p>
        </w:tc>
        <w:tc>
          <w:tcPr>
            <w:tcW w:type="dxa" w:w="2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CONTACTO PIEL — ACCION</w:t>
            </w:r>
          </w:p>
        </w:tc>
        <w:tc>
          <w:tcPr>
            <w:tcW w:type="dxa" w:w="2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CONTACTO OJOS — ACCION</w:t>
            </w:r>
          </w:p>
        </w:tc>
      </w:tr>
      <w:tr>
        <w:tc>
          <w:tcPr>
            <w:tcW w:type="dxa" w:w="1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NaOCl (Hipoclorito)</w:t>
            </w:r>
          </w:p>
        </w:tc>
        <w:tc>
          <w:tcPr>
            <w:tcW w:type="dxa" w:w="2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Corrosivo. Genera cloro gaseoso TOXICO al contacto con acidos. Irritante respiratorio en vapor.</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INMEDIATAMENTE con abundante agua corriente. Si hay irritacion persistente: medico.</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INMEDIATAMENTE con agua corriente por 15 minutos. Ir al medico.</w:t>
            </w:r>
          </w:p>
        </w:tc>
      </w:tr>
      <w:tr>
        <w:tc>
          <w:tcPr>
            <w:tcW w:type="dxa" w:w="18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Oxalico</w:t>
            </w:r>
          </w:p>
        </w:tc>
        <w:tc>
          <w:tcPr>
            <w:tcW w:type="dxa" w:w="2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Toxico por ingestion. Irritante de piel y ojos. No mezclar con NaOCl ni bases fuertes.</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con abundante agua corriente.</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con abundante agua corriente y ver al medico.</w:t>
            </w:r>
          </w:p>
        </w:tc>
      </w:tr>
      <w:tr>
        <w:tc>
          <w:tcPr>
            <w:tcW w:type="dxa" w:w="18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Acido Citrico</w:t>
            </w:r>
          </w:p>
        </w:tc>
        <w:tc>
          <w:tcPr>
            <w:tcW w:type="dxa" w:w="26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Irritante de piel y mucosas. No mezclar con NaOCl.</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con abundante agua corriente.</w:t>
            </w:r>
          </w:p>
        </w:tc>
        <w:tc>
          <w:tcPr>
            <w:tcW w:type="dxa" w:w="2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Lavar con abundante agua corriente y ver al medico.</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8.2 EPP Obligatorio por Actividad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ACTIVIDAD</w:t>
            </w:r>
          </w:p>
        </w:tc>
        <w:tc>
          <w:tcPr>
            <w:tcW w:type="dxa" w:w="6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EPP OBLIGATORIO — ESPECIFICACION</w:t>
            </w:r>
          </w:p>
        </w:tc>
      </w:tr>
      <w:tr>
        <w:tc>
          <w:tcPr>
            <w:tcW w:type="dxa" w:w="30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Preparacion de soluciones quimicas</w:t>
            </w:r>
          </w:p>
        </w:tc>
        <w:tc>
          <w:tcPr>
            <w:tcW w:type="dxa" w:w="62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Gafas de seguridad salpicaduras + guantes resistentes a quimicos (nitrilo o neopreno) + delantal quimico + botas + ventilacion forzada del area</w:t>
            </w:r>
          </w:p>
        </w:tc>
      </w:tr>
      <w:tr>
        <w:tc>
          <w:tcPr>
            <w:tcW w:type="dxa" w:w="30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Inyeccion de quimicos CIP y Soak</w:t>
            </w:r>
          </w:p>
        </w:tc>
        <w:tc>
          <w:tcPr>
            <w:tcW w:type="dxa" w:w="62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Gafas de seguridad + guantes quimicos + delantal + ventilacion adecuada</w:t>
            </w:r>
          </w:p>
        </w:tc>
      </w:tr>
      <w:tr>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Inspeccion y mantenimiento del modulo</w:t>
            </w:r>
          </w:p>
        </w:tc>
        <w:tc>
          <w:tcPr>
            <w:tcW w:type="dxa" w:w="6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Guantes de trabajo gruesos (bordes cortantes del marco de acero inoxidable)</w:t>
            </w:r>
          </w:p>
        </w:tc>
      </w:tr>
      <w:tr>
        <w:tc>
          <w:tcPr>
            <w:tcW w:type="dxa" w:w="30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Trabajo en tanque (difusor, limpieza)</w:t>
            </w:r>
          </w:p>
        </w:tc>
        <w:tc>
          <w:tcPr>
            <w:tcW w:type="dxa" w:w="62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Botas impermeables + guantes + prevencion de caidas si hay riesgo de altura</w:t>
            </w:r>
          </w:p>
        </w:tc>
      </w:tr>
      <w:tr>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Izaje del modulo (mantenimiento mayor)</w:t>
            </w:r>
          </w:p>
        </w:tc>
        <w:tc>
          <w:tcPr>
            <w:tcW w:type="dxa" w:w="62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Casco + guantes trabajo + calzado de seguridad + NUNCA bajo el modulo durante izaje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8.3 Almacenamiento Seguro de Quimicos</w:t>
      </w:r>
    </w:p>
    <w:p>
      <w:pPr>
        <w:pStyle w:val="ListParagraph"/>
        <w:numPr>
          <w:ilvl w:val="0"/>
          <w:numId w:val="2"/>
        </w:numPr>
        <w:spacing w:after="40" w:before="40"/>
      </w:pPr>
      <w:r>
        <w:rPr>
          <w:rFonts w:ascii="Arial" w:cs="Arial" w:eastAsia="Arial" w:hAnsi="Arial"/>
          <w:color w:val="595959"/>
          <w:sz w:val="20"/>
          <w:szCs w:val="20"/>
        </w:rPr>
        <w:t xml:space="preserve">Almacenar en lugar OSCURO, FRESCO, alejado de luz solar directa (la luz UV degrada el NaOCl).</w:t>
      </w:r>
    </w:p>
    <w:p>
      <w:pPr>
        <w:pStyle w:val="ListParagraph"/>
        <w:numPr>
          <w:ilvl w:val="0"/>
          <w:numId w:val="2"/>
        </w:numPr>
        <w:spacing w:after="40" w:before="40"/>
      </w:pPr>
      <w:r>
        <w:rPr>
          <w:rFonts w:ascii="Arial" w:cs="Arial" w:eastAsia="Arial" w:hAnsi="Arial"/>
          <w:color w:val="595959"/>
          <w:sz w:val="20"/>
          <w:szCs w:val="20"/>
        </w:rPr>
        <w:t xml:space="preserve">Contenedores SIEMPRE bien sellados despues de cada uso.</w:t>
      </w:r>
    </w:p>
    <w:p>
      <w:pPr>
        <w:pStyle w:val="ListParagraph"/>
        <w:numPr>
          <w:ilvl w:val="0"/>
          <w:numId w:val="2"/>
        </w:numPr>
        <w:spacing w:after="40" w:before="40"/>
      </w:pPr>
      <w:r>
        <w:rPr>
          <w:rFonts w:ascii="Arial" w:cs="Arial" w:eastAsia="Arial" w:hAnsi="Arial"/>
          <w:color w:val="595959"/>
          <w:sz w:val="20"/>
          <w:szCs w:val="20"/>
        </w:rPr>
        <w:t xml:space="preserve">Usar contenedores resistentes a la corrosion (PEAD o PRFV para acidos, PEAD opaco para NaOCl).</w:t>
      </w:r>
    </w:p>
    <w:p>
      <w:pPr>
        <w:pStyle w:val="ListParagraph"/>
        <w:numPr>
          <w:ilvl w:val="0"/>
          <w:numId w:val="2"/>
        </w:numPr>
        <w:spacing w:after="40" w:before="40"/>
      </w:pPr>
      <w:r>
        <w:rPr>
          <w:rFonts w:ascii="Arial" w:cs="Arial" w:eastAsia="Arial" w:hAnsi="Arial"/>
          <w:color w:val="595959"/>
          <w:sz w:val="20"/>
          <w:szCs w:val="20"/>
        </w:rPr>
        <w:t xml:space="preserve">NUNCA almacenar hipoclorito junto a acidos — almacenamiento fisicamente separado.</w:t>
      </w:r>
    </w:p>
    <w:p>
      <w:pPr>
        <w:pStyle w:val="ListParagraph"/>
        <w:numPr>
          <w:ilvl w:val="0"/>
          <w:numId w:val="2"/>
        </w:numPr>
        <w:spacing w:after="40" w:before="40"/>
      </w:pPr>
      <w:r>
        <w:rPr>
          <w:rFonts w:ascii="Arial" w:cs="Arial" w:eastAsia="Arial" w:hAnsi="Arial"/>
          <w:color w:val="595959"/>
          <w:sz w:val="20"/>
          <w:szCs w:val="20"/>
        </w:rPr>
        <w:t xml:space="preserve">Revisar SDS (ficha de seguridad) de cada producto antes del primer uso.</w:t>
      </w:r>
    </w:p>
    <w:p>
      <w:pPr>
        <w:pStyle w:val="ListParagraph"/>
        <w:numPr>
          <w:ilvl w:val="0"/>
          <w:numId w:val="2"/>
        </w:numPr>
        <w:spacing w:after="40" w:before="40"/>
      </w:pPr>
      <w:r>
        <w:rPr>
          <w:rFonts w:ascii="Arial" w:cs="Arial" w:eastAsia="Arial" w:hAnsi="Arial"/>
          <w:color w:val="595959"/>
          <w:sz w:val="20"/>
          <w:szCs w:val="20"/>
        </w:rPr>
        <w:t xml:space="preserve">Prohibir acceso no autorizado al area de almacenamiento quimico.</w:t>
      </w:r>
    </w:p>
    <w:p>
      <w:pPr>
        <w:pStyle w:val="ListParagraph"/>
        <w:numPr>
          <w:ilvl w:val="0"/>
          <w:numId w:val="2"/>
        </w:numPr>
        <w:spacing w:after="40" w:before="40"/>
      </w:pPr>
      <w:r>
        <w:rPr>
          <w:rFonts w:ascii="Arial" w:cs="Arial" w:eastAsia="Arial" w:hAnsi="Arial"/>
          <w:color w:val="595959"/>
          <w:sz w:val="20"/>
          <w:szCs w:val="20"/>
        </w:rPr>
        <w:t xml:space="preserve">Verificar fecha de vencimiento: el NaOCl pierde concentracion con el tiempo (aprox. 1-3% activo/mes).</w:t>
      </w:r>
    </w:p>
    <w:p>
      <w:pPr>
        <w:spacing w:after="0" w:before="60"/>
      </w:pPr>
      <w:r>
        <w:t xml:space="preserve"/>
      </w:r>
    </w:p>
    <w:p>
      <w:pPr>
        <w:pBdr>
          <w:top w:val="none"/>
          <w:bottom w:val="none"/>
          <w:left w:val="thick" w:color="FFE699" w:sz="14"/>
          <w:right w:val="none"/>
        </w:pBdr>
        <w:shd w:fill="FFF2CC" w:val="clear"/>
        <w:spacing w:after="120" w:before="120"/>
      </w:pPr>
      <w:r>
        <w:rPr>
          <w:rFonts w:ascii="Arial" w:cs="Arial" w:eastAsia="Arial" w:hAnsi="Arial"/>
          <w:b/>
          <w:bCs/>
          <w:color w:val="FFE699"/>
          <w:sz w:val="20"/>
          <w:szCs w:val="20"/>
        </w:rPr>
        <w:t xml:space="preserve">⚡ CUIDADO: </w:t>
      </w:r>
      <w:r>
        <w:rPr>
          <w:rFonts w:ascii="Arial" w:cs="Arial" w:eastAsia="Arial" w:hAnsi="Arial"/>
          <w:color w:val="000000"/>
          <w:sz w:val="20"/>
          <w:szCs w:val="20"/>
        </w:rPr>
        <w:t xml:space="preserve">Si el agua de preparacion de NaOCl contiene alta concentracion de calcio, puede formarse precipitado blanco insoluble que obstruye la membrana. Realizar prueba piloto antes de usar a escala.</w:t>
      </w:r>
    </w:p>
    <w:p>
      <w:pPr>
        <w:spacing w:after="0" w:before="100"/>
      </w:pPr>
      <w:r>
        <w:t xml:space="preserve"/>
      </w:r>
    </w:p>
    <w:p>
      <w:pPr>
        <w:pStyle w:val="Heading2"/>
        <w:spacing w:after="140" w:before="280"/>
      </w:pPr>
      <w:r>
        <w:rPr>
          <w:rFonts w:ascii="Arial" w:cs="Arial" w:eastAsia="Arial" w:hAnsi="Arial"/>
          <w:b/>
          <w:bCs/>
          <w:color w:val="2E75B6"/>
          <w:sz w:val="28"/>
          <w:szCs w:val="28"/>
        </w:rPr>
        <w:t xml:space="preserve">8.4 Protocolo de Enjuague entre Quimicos — Procedimiento Critico</w:t>
      </w:r>
    </w:p>
    <w:p>
      <w:pPr>
        <w:pStyle w:val="ListParagraph"/>
        <w:numPr>
          <w:ilvl w:val="0"/>
          <w:numId w:val="3"/>
        </w:numPr>
        <w:spacing w:after="40" w:before="40"/>
      </w:pPr>
      <w:r>
        <w:rPr>
          <w:rFonts w:ascii="Arial" w:cs="Arial" w:eastAsia="Arial" w:hAnsi="Arial"/>
          <w:color w:val="595959"/>
          <w:sz w:val="20"/>
          <w:szCs w:val="20"/>
        </w:rPr>
        <w:t xml:space="preserve">Cerrar la valvula de suministro del quimico anterior. Detener la bomba dosificadora.</w:t>
      </w:r>
    </w:p>
    <w:p>
      <w:pPr>
        <w:pStyle w:val="ListParagraph"/>
        <w:numPr>
          <w:ilvl w:val="0"/>
          <w:numId w:val="3"/>
        </w:numPr>
        <w:spacing w:after="40" w:before="40"/>
      </w:pPr>
      <w:r>
        <w:rPr>
          <w:rFonts w:ascii="Arial" w:cs="Arial" w:eastAsia="Arial" w:hAnsi="Arial"/>
          <w:color w:val="595959"/>
          <w:sz w:val="20"/>
          <w:szCs w:val="20"/>
        </w:rPr>
        <w:t xml:space="preserve">Drenar completamente el tanque de dosificacion quimica.</w:t>
      </w:r>
    </w:p>
    <w:p>
      <w:pPr>
        <w:pStyle w:val="ListParagraph"/>
        <w:numPr>
          <w:ilvl w:val="0"/>
          <w:numId w:val="3"/>
        </w:numPr>
        <w:spacing w:after="40" w:before="40"/>
      </w:pPr>
      <w:r>
        <w:rPr>
          <w:rFonts w:ascii="Arial" w:cs="Arial" w:eastAsia="Arial" w:hAnsi="Arial"/>
          <w:color w:val="595959"/>
          <w:sz w:val="20"/>
          <w:szCs w:val="20"/>
        </w:rPr>
        <w:t xml:space="preserve">Enjuagar el tanque con agua limpia (2-3 enjuagues).</w:t>
      </w:r>
    </w:p>
    <w:p>
      <w:pPr>
        <w:pStyle w:val="ListParagraph"/>
        <w:numPr>
          <w:ilvl w:val="0"/>
          <w:numId w:val="3"/>
        </w:numPr>
        <w:spacing w:after="40" w:before="40"/>
      </w:pPr>
      <w:r>
        <w:rPr>
          <w:rFonts w:ascii="Arial" w:cs="Arial" w:eastAsia="Arial" w:hAnsi="Arial"/>
          <w:color w:val="595959"/>
          <w:sz w:val="20"/>
          <w:szCs w:val="20"/>
        </w:rPr>
        <w:t xml:space="preserve">Rellenar con agua limpia y purgar TODAS las tuberias que estuvieron en contacto con el quimico anterior.</w:t>
      </w:r>
    </w:p>
    <w:p>
      <w:pPr>
        <w:pStyle w:val="ListParagraph"/>
        <w:numPr>
          <w:ilvl w:val="0"/>
          <w:numId w:val="3"/>
        </w:numPr>
        <w:spacing w:after="40" w:before="40"/>
      </w:pPr>
      <w:r>
        <w:rPr>
          <w:rFonts w:ascii="Arial" w:cs="Arial" w:eastAsia="Arial" w:hAnsi="Arial"/>
          <w:color w:val="595959"/>
          <w:sz w:val="20"/>
          <w:szCs w:val="20"/>
        </w:rPr>
        <w:t xml:space="preserve">Medir cloro residual en el agua de enjuague. SOLO continuar cuando el nivel sea MENOR de 10 ppm.</w:t>
      </w:r>
    </w:p>
    <w:p>
      <w:pPr>
        <w:pStyle w:val="ListParagraph"/>
        <w:numPr>
          <w:ilvl w:val="0"/>
          <w:numId w:val="3"/>
        </w:numPr>
        <w:spacing w:after="40" w:before="40"/>
      </w:pPr>
      <w:r>
        <w:rPr>
          <w:rFonts w:ascii="Arial" w:cs="Arial" w:eastAsia="Arial" w:hAnsi="Arial"/>
          <w:color w:val="595959"/>
          <w:sz w:val="20"/>
          <w:szCs w:val="20"/>
        </w:rPr>
        <w:t xml:space="preserve">Solo entonces preparar el nuevo quimico alternativo.</w:t>
      </w:r>
    </w:p>
    <w:p>
      <w:pPr>
        <w:spacing w:after="0" w:before="60"/>
      </w:pPr>
      <w:r>
        <w:t xml:space="preserve"/>
      </w:r>
    </w:p>
    <w:p>
      <w:pPr>
        <w:pBdr>
          <w:top w:val="none"/>
          <w:bottom w:val="none"/>
          <w:left w:val="thick" w:color="C55A11" w:sz="14"/>
          <w:right w:val="none"/>
        </w:pBdr>
        <w:shd w:fill="FCE4D6" w:val="clear"/>
        <w:spacing w:after="120" w:before="120"/>
      </w:pPr>
      <w:r>
        <w:rPr>
          <w:rFonts w:ascii="Arial" w:cs="Arial" w:eastAsia="Arial" w:hAnsi="Arial"/>
          <w:b/>
          <w:bCs/>
          <w:color w:val="C55A11"/>
          <w:sz w:val="20"/>
          <w:szCs w:val="20"/>
        </w:rPr>
        <w:t xml:space="preserve">⚠ ADVERTENCIA: </w:t>
      </w:r>
      <w:r>
        <w:rPr>
          <w:rFonts w:ascii="Arial" w:cs="Arial" w:eastAsia="Arial" w:hAnsi="Arial"/>
          <w:color w:val="000000"/>
          <w:sz w:val="20"/>
          <w:szCs w:val="20"/>
        </w:rPr>
        <w:t xml:space="preserve">Instalar detectores de gas de cloro y alarmas en el area de dosificacion. Mantener estaciones de lavado de ojos en zonas adyacentes al area quimica.</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9: RESOLUCION DE PROBLEMAS — TROUBLESHOOTING INTEGRAL</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Diagnostico, causas probables y acciones correctivas</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
        <w:gridCol w:w="2500"/>
        <w:gridCol w:w="2700"/>
        <w:gridCol w:w="3750"/>
      </w:tblGrid>
      <w:tr>
        <w:tc>
          <w:tcPr>
            <w:tcW w:type="dxa" w:w="25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6"/>
                <w:szCs w:val="16"/>
              </w:rPr>
              <w:t xml:space="preserve">#</w:t>
            </w:r>
          </w:p>
        </w:tc>
        <w:tc>
          <w:tcPr>
            <w:tcW w:type="dxa" w:w="2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6"/>
                <w:szCs w:val="16"/>
              </w:rPr>
              <w:t xml:space="preserve">PROBLEMA OBSERVADO</w:t>
            </w:r>
          </w:p>
        </w:tc>
        <w:tc>
          <w:tcPr>
            <w:tcW w:type="dxa" w:w="27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6"/>
                <w:szCs w:val="16"/>
              </w:rPr>
              <w:t xml:space="preserve">CAUSA PROBABLE</w:t>
            </w:r>
          </w:p>
        </w:tc>
        <w:tc>
          <w:tcPr>
            <w:tcW w:type="dxa" w:w="375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6"/>
                <w:szCs w:val="16"/>
              </w:rPr>
              <w:t xml:space="preserve">ACCION CORRECTIVA</w:t>
            </w:r>
          </w:p>
        </w:tc>
      </w:tr>
      <w:tr>
        <w:tc>
          <w:tcPr>
            <w:tcW w:type="dxa" w:w="2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w:t>
            </w:r>
          </w:p>
        </w:tc>
        <w:tc>
          <w:tcPr>
            <w:tcW w:type="dxa" w:w="25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Flujo de aire difusor MENOR al requerido</w:t>
            </w:r>
          </w:p>
        </w:tc>
        <w:tc>
          <w:tcPr>
            <w:tcW w:type="dxa" w:w="27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Soplador con falla mecanica o electrica</w:t>
            </w:r>
          </w:p>
        </w:tc>
        <w:tc>
          <w:tcPr>
            <w:tcW w:type="dxa" w:w="375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Detener filtracion. Inspeccionar soplador: revisa correas, capacitores, rodamientos, filtro de aire.</w:t>
            </w:r>
          </w:p>
        </w:tc>
      </w:tr>
      <w:tr>
        <w:tc>
          <w:tcPr>
            <w:tcW w:type="dxa" w:w="2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1b</w:t>
            </w:r>
          </w:p>
        </w:tc>
        <w:tc>
          <w:tcPr>
            <w:tcW w:type="dxa" w:w="2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de aire difusor MENOR al requerido</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Difusor bloqueado total o parcialmente</w:t>
            </w:r>
          </w:p>
        </w:tc>
        <w:tc>
          <w:tcPr>
            <w:tcW w:type="dxa" w:w="37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Ejecutar procedimiento de limpieza difusor V1-V4 (Modulo 3). Si persiste: inspeccionar difusor.</w:t>
            </w:r>
          </w:p>
        </w:tc>
      </w:tr>
      <w:tr>
        <w:tc>
          <w:tcPr>
            <w:tcW w:type="dxa" w:w="2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w:t>
            </w:r>
          </w:p>
        </w:tc>
        <w:tc>
          <w:tcPr>
            <w:tcW w:type="dxa" w:w="25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Difusion de aire DISPAREJA entre modulos o dentro de un modulo</w:t>
            </w:r>
          </w:p>
        </w:tc>
        <w:tc>
          <w:tcPr>
            <w:tcW w:type="dxa" w:w="27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Difusor parcialmente obstruido</w:t>
            </w:r>
          </w:p>
        </w:tc>
        <w:tc>
          <w:tcPr>
            <w:tcW w:type="dxa" w:w="37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Limpiar difusor afectado. Revisar distribucion en todos los modulos.</w:t>
            </w:r>
          </w:p>
        </w:tc>
      </w:tr>
      <w:tr>
        <w:tc>
          <w:tcPr>
            <w:tcW w:type="dxa" w:w="2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2b</w:t>
            </w:r>
          </w:p>
        </w:tc>
        <w:tc>
          <w:tcPr>
            <w:tcW w:type="dxa" w:w="2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Difusion de aire DISPAREJA</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Residuos incrustados en parte inferior del bloque de elementos</w:t>
            </w:r>
          </w:p>
        </w:tc>
        <w:tc>
          <w:tcPr>
            <w:tcW w:type="dxa" w:w="37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Revisar criba de pretratamiento. Inspeccionar base del modulo. Limpiar fisicamente.</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3</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Flujo de permeado DISMINUYE o TMP AUMENTA</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Taponamiento severo de la membrana</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Ejecutar CIP Correctivo inmediato (Modulo 5, concentraciones correctivas).</w:t>
            </w:r>
          </w:p>
        </w:tc>
      </w:tr>
      <w:tr>
        <w:tc>
          <w:tcPr>
            <w:tcW w:type="dxa" w:w="2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3b</w:t>
            </w:r>
          </w:p>
        </w:tc>
        <w:tc>
          <w:tcPr>
            <w:tcW w:type="dxa" w:w="2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permeado baja / TMP sube</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Distribucion de aire dispareja: lodos se acumulan en membrana</w:t>
            </w:r>
          </w:p>
        </w:tc>
        <w:tc>
          <w:tcPr>
            <w:tcW w:type="dxa" w:w="37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Limpiar difusor, verificar soplador. Ejecutar CIP Correctivo.</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3c</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permeado baja / TMP sube</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Propiedades de lodos degradadas (filtrabilidad baja)</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Mejorar condicion biologica: ajustar purga, carga DBO, OD, nutrientes (N, P).</w:t>
            </w:r>
          </w:p>
        </w:tc>
      </w:tr>
      <w:tr>
        <w:tc>
          <w:tcPr>
            <w:tcW w:type="dxa" w:w="2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3d</w:t>
            </w:r>
          </w:p>
        </w:tc>
        <w:tc>
          <w:tcPr>
            <w:tcW w:type="dxa" w:w="2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Flujo permeado baja / TMP sube</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Aire acumulado en tuberia de permeado</w:t>
            </w:r>
          </w:p>
        </w:tc>
        <w:tc>
          <w:tcPr>
            <w:tcW w:type="dxa" w:w="37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Purgar linea de permeado. Instalar equipo de remocion de aire. Revisar configuracion de tuberia.</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4</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TSS ELEVADOS en permeado (turbidez alta)</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Elemento o manguera de permeado rotos</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Aislar y sellar elemento o boquilla afectados. Reemplazar caset si necesario.</w:t>
            </w:r>
          </w:p>
        </w:tc>
      </w:tr>
      <w:tr>
        <w:tc>
          <w:tcPr>
            <w:tcW w:type="dxa" w:w="2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4b</w:t>
            </w:r>
          </w:p>
        </w:tc>
        <w:tc>
          <w:tcPr>
            <w:tcW w:type="dxa" w:w="2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TSS elevados en permeado</w:t>
            </w:r>
          </w:p>
        </w:tc>
        <w:tc>
          <w:tcPr>
            <w:tcW w:type="dxa" w:w="2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Fugas en tuberias de permeado</w:t>
            </w:r>
          </w:p>
        </w:tc>
        <w:tc>
          <w:tcPr>
            <w:tcW w:type="dxa" w:w="375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Inspeccionar todas las juntas y uniones. Corregir fugas.</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4c</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TSS elevados en permeado</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Crecimiento biologico en membrana o manguera</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Inyectar NaOCl 100-200 mg/L en linea de permeado durante filtracion.</w:t>
            </w:r>
          </w:p>
        </w:tc>
      </w:tr>
      <w:tr>
        <w:tc>
          <w:tcPr>
            <w:tcW w:type="dxa" w:w="2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5</w:t>
            </w:r>
          </w:p>
        </w:tc>
        <w:tc>
          <w:tcPr>
            <w:tcW w:type="dxa" w:w="25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Espuma EXCESIVA en tanque de membranas</w:t>
            </w:r>
          </w:p>
        </w:tc>
        <w:tc>
          <w:tcPr>
            <w:tcW w:type="dxa" w:w="27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Carga DBO alta / antiespumante siliconado aplicado</w:t>
            </w:r>
          </w:p>
        </w:tc>
        <w:tc>
          <w:tcPr>
            <w:tcW w:type="dxa" w:w="37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usar antiespumante siliconado. Solo base alcohol. Ajustar carga organica.</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TMP NO RECUPERA tras CIP Correctivo</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Fouling muy severo, CIP insuficiente</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Ejecutar Soak Cleaning (Modulo 6). Iniciar con fase inicial 500 mg/L NaOCl.</w:t>
            </w:r>
          </w:p>
        </w:tc>
      </w:tr>
      <w:tr>
        <w:tc>
          <w:tcPr>
            <w:tcW w:type="dxa" w:w="2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7</w:t>
            </w:r>
          </w:p>
        </w:tc>
        <w:tc>
          <w:tcPr>
            <w:tcW w:type="dxa" w:w="25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OD menor de 1 mg/L</w:t>
            </w:r>
          </w:p>
        </w:tc>
        <w:tc>
          <w:tcPr>
            <w:tcW w:type="dxa" w:w="27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Aireacion biologica insuficiente o carga excesiva</w:t>
            </w:r>
          </w:p>
        </w:tc>
        <w:tc>
          <w:tcPr>
            <w:tcW w:type="dxa" w:w="375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Aumentar caudal de aireacion biologica (independiente del barrido de membrana). Verificar soplador.</w:t>
            </w:r>
          </w:p>
        </w:tc>
      </w:tr>
      <w:tr>
        <w:tc>
          <w:tcPr>
            <w:tcW w:type="dxa" w:w="2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8</w:t>
            </w:r>
          </w:p>
        </w:tc>
        <w:tc>
          <w:tcPr>
            <w:tcW w:type="dxa" w:w="2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pH fuera del rango 6-8</w:t>
            </w:r>
          </w:p>
        </w:tc>
        <w:tc>
          <w:tcPr>
            <w:tcW w:type="dxa" w:w="2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Variacion en calidad del agua cruda o falla en dosificacion</w:t>
            </w:r>
          </w:p>
        </w:tc>
        <w:tc>
          <w:tcPr>
            <w:tcW w:type="dxa" w:w="375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Ajustar GRADUALMENTE con acido o alcali. Investigar causa de variacion en agua de entrada.</w:t>
            </w:r>
          </w:p>
        </w:tc>
      </w:tr>
      <w:tr>
        <w:tc>
          <w:tcPr>
            <w:tcW w:type="dxa" w:w="2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9</w:t>
            </w:r>
          </w:p>
        </w:tc>
        <w:tc>
          <w:tcPr>
            <w:tcW w:type="dxa" w:w="2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Viscosidad de lodos &gt; 100 mPa.s</w:t>
            </w:r>
          </w:p>
        </w:tc>
        <w:tc>
          <w:tcPr>
            <w:tcW w:type="dxa" w:w="27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Relacion F/M sub-optima, condicion biologica deteriorada</w:t>
            </w:r>
          </w:p>
        </w:tc>
        <w:tc>
          <w:tcPr>
            <w:tcW w:type="dxa" w:w="375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Revisar condicion biologica. Ajustar purga de lodos. Aumentar tiempo de retencion si es necesario.</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MODULO 10: ALMACENAJE, CONSERVACION Y DESECHO</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Procedimientos para paradas programadas, emergencias y fin de vida util</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10.1 Parada de Corto Plazo — Lodos en Tanque</w:t>
      </w:r>
    </w:p>
    <w:p>
      <w:pPr>
        <w:spacing w:after="80" w:before="60"/>
      </w:pPr>
      <w:r>
        <w:rPr>
          <w:rFonts w:ascii="Arial" w:cs="Arial" w:eastAsia="Arial" w:hAnsi="Arial"/>
          <w:color w:val="595959"/>
          <w:sz w:val="20"/>
          <w:szCs w:val="20"/>
        </w:rPr>
        <w:t xml:space="preserve">Para paradas cortas (horas a dias) sin drenar el tanque:</w:t>
      </w:r>
    </w:p>
    <w:p>
      <w:pPr>
        <w:pStyle w:val="ListParagraph"/>
        <w:numPr>
          <w:ilvl w:val="0"/>
          <w:numId w:val="2"/>
        </w:numPr>
        <w:spacing w:after="40" w:before="40"/>
      </w:pPr>
      <w:r>
        <w:rPr>
          <w:rFonts w:ascii="Arial" w:cs="Arial" w:eastAsia="Arial" w:hAnsi="Arial"/>
          <w:color w:val="595959"/>
          <w:sz w:val="20"/>
          <w:szCs w:val="20"/>
        </w:rPr>
        <w:t xml:space="preserve">Parar filtracion y aireacion principal.</w:t>
      </w:r>
    </w:p>
    <w:p>
      <w:pPr>
        <w:pStyle w:val="ListParagraph"/>
        <w:numPr>
          <w:ilvl w:val="0"/>
          <w:numId w:val="2"/>
        </w:numPr>
        <w:spacing w:after="40" w:before="40"/>
      </w:pPr>
      <w:r>
        <w:rPr>
          <w:rFonts w:ascii="Arial" w:cs="Arial" w:eastAsia="Arial" w:hAnsi="Arial"/>
          <w:color w:val="595959"/>
          <w:sz w:val="20"/>
          <w:szCs w:val="20"/>
        </w:rPr>
        <w:t xml:space="preserve">Aplicar aireacion INTERMITENTE: 5 minutos CADA HORA. Esto mantiene los lodos mezclados y con OD minimo viable para la biomasa.</w:t>
      </w:r>
    </w:p>
    <w:p>
      <w:pPr>
        <w:pStyle w:val="ListParagraph"/>
        <w:numPr>
          <w:ilvl w:val="0"/>
          <w:numId w:val="2"/>
        </w:numPr>
        <w:spacing w:after="40" w:before="40"/>
      </w:pPr>
      <w:r>
        <w:rPr>
          <w:rFonts w:ascii="Arial" w:cs="Arial" w:eastAsia="Arial" w:hAnsi="Arial"/>
          <w:color w:val="595959"/>
          <w:sz w:val="20"/>
          <w:szCs w:val="20"/>
        </w:rPr>
        <w:t xml:space="preserve">NO aplicar aireacion continua — puede danar la membrana si no hay filtracion activa.</w:t>
      </w:r>
    </w:p>
    <w:p>
      <w:pPr>
        <w:pStyle w:val="ListParagraph"/>
        <w:numPr>
          <w:ilvl w:val="0"/>
          <w:numId w:val="2"/>
        </w:numPr>
        <w:spacing w:after="40" w:before="40"/>
      </w:pPr>
      <w:r>
        <w:rPr>
          <w:rFonts w:ascii="Arial" w:cs="Arial" w:eastAsia="Arial" w:hAnsi="Arial"/>
          <w:color w:val="595959"/>
          <w:sz w:val="20"/>
          <w:szCs w:val="20"/>
        </w:rPr>
        <w:t xml:space="preserve">Abrir la valvula de descarga de aire en la tuberia de permeado durante los periodos de aireacion para evitar presion en el modulo.</w:t>
      </w:r>
    </w:p>
    <w:p>
      <w:pPr>
        <w:spacing w:after="0" w:before="60"/>
      </w:pPr>
      <w:r>
        <w:t xml:space="preserve"/>
      </w:r>
    </w:p>
    <w:p>
      <w:pPr>
        <w:pBdr>
          <w:top w:val="none"/>
          <w:bottom w:val="none"/>
          <w:left w:val="thick" w:color="C00000" w:sz="14"/>
          <w:right w:val="none"/>
        </w:pBdr>
        <w:shd w:fill="FFE0E0" w:val="clear"/>
        <w:spacing w:after="120" w:before="120"/>
      </w:pPr>
      <w:r>
        <w:rPr>
          <w:rFonts w:ascii="Arial" w:cs="Arial" w:eastAsia="Arial" w:hAnsi="Arial"/>
          <w:b/>
          <w:bCs/>
          <w:color w:val="C00000"/>
          <w:sz w:val="20"/>
          <w:szCs w:val="20"/>
        </w:rPr>
        <w:t xml:space="preserve">⛔ PELIGRO: </w:t>
      </w:r>
      <w:r>
        <w:rPr>
          <w:rFonts w:ascii="Arial" w:cs="Arial" w:eastAsia="Arial" w:hAnsi="Arial"/>
          <w:color w:val="000000"/>
          <w:sz w:val="20"/>
          <w:szCs w:val="20"/>
        </w:rPr>
        <w:t xml:space="preserve">CRITICO: Una vez que la membrana se ha mojado, NUNCA debe secarse. El secado reduce la permeabilidad de manera PERMANENTE e irreversible.</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10.2 Almacenaje de Largo Plazo — Preservacion de Membrana</w:t>
      </w:r>
    </w:p>
    <w:p>
      <w:pPr>
        <w:pStyle w:val="ListParagraph"/>
        <w:numPr>
          <w:ilvl w:val="0"/>
          <w:numId w:val="3"/>
        </w:numPr>
        <w:spacing w:after="40" w:before="40"/>
      </w:pPr>
      <w:r>
        <w:rPr>
          <w:rFonts w:ascii="Arial" w:cs="Arial" w:eastAsia="Arial" w:hAnsi="Arial"/>
          <w:color w:val="595959"/>
          <w:sz w:val="20"/>
          <w:szCs w:val="20"/>
        </w:rPr>
        <w:t xml:space="preserve">Drenar los lodos del tanque de membranas.</w:t>
      </w:r>
    </w:p>
    <w:p>
      <w:pPr>
        <w:pStyle w:val="ListParagraph"/>
        <w:numPr>
          <w:ilvl w:val="0"/>
          <w:numId w:val="3"/>
        </w:numPr>
        <w:spacing w:after="40" w:before="40"/>
      </w:pPr>
      <w:r>
        <w:rPr>
          <w:rFonts w:ascii="Arial" w:cs="Arial" w:eastAsia="Arial" w:hAnsi="Arial"/>
          <w:color w:val="595959"/>
          <w:sz w:val="20"/>
          <w:szCs w:val="20"/>
        </w:rPr>
        <w:t xml:space="preserve">Lavar con manguera de agua para retirar lodos de la superficie de la membrana. NUNCA usar lavadora a presion.</w:t>
      </w:r>
    </w:p>
    <w:p>
      <w:pPr>
        <w:pStyle w:val="ListParagraph"/>
        <w:numPr>
          <w:ilvl w:val="0"/>
          <w:numId w:val="3"/>
        </w:numPr>
        <w:spacing w:after="40" w:before="40"/>
      </w:pPr>
      <w:r>
        <w:rPr>
          <w:rFonts w:ascii="Arial" w:cs="Arial" w:eastAsia="Arial" w:hAnsi="Arial"/>
          <w:color w:val="595959"/>
          <w:sz w:val="20"/>
          <w:szCs w:val="20"/>
        </w:rPr>
        <w:t xml:space="preserve">Rellenar el tanque con agua limpia hasta que el modulo quede completamente sumergido.</w:t>
      </w:r>
    </w:p>
    <w:p>
      <w:pPr>
        <w:pStyle w:val="ListParagraph"/>
        <w:numPr>
          <w:ilvl w:val="0"/>
          <w:numId w:val="3"/>
        </w:numPr>
        <w:spacing w:after="40" w:before="40"/>
      </w:pPr>
      <w:r>
        <w:rPr>
          <w:rFonts w:ascii="Arial" w:cs="Arial" w:eastAsia="Arial" w:hAnsi="Arial"/>
          <w:color w:val="595959"/>
          <w:sz w:val="20"/>
          <w:szCs w:val="20"/>
        </w:rPr>
        <w:t xml:space="preserve">Revisar el nivel de agua periodicamente. Reponer si baja. El modulo debe estar siempre sumergido.</w:t>
      </w:r>
    </w:p>
    <w:p>
      <w:pPr>
        <w:pStyle w:val="ListParagraph"/>
        <w:numPr>
          <w:ilvl w:val="0"/>
          <w:numId w:val="3"/>
        </w:numPr>
        <w:spacing w:after="40" w:before="40"/>
      </w:pPr>
      <w:r>
        <w:rPr>
          <w:rFonts w:ascii="Arial" w:cs="Arial" w:eastAsia="Arial" w:hAnsi="Arial"/>
          <w:color w:val="595959"/>
          <w:sz w:val="20"/>
          <w:szCs w:val="20"/>
        </w:rPr>
        <w:t xml:space="preserve">Dosificar periodicamente NaOCl a concentracion MENOR de 50 ppm para inhibir biofilm y algas.</w:t>
      </w:r>
    </w:p>
    <w:p>
      <w:pPr>
        <w:pStyle w:val="ListParagraph"/>
        <w:numPr>
          <w:ilvl w:val="0"/>
          <w:numId w:val="3"/>
        </w:numPr>
        <w:spacing w:after="40" w:before="40"/>
      </w:pPr>
      <w:r>
        <w:rPr>
          <w:rFonts w:ascii="Arial" w:cs="Arial" w:eastAsia="Arial" w:hAnsi="Arial"/>
          <w:color w:val="595959"/>
          <w:sz w:val="20"/>
          <w:szCs w:val="20"/>
        </w:rPr>
        <w:t xml:space="preserve">Si hay aireacion requerida: ciclos de 5 min/hora.</w:t>
      </w:r>
    </w:p>
    <w:p>
      <w:pPr>
        <w:pStyle w:val="ListParagraph"/>
        <w:numPr>
          <w:ilvl w:val="0"/>
          <w:numId w:val="3"/>
        </w:numPr>
        <w:spacing w:after="40" w:before="40"/>
      </w:pPr>
      <w:r>
        <w:rPr>
          <w:rFonts w:ascii="Arial" w:cs="Arial" w:eastAsia="Arial" w:hAnsi="Arial"/>
          <w:color w:val="595959"/>
          <w:sz w:val="20"/>
          <w:szCs w:val="20"/>
        </w:rPr>
        <w:t xml:space="preserve">Antes de reanudar operacion: ejecutar CIP Preventivo para remover cualquier biofilm formado durante el almacenaje.</w:t>
      </w:r>
    </w:p>
    <w:p>
      <w:pPr>
        <w:spacing w:after="0" w:before="60"/>
      </w:pPr>
      <w:r>
        <w:t xml:space="preserve"/>
      </w:r>
    </w:p>
    <w:p>
      <w:pPr>
        <w:pBdr>
          <w:top w:val="none"/>
          <w:bottom w:val="none"/>
          <w:left w:val="thick" w:color="FFE699" w:sz="14"/>
          <w:right w:val="none"/>
        </w:pBdr>
        <w:shd w:fill="FFF2CC" w:val="clear"/>
        <w:spacing w:after="120" w:before="120"/>
      </w:pPr>
      <w:r>
        <w:rPr>
          <w:rFonts w:ascii="Arial" w:cs="Arial" w:eastAsia="Arial" w:hAnsi="Arial"/>
          <w:b/>
          <w:bCs/>
          <w:color w:val="FFE699"/>
          <w:sz w:val="20"/>
          <w:szCs w:val="20"/>
        </w:rPr>
        <w:t xml:space="preserve">⚡ CUIDADO: </w:t>
      </w:r>
      <w:r>
        <w:rPr>
          <w:rFonts w:ascii="Arial" w:cs="Arial" w:eastAsia="Arial" w:hAnsi="Arial"/>
          <w:color w:val="000000"/>
          <w:sz w:val="20"/>
          <w:szCs w:val="20"/>
        </w:rPr>
        <w:t xml:space="preserve">Concentraciones de NaOCl superiores a 50 ppm mantenidas por periodos prolongados pueden degradar los componentes de acero inoxidable del modulo.</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10.3 Tabla de Condiciones de Almacenaje Fisico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CONDICION</w:t>
            </w:r>
          </w:p>
        </w:tc>
        <w:tc>
          <w:tcPr>
            <w:tcW w:type="dxa" w:w="57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REQUERIMIENTO TORAY</w:t>
            </w:r>
          </w:p>
        </w:tc>
      </w:tr>
      <w:tr>
        <w:tc>
          <w:tcPr>
            <w:tcW w:type="dxa" w:w="3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Temperatura maxima</w:t>
            </w:r>
          </w:p>
        </w:tc>
        <w:tc>
          <w:tcPr>
            <w:tcW w:type="dxa" w:w="57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40°C. A mayor temperatura mayor degradacion de los componentes polimericos.</w:t>
            </w:r>
          </w:p>
        </w:tc>
      </w:tr>
      <w:tr>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Exposicion solar / UV</w:t>
            </w:r>
          </w:p>
        </w:tc>
        <w:tc>
          <w:tcPr>
            <w:tcW w:type="dxa" w:w="5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PROHIBIDA. La radiacion UV degrada cabezales y difusores de polipropileno.</w:t>
            </w:r>
          </w:p>
        </w:tc>
      </w:tr>
      <w:tr>
        <w:tc>
          <w:tcPr>
            <w:tcW w:type="dxa" w:w="3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Congelamiento</w:t>
            </w:r>
          </w:p>
        </w:tc>
        <w:tc>
          <w:tcPr>
            <w:tcW w:type="dxa" w:w="5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ABSOLUTAMENTE PROHIBIDO. Dano permanente a la membrana y componentes.</w:t>
            </w:r>
          </w:p>
        </w:tc>
      </w:tr>
      <w:tr>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Posicion de almacenaje</w:t>
            </w:r>
          </w:p>
        </w:tc>
        <w:tc>
          <w:tcPr>
            <w:tcW w:type="dxa" w:w="5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Vertical todo el tiempo. No colocar objetos encima del modulo.</w:t>
            </w:r>
          </w:p>
        </w:tc>
      </w:tr>
      <w:tr>
        <w:tc>
          <w:tcPr>
            <w:tcW w:type="dxa" w:w="35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Duracion fuera del agua (modulo ya usado)</w:t>
            </w:r>
          </w:p>
        </w:tc>
        <w:tc>
          <w:tcPr>
            <w:tcW w:type="dxa" w:w="5700"/>
            <w:gridSpan w:val="1"/>
            <w:tcBorders>
              <w:top w:val="single" w:color="AAAAAA" w:sz="1"/>
              <w:left w:val="single" w:color="AAAAAA" w:sz="1"/>
              <w:bottom w:val="single" w:color="AAAAAA" w:sz="1"/>
              <w:right w:val="single" w:color="AAAAAA" w:sz="1"/>
            </w:tcBorders>
            <w:shd w:fill="F2F2F2"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Maximo 24 horas. Si debe excederse, salpicar agua periodicamente en superficies de membrana.</w:t>
            </w:r>
          </w:p>
        </w:tc>
      </w:tr>
      <w:tr>
        <w:tc>
          <w:tcPr>
            <w:tcW w:type="dxa" w:w="35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Condensacion / humedad exterior</w:t>
            </w:r>
          </w:p>
        </w:tc>
        <w:tc>
          <w:tcPr>
            <w:tcW w:type="dxa" w:w="57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Evitar condensacion directa. Cubrir con lona plastica si se almacena en exterior.</w:t>
            </w:r>
          </w:p>
        </w:tc>
      </w:tr>
      <w:tr>
        <w:tc>
          <w:tcPr>
            <w:tcW w:type="dxa" w:w="35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Chispas de soldadura / pulido</w:t>
            </w:r>
          </w:p>
        </w:tc>
        <w:tc>
          <w:tcPr>
            <w:tcW w:type="dxa" w:w="57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PROTEGER siempre con lona resistente al fuego si hay trabajos de soldadura o pulido cercanos.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10.4 Desecho de Membranas Usadas</w:t>
      </w:r>
    </w:p>
    <w:p>
      <w:pPr>
        <w:pBdr>
          <w:top w:val="none"/>
          <w:bottom w:val="none"/>
          <w:left w:val="thick" w:color="C55A11" w:sz="14"/>
          <w:right w:val="none"/>
        </w:pBdr>
        <w:shd w:fill="FCE4D6" w:val="clear"/>
        <w:spacing w:after="120" w:before="120"/>
      </w:pPr>
      <w:r>
        <w:rPr>
          <w:rFonts w:ascii="Arial" w:cs="Arial" w:eastAsia="Arial" w:hAnsi="Arial"/>
          <w:b/>
          <w:bCs/>
          <w:color w:val="C55A11"/>
          <w:sz w:val="20"/>
          <w:szCs w:val="20"/>
        </w:rPr>
        <w:t xml:space="preserve">⚠ ADVERTENCIA: </w:t>
      </w:r>
      <w:r>
        <w:rPr>
          <w:rFonts w:ascii="Arial" w:cs="Arial" w:eastAsia="Arial" w:hAnsi="Arial"/>
          <w:color w:val="000000"/>
          <w:sz w:val="20"/>
          <w:szCs w:val="20"/>
        </w:rPr>
        <w:t xml:space="preserve">NO incinerar membranas PVDF sin instalaciones adecuadas. La incineracion genera gas de fluoruro de hidrogeno (HF), ALTAMENTE TOXICO. Contratar empresa certificada.</w:t>
      </w:r>
    </w:p>
    <w:p>
      <w:pPr>
        <w:spacing w:after="0" w:before="60"/>
      </w:pPr>
      <w:r>
        <w:t xml:space="preserve"/>
      </w:r>
    </w:p>
    <w:p>
      <w:pPr>
        <w:pStyle w:val="ListParagraph"/>
        <w:numPr>
          <w:ilvl w:val="0"/>
          <w:numId w:val="3"/>
        </w:numPr>
        <w:spacing w:after="40" w:before="40"/>
      </w:pPr>
      <w:r>
        <w:rPr>
          <w:rFonts w:ascii="Arial" w:cs="Arial" w:eastAsia="Arial" w:hAnsi="Arial"/>
          <w:color w:val="595959"/>
          <w:sz w:val="20"/>
          <w:szCs w:val="20"/>
        </w:rPr>
        <w:t xml:space="preserve">Limpiar el modulo con agua limpia. Dejar secar superficies para facilitar manejo.</w:t>
      </w:r>
    </w:p>
    <w:p>
      <w:pPr>
        <w:pStyle w:val="ListParagraph"/>
        <w:numPr>
          <w:ilvl w:val="0"/>
          <w:numId w:val="3"/>
        </w:numPr>
        <w:spacing w:after="40" w:before="40"/>
      </w:pPr>
      <w:r>
        <w:rPr>
          <w:rFonts w:ascii="Arial" w:cs="Arial" w:eastAsia="Arial" w:hAnsi="Arial"/>
          <w:color w:val="595959"/>
          <w:sz w:val="20"/>
          <w:szCs w:val="20"/>
        </w:rPr>
        <w:t xml:space="preserve">Desmontar el modulo, separando componentes combustibles / incombustibles.</w:t>
      </w:r>
    </w:p>
    <w:p>
      <w:pPr>
        <w:pStyle w:val="ListParagraph"/>
        <w:numPr>
          <w:ilvl w:val="0"/>
          <w:numId w:val="3"/>
        </w:numPr>
        <w:spacing w:after="40" w:before="40"/>
      </w:pPr>
      <w:r>
        <w:rPr>
          <w:rFonts w:ascii="Arial" w:cs="Arial" w:eastAsia="Arial" w:hAnsi="Arial"/>
          <w:color w:val="595959"/>
          <w:sz w:val="20"/>
          <w:szCs w:val="20"/>
        </w:rPr>
        <w:t xml:space="preserve">Contactar empresa certificada en gestion de residuos industriales (PVDF = residuo especial).</w:t>
      </w:r>
    </w:p>
    <w:p>
      <w:pPr>
        <w:pStyle w:val="ListParagraph"/>
        <w:numPr>
          <w:ilvl w:val="0"/>
          <w:numId w:val="3"/>
        </w:numPr>
        <w:spacing w:after="40" w:before="40"/>
      </w:pPr>
      <w:r>
        <w:rPr>
          <w:rFonts w:ascii="Arial" w:cs="Arial" w:eastAsia="Arial" w:hAnsi="Arial"/>
          <w:color w:val="595959"/>
          <w:sz w:val="20"/>
          <w:szCs w:val="20"/>
        </w:rPr>
        <w:t xml:space="preserve">Documentar la disposicion final de acuerdo con la normativa ambiental colombiana vigente.</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375623" w:color="auto" w:val="clear"/>
            <w:tcMar>
              <w:top w:type="dxa" w:w="70"/>
              <w:left w:type="dxa" w:w="110"/>
              <w:bottom w:type="dxa" w:w="70"/>
              <w:right w:type="dxa" w:w="110"/>
            </w:tcMar>
            <w:vAlign w:val="center"/>
          </w:tcPr>
          <w:p>
            <w:pPr>
              <w:jc w:val="center"/>
            </w:pPr>
            <w:r>
              <w:rPr>
                <w:rFonts w:ascii="Arial" w:cs="Arial" w:eastAsia="Arial" w:hAnsi="Arial"/>
                <w:b/>
                <w:bCs/>
                <w:color w:val="FFFFFF"/>
                <w:sz w:val="26"/>
                <w:szCs w:val="26"/>
              </w:rPr>
              <w:t xml:space="preserve">ANEXO: TABLA RAPIDA DE CONSULTA EN CAMPO</w:t>
            </w:r>
          </w:p>
        </w:tc>
      </w:tr>
      <w:tr>
        <w:tc>
          <w:tcPr>
            <w:tcW w:type="dxa" w:w="92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center"/>
            </w:pPr>
            <w:r>
              <w:rPr>
                <w:rFonts w:ascii="Arial" w:cs="Arial" w:eastAsia="Arial" w:hAnsi="Arial"/>
                <w:b w:val="false"/>
                <w:bCs w:val="false"/>
                <w:color w:val="1F4E79"/>
                <w:sz w:val="19"/>
                <w:szCs w:val="19"/>
              </w:rPr>
              <w:t xml:space="preserve">Para uso del operador en turno — referencia inmediata sin necesidad de buscar en el manual</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000"/>
      </w:tblGrid>
      <w:tr>
        <w:tc>
          <w:tcPr>
            <w:tcW w:type="dxa" w:w="28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SITUACION EN CAMPO</w:t>
            </w:r>
          </w:p>
        </w:tc>
        <w:tc>
          <w:tcPr>
            <w:tcW w:type="dxa" w:w="34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ACCION INMEDIATA</w:t>
            </w:r>
          </w:p>
        </w:tc>
        <w:tc>
          <w:tcPr>
            <w:tcW w:type="dxa" w:w="30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8"/>
                <w:szCs w:val="18"/>
              </w:rPr>
              <w:t xml:space="preserve">MODULO DE REFERENCIA</w:t>
            </w:r>
          </w:p>
        </w:tc>
      </w:tr>
      <w:tr>
        <w:tc>
          <w:tcPr>
            <w:tcW w:type="dxa" w:w="28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TMP sube 5 kPa del valor inicial</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Programar CIP Correctivo. Revisar condicion de lodos y difusion de aire.</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5 — CIP Correctivo</w:t>
            </w:r>
          </w:p>
        </w:tc>
      </w:tr>
      <w:tr>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TMP llega a 20 kPa (200 mbar)</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PARAR FILTRACION. CIP Correctivo de emergencia. Investigar causa.</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MODULO 5 + MODULO 9</w:t>
            </w:r>
          </w:p>
        </w:tc>
      </w:tr>
      <w:tr>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TMP no recupera tras CIP</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ACTIVAR Soak Cleaning. Iniciar con 500 mg/L NaOCl, 6 horas.</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MODULO 6 — Soak Cleaning</w:t>
            </w:r>
          </w:p>
        </w:tc>
      </w:tr>
      <w:tr>
        <w:tc>
          <w:tcPr>
            <w:tcW w:type="dxa" w:w="28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Aire difundido disparejo</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Ejecutar limpieza difusor (V1-V4). Observar que salga lodo por purga.</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3 — Limpieza difusor</w:t>
            </w:r>
          </w:p>
        </w:tc>
      </w:tr>
      <w:tr>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TSS elevados en permeado / turbidez alta</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Inspeccionar mangueras y elementos. Revisar fugas. Aislar modulo afectado.</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9 — Problema #4</w:t>
            </w:r>
          </w:p>
        </w:tc>
      </w:tr>
      <w:tr>
        <w:tc>
          <w:tcPr>
            <w:tcW w:type="dxa" w:w="2800"/>
            <w:gridSpan w:val="1"/>
            <w:tcBorders>
              <w:top w:val="single" w:color="AAAAAA" w:sz="1"/>
              <w:left w:val="single" w:color="AAAAAA" w:sz="1"/>
              <w:bottom w:val="single" w:color="AAAAAA" w:sz="1"/>
              <w:right w:val="single" w:color="AAAAAA" w:sz="1"/>
            </w:tcBorders>
            <w:shd w:fill="E2EFDA"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Necesito CIP Preventivo (programado)</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Usar concentracion preventiva: NaOCl 1,000-2,000 mg/L o Ac. Citrico 2-5 g/L. Tiempo: 1-2 h.</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5.2 — CIP Preventivo</w:t>
            </w:r>
          </w:p>
        </w:tc>
      </w:tr>
      <w:tr>
        <w:tc>
          <w:tcPr>
            <w:tcW w:type="dxa" w:w="2800"/>
            <w:gridSpan w:val="1"/>
            <w:tcBorders>
              <w:top w:val="single" w:color="AAAAAA" w:sz="1"/>
              <w:left w:val="single" w:color="AAAAAA" w:sz="1"/>
              <w:bottom w:val="single" w:color="AAAAAA" w:sz="1"/>
              <w:right w:val="single" w:color="AAAAAA" w:sz="1"/>
            </w:tcBorders>
            <w:shd w:fill="FCE4D6"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Necesito CIP Correctivo (por TMP)</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Usar concentracion correctiva: NaOCl 2,000-6,000 mg/L o Ac. Citrico 10-30 g/L. Tiempo: 1-3 h.</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5.3 — CIP Correctivo</w:t>
            </w:r>
          </w:p>
        </w:tc>
      </w:tr>
      <w:tr>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CIP con NaOCl seguido de acido</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ENJUAGAR hasta &lt; 10 ppm cloro residual ANTES de aplicar acido. Verificar con medidor.</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8.4 — Enjuague critico</w:t>
            </w:r>
          </w:p>
        </w:tc>
      </w:tr>
      <w:tr>
        <w:tc>
          <w:tcPr>
            <w:tcW w:type="dxa" w:w="28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OD menor de 1 mg/L</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Aumentar aireacion biologica (NO el barrido de membrana). Son circuitos independientes.</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2 — Parametros</w:t>
            </w:r>
          </w:p>
        </w:tc>
      </w:tr>
      <w:tr>
        <w:tc>
          <w:tcPr>
            <w:tcW w:type="dxa" w:w="2800"/>
            <w:gridSpan w:val="1"/>
            <w:tcBorders>
              <w:top w:val="single" w:color="AAAAAA" w:sz="1"/>
              <w:left w:val="single" w:color="AAAAAA" w:sz="1"/>
              <w:bottom w:val="single" w:color="AAAAAA" w:sz="1"/>
              <w:right w:val="single" w:color="AAAAAA" w:sz="1"/>
            </w:tcBorders>
            <w:shd w:fill="FFF2CC"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SSLM fuera de 7,000-18,000 mg/L</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 reducir purga de lodos. Alto: aumentar purga. Verificar RAS.</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2 — Parametros</w:t>
            </w:r>
          </w:p>
        </w:tc>
      </w:tr>
      <w:tr>
        <w:tc>
          <w:tcPr>
            <w:tcW w:type="dxa" w:w="2800"/>
            <w:gridSpan w:val="1"/>
            <w:tcBorders>
              <w:top w:val="single" w:color="AAAAAA" w:sz="1"/>
              <w:left w:val="single" w:color="AAAAAA" w:sz="1"/>
              <w:bottom w:val="single" w:color="AAAAAA" w:sz="1"/>
              <w:right w:val="single" w:color="AAAAAA" w:sz="1"/>
            </w:tcBorders>
            <w:shd w:fill="D6E4F0" w:color="auto"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Parada programada del sistema</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Mantener membranas sumergidas. Aireacion intermitente 5 min/hora. NaOCl &lt; 50 ppm.</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MODULO 10 — Almacenaje</w:t>
            </w:r>
          </w:p>
        </w:tc>
      </w:tr>
      <w:tr>
        <w:tc>
          <w:tcPr>
            <w:tcW w:type="dxa" w:w="2800"/>
            <w:gridSpan w:val="1"/>
            <w:tcBorders>
              <w:top w:val="single" w:color="AAAAAA" w:sz="1"/>
              <w:left w:val="single" w:color="AAAAAA" w:sz="1"/>
              <w:bottom w:val="single" w:color="AAAAAA" w:sz="1"/>
              <w:right w:val="single" w:color="AAAAAA" w:sz="1"/>
            </w:tcBorders>
            <w:shd w:fill="FFE0E0" w:color="auto"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Vapor amarillo en zona quimica</w:t>
            </w:r>
          </w:p>
        </w:tc>
        <w:tc>
          <w:tcPr>
            <w:tcW w:type="dxa" w:w="34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EVACUAR AREA INMEDIATAMENTE. Activar protocolo de emergencia. Avisar supervisor.</w:t>
            </w:r>
          </w:p>
        </w:tc>
        <w:tc>
          <w:tcPr>
            <w:tcW w:type="dxa" w:w="3000"/>
            <w:gridSpan w:val="1"/>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MODULO 8 — EMERGENCIA MAXIMA</w:t>
            </w:r>
          </w:p>
        </w:tc>
      </w:tr>
    </w:tbl>
    <w:p>
      <w:pPr>
        <w:spacing w:after="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AAAAAA" w:sz="1"/>
              <w:left w:val="single" w:color="AAAAAA" w:sz="1"/>
              <w:bottom w:val="single" w:color="AAAAAA" w:sz="1"/>
              <w:right w:val="single" w:color="AAAAAA" w:sz="1"/>
            </w:tcBorders>
            <w:shd w:fill="1F4E79" w:color="auto"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PERMODA LTDA  |  PTAR  |  Jefatura Mantenimiento e Innovacion  |  Manual Tecnico MBR v2.0 — 2025  |  Documento de uso exclusivamente interno</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5"/>
        <w:szCs w:val="15"/>
      </w:rPr>
      <w:t xml:space="preserve">Confidencial | Uso Interno PTAR | Pag. </w:t>
    </w:r>
    <w:r>
      <w:rPr>
        <w:rFonts w:ascii="Arial" w:cs="Arial" w:eastAsia="Arial" w:hAnsi="Arial"/>
        <w:color w:val="888888"/>
        <w:sz w:val="15"/>
        <w:szCs w:val="15"/>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5"/>
        <w:szCs w:val="15"/>
      </w:rPr>
      <w:t xml:space="preserve">PERMODA LTDA | PTAR | Manual Tecnico MBR Toray NHP210 | v2.0 - 2025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2026-04-10T23:25:07.713Z</dcterms:created>
  <dcterms:modified xsi:type="dcterms:W3CDTF">2026-04-10T23:25:07.714Z</dcterms:modified>
</cp:coreProperties>
</file>

<file path=docProps/custom.xml><?xml version="1.0" encoding="utf-8"?>
<Properties xmlns="http://schemas.openxmlformats.org/officeDocument/2006/custom-properties" xmlns:vt="http://schemas.openxmlformats.org/officeDocument/2006/docPropsVTypes"/>
</file>