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spacing w:after="240" w:before="240" w:lineRule="auto"/>
              <w:jc w:val="both"/>
              <w:rPr>
                <w:b w:val="1"/>
                <w:bCs w:val="1"/>
                <w:color w:val="1f4e79"/>
              </w:rPr>
            </w:pPr>
            <w:r w:rsidDel="00000000" w:rsidR="00000000" w:rsidRPr="00000000">
              <w:rPr>
                <w:b w:val="1"/>
                <w:bCs w:val="1"/>
                <w:color w:val="1f4e79"/>
                <w:rtl w:val="0"/>
              </w:rPr>
              <w:t xml:space="preserve">Mis intereses profesionales se han mantenido firmes, pero ahora con una validación práctica mucho más sólida. Al iniciar la asignatura tenía en mente combinar el diseño con la inteligencia de datos, y este proyecto me permitió aplicar exactamente eso.</w:t>
            </w:r>
          </w:p>
          <w:p w:rsidR="00000000" w:rsidDel="00000000" w:rsidP="00000000" w:rsidRDefault="00000000" w:rsidRPr="00000000" w14:paraId="0000000E">
            <w:pPr>
              <w:jc w:val="both"/>
              <w:rPr>
                <w:b w:val="1"/>
                <w:bCs w:val="1"/>
                <w:color w:val="1f4e79"/>
              </w:rPr>
            </w:pPr>
            <w:r w:rsidDel="00000000" w:rsidR="00000000" w:rsidRPr="00000000">
              <w:rPr>
                <w:rtl w:val="0"/>
              </w:rPr>
            </w:r>
          </w:p>
          <w:p w:rsidR="00000000" w:rsidDel="00000000" w:rsidP="00000000" w:rsidRDefault="00000000" w:rsidRPr="00000000" w14:paraId="0000000F">
            <w:pPr>
              <w:spacing w:after="240" w:before="240" w:lineRule="auto"/>
              <w:jc w:val="both"/>
              <w:rPr>
                <w:b w:val="1"/>
                <w:bCs w:val="1"/>
                <w:color w:val="1f4e79"/>
              </w:rPr>
            </w:pPr>
            <w:r w:rsidDel="00000000" w:rsidR="00000000" w:rsidRPr="00000000">
              <w:rPr>
                <w:b w:val="1"/>
                <w:bCs w:val="1"/>
                <w:color w:val="1f4e79"/>
                <w:rtl w:val="0"/>
              </w:rPr>
              <w:t xml:space="preserve">El Proyecto APT afectó positivamente al permitirme experimentar con la integración de algoritmos de recomendación (Machine Learning) dentro de una interfaz de usuario pulida. No solo me dediqué a que la aplicación se viera bien y estuviera optimizada para el usuario final, sino que pude comprobar que mi verdadera pasión reside en la intersección entre el Frontend, la Experiencia de Usuario (UI) y la lógica de datos detrás de las recomendaciones personalizadas.</w:t>
            </w:r>
          </w:p>
          <w:p w:rsidR="00000000" w:rsidDel="00000000" w:rsidP="00000000" w:rsidRDefault="00000000" w:rsidRPr="00000000" w14:paraId="00000010">
            <w:pPr>
              <w:jc w:val="both"/>
              <w:rPr>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C">
            <w:pPr>
              <w:spacing w:after="240" w:before="240" w:lineRule="auto"/>
              <w:jc w:val="both"/>
              <w:rPr>
                <w:b w:val="1"/>
                <w:bCs w:val="1"/>
                <w:color w:val="1f4e79"/>
              </w:rPr>
            </w:pPr>
            <w:r w:rsidDel="00000000" w:rsidR="00000000" w:rsidRPr="00000000">
              <w:rPr>
                <w:b w:val="1"/>
                <w:bCs w:val="1"/>
                <w:color w:val="1f4e79"/>
                <w:rtl w:val="0"/>
              </w:rPr>
              <w:t xml:space="preserve">Sí, han cambiado significativamente, y de hecho, considero que mi fortaleza actual es la evolución directa de lo que antes veía como mi debilidad. Mi tendencia natural a trabajar de forma solitaria (debilidad inicial) se transformó, gracias a la experiencia adquirida en este proyecto, en una capacidad de liderazgo y gestión autónoma (nueva fortaleza).</w:t>
            </w:r>
          </w:p>
          <w:p w:rsidR="00000000" w:rsidDel="00000000" w:rsidP="00000000" w:rsidRDefault="00000000" w:rsidRPr="00000000" w14:paraId="0000001D">
            <w:pPr>
              <w:spacing w:after="240" w:before="240" w:lineRule="auto"/>
              <w:jc w:val="both"/>
              <w:rPr>
                <w:b w:val="1"/>
                <w:bCs w:val="1"/>
                <w:color w:val="1f4e79"/>
              </w:rPr>
            </w:pPr>
            <w:r w:rsidDel="00000000" w:rsidR="00000000" w:rsidRPr="00000000">
              <w:rPr>
                <w:b w:val="1"/>
                <w:bCs w:val="1"/>
                <w:color w:val="1f4e79"/>
                <w:rtl w:val="0"/>
              </w:rPr>
              <w:t xml:space="preserve">Al asumir el rol de Líder, esa autonomía me permitió tomar decisiones rápidas y organizar el trabajo del equipo con eficiencia. Por lo tanto, mi debilidad no desapareció, sino que maduró: adquirí la experiencia necesaria para convertir mi perfil individualista en una habilidad sólida para gestionar proyectos informáticos, entendiendo cuándo avanzar solo y cuándo orquestar al grupo.</w:t>
            </w:r>
          </w:p>
          <w:p w:rsidR="00000000" w:rsidDel="00000000" w:rsidP="00000000" w:rsidRDefault="00000000" w:rsidRPr="00000000" w14:paraId="0000001E">
            <w:pPr>
              <w:spacing w:after="240" w:before="240" w:lineRule="auto"/>
              <w:ind w:left="0" w:firstLine="0"/>
              <w:rPr>
                <w:b w:val="1"/>
                <w:bCs w:val="1"/>
                <w:color w:val="1f4e79"/>
              </w:rPr>
            </w:pPr>
            <w:r w:rsidDel="00000000" w:rsidR="00000000" w:rsidRPr="00000000">
              <w:rPr>
                <w:b w:val="1"/>
                <w:bCs w:val="1"/>
                <w:color w:val="1f4e79"/>
                <w:rtl w:val="0"/>
              </w:rPr>
              <w:t xml:space="preserve">Fortalezas: Seguiré practicando y desarrollando ideas propias para aumentar mi conocimiento, utilizando mi capacidad de autogestión para impulsar proyectos cada vez más complejos.</w:t>
            </w:r>
          </w:p>
          <w:p w:rsidR="00000000" w:rsidDel="00000000" w:rsidP="00000000" w:rsidRDefault="00000000" w:rsidRPr="00000000" w14:paraId="0000001F">
            <w:pPr>
              <w:spacing w:after="240" w:before="240" w:lineRule="auto"/>
              <w:ind w:left="0" w:firstLine="0"/>
              <w:rPr>
                <w:b w:val="1"/>
                <w:bCs w:val="1"/>
                <w:color w:val="1f4e79"/>
              </w:rPr>
            </w:pPr>
            <w:r w:rsidDel="00000000" w:rsidR="00000000" w:rsidRPr="00000000">
              <w:rPr>
                <w:b w:val="1"/>
                <w:bCs w:val="1"/>
                <w:color w:val="1f4e79"/>
                <w:rtl w:val="0"/>
              </w:rPr>
              <w:t xml:space="preserve">Debilidades: Mi plan es seguir exponiéndome a trabajos grupales. Aunque ahora puedo liderar, quiero seguir abriéndome a la colaboración horizontal para pulir esa faceta social, asegurando que mi autonomía siempre sume al equipo y no me aísle.</w:t>
            </w:r>
          </w:p>
          <w:p w:rsidR="00000000" w:rsidDel="00000000" w:rsidP="00000000" w:rsidRDefault="00000000" w:rsidRPr="00000000" w14:paraId="00000020">
            <w:pPr>
              <w:jc w:val="both"/>
              <w:rPr>
                <w:b w:val="1"/>
                <w:bCs w:val="1"/>
                <w:color w:val="1f4e79"/>
                <w:sz w:val="24"/>
                <w:szCs w:val="24"/>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sz w:val="24"/>
                <w:szCs w:val="24"/>
              </w:rPr>
            </w:pPr>
            <w:bookmarkStart w:colFirst="0" w:colLast="0" w:name="_heading=h.sd1t2mge3wrl"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spacing w:after="240" w:before="240" w:lineRule="auto"/>
              <w:jc w:val="both"/>
              <w:rPr>
                <w:b w:val="1"/>
                <w:bCs w:val="1"/>
                <w:color w:val="1f4e79"/>
              </w:rPr>
            </w:pPr>
            <w:r w:rsidDel="00000000" w:rsidR="00000000" w:rsidRPr="00000000">
              <w:rPr>
                <w:b w:val="1"/>
                <w:bCs w:val="1"/>
                <w:color w:val="1f4e79"/>
                <w:rtl w:val="0"/>
              </w:rPr>
              <w:t xml:space="preserve">Mis proyecciones no han cambiado drásticamente, sino que se han confirmado. En NewSound pude trabajar en todo lo que me gusta: crear diseños atractivos y optimizados, colaborar en el diseño de la base de datos y explorar la lógica de Machine Learning para las recomendaciones. Esto reafirma mi intención de dedicarme a un perfil híbrido que domine Machine Learning, Bases de Datos y Frontend.</w:t>
            </w:r>
          </w:p>
          <w:p w:rsidR="00000000" w:rsidDel="00000000" w:rsidP="00000000" w:rsidRDefault="00000000" w:rsidRPr="00000000" w14:paraId="00000030">
            <w:pPr>
              <w:spacing w:after="240" w:before="240" w:lineRule="auto"/>
              <w:jc w:val="both"/>
              <w:rPr>
                <w:b w:val="1"/>
                <w:bCs w:val="1"/>
                <w:color w:val="1f4e79"/>
              </w:rPr>
            </w:pPr>
            <w:r w:rsidDel="00000000" w:rsidR="00000000" w:rsidRPr="00000000">
              <w:rPr>
                <w:b w:val="1"/>
                <w:bCs w:val="1"/>
                <w:color w:val="1f4e79"/>
                <w:rtl w:val="0"/>
              </w:rPr>
              <w:t xml:space="preserve">En 5 años, me imagino en una empresa ejerciendo un rol multidisciplinario similar al que tuve aquí: diseñando experiencias, tocando la base de datos y aplicando modelos de análisis de datos o ML. También me proyecto realizando proyectos independientes, ya que me considero una persona creativa y muy perseverante; si tengo una idea en mente, no me detengo hasta hacerla realidad.</w:t>
            </w:r>
          </w:p>
          <w:p w:rsidR="00000000" w:rsidDel="00000000" w:rsidP="00000000" w:rsidRDefault="00000000" w:rsidRPr="00000000" w14:paraId="00000031">
            <w:pPr>
              <w:jc w:val="both"/>
              <w:rPr>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spacing w:after="240" w:before="240" w:lineRule="auto"/>
              <w:jc w:val="both"/>
              <w:rPr/>
            </w:pPr>
            <w:r w:rsidDel="00000000" w:rsidR="00000000" w:rsidRPr="00000000">
              <w:rPr>
                <w:rtl w:val="0"/>
              </w:rPr>
              <w:t xml:space="preserve">Lo más destacable fue la clara definición de roles. Esto aceleró el proceso significativamente, ya que cada integrante (David en Backend, Ian en Integración y yo en Frontend) se enfocó en su área de experticia. Hubo una excelente química para resolver dudas cruzadas de forma rápida y efectiva.</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El principal desafío fue la sincronización de horarios, lo que a veces generó retrasos menores al no estar todos disponibles simultáneamente. Técnicamente, enfrentamos dificultades con los "merges" en el control de versiones, ya que al trabajar sobre los mismos archivos o contextos, la integración de avances se volvía compleja y propensa a conflictos.</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Para próximos proyectos, establecería desde el día uno una arquitectura de código y buenas prácticas más estricta antes de escribir la primera línea. Definir cómo se codificará y organizar la estructura del proyecto evitaría tener que refactorizar o "limpiar" código posteriormente, asegurando que todo sea funcional y optimizado desde el inicio.</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bWy8YYCwyqccErWixkz5zP57g==">CgMxLjAyDmguc2QxdDJtZ2Uzd3JsOAByITFncFpqRzJlTlNCa2w3ZFV1dzVHWGtFRHh0ME9pOEE2Qw==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