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sz w:val="24"/>
                <w:szCs w:val="24"/>
              </w:rPr>
            </w:pPr>
            <w:r w:rsidDel="00000000" w:rsidR="00000000" w:rsidRPr="00000000">
              <w:rPr>
                <w:sz w:val="24"/>
                <w:szCs w:val="24"/>
                <w:rtl w:val="0"/>
              </w:rPr>
              <w:t xml:space="preserve">1. Mira tu carta Gantt y reflexiona sobre los avances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Al revisar la carta Gantt y el progreso general del proyecto, puedo afirmar que hemos logrado cumplir con la mayoría de las actividades dentro de los plazos establecidos. Personalmente, he participado activamente en las etapas de desarrollo, integración y pruebas del sistema, aportando en la implementación del frontend y la conexión con el backend.</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Los factores que facilitaron este cumplimiento fueron la buena organización del equipo, el uso de la metodología ágil </w:t>
            </w:r>
            <w:r w:rsidDel="00000000" w:rsidR="00000000" w:rsidRPr="00000000">
              <w:rPr>
                <w:b w:val="1"/>
                <w:rtl w:val="0"/>
              </w:rPr>
              <w:t xml:space="preserve">Scrum</w:t>
            </w:r>
            <w:r w:rsidDel="00000000" w:rsidR="00000000" w:rsidRPr="00000000">
              <w:rPr>
                <w:rtl w:val="0"/>
              </w:rPr>
              <w:t xml:space="preserve">, y la comunicación constante a través de reuniones breves de coordinación. Además, la planificación por sprints permitió dividir el trabajo en objetivos claros y alcanzables.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Entre los factores que dificultaron el proceso, destaco la </w:t>
            </w:r>
            <w:r w:rsidDel="00000000" w:rsidR="00000000" w:rsidRPr="00000000">
              <w:rPr>
                <w:b w:val="1"/>
                <w:rtl w:val="0"/>
              </w:rPr>
              <w:t xml:space="preserve">falta de tiempo disponible en ciertos momentos</w:t>
            </w:r>
            <w:r w:rsidDel="00000000" w:rsidR="00000000" w:rsidRPr="00000000">
              <w:rPr>
                <w:rtl w:val="0"/>
              </w:rPr>
              <w:t xml:space="preserve"> debido a compromisos académicos y personales, y algunos </w:t>
            </w:r>
            <w:r w:rsidDel="00000000" w:rsidR="00000000" w:rsidRPr="00000000">
              <w:rPr>
                <w:b w:val="1"/>
                <w:rtl w:val="0"/>
              </w:rPr>
              <w:t xml:space="preserve">ajustes técnicos</w:t>
            </w:r>
            <w:r w:rsidDel="00000000" w:rsidR="00000000" w:rsidRPr="00000000">
              <w:rPr>
                <w:rtl w:val="0"/>
              </w:rPr>
              <w:t xml:space="preserve"> durante la integración del reproductor de audio y la base de datos, que exigieron tiempo adicional de pruebas y revisión de código.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tc>
      </w:tr>
    </w:tbl>
    <w:p w:rsidR="00000000" w:rsidDel="00000000" w:rsidP="00000000" w:rsidRDefault="00000000" w:rsidRPr="00000000" w14:paraId="00000011">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2. </w:t>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Para enfrentar estas dificultades, reforzamos la comunicación mediante </w:t>
            </w:r>
            <w:r w:rsidDel="00000000" w:rsidR="00000000" w:rsidRPr="00000000">
              <w:rPr>
                <w:b w:val="1"/>
                <w:rtl w:val="0"/>
              </w:rPr>
              <w:t xml:space="preserve">reuniones semanales de seguimiento</w:t>
            </w:r>
            <w:r w:rsidDel="00000000" w:rsidR="00000000" w:rsidRPr="00000000">
              <w:rPr>
                <w:rtl w:val="0"/>
              </w:rPr>
              <w:t xml:space="preserve"> y la </w:t>
            </w:r>
            <w:r w:rsidDel="00000000" w:rsidR="00000000" w:rsidRPr="00000000">
              <w:rPr>
                <w:b w:val="1"/>
                <w:rtl w:val="0"/>
              </w:rPr>
              <w:t xml:space="preserve">redistribución temporal de tareas</w:t>
            </w:r>
            <w:r w:rsidDel="00000000" w:rsidR="00000000" w:rsidRPr="00000000">
              <w:rPr>
                <w:rtl w:val="0"/>
              </w:rPr>
              <w:t xml:space="preserve"> cuando algún integrante tuvo mayor carga. En mi caso, implementé un mejor control de versiones en </w:t>
            </w:r>
            <w:r w:rsidDel="00000000" w:rsidR="00000000" w:rsidRPr="00000000">
              <w:rPr>
                <w:b w:val="1"/>
                <w:rtl w:val="0"/>
              </w:rPr>
              <w:t xml:space="preserve">GitHub</w:t>
            </w:r>
            <w:r w:rsidDel="00000000" w:rsidR="00000000" w:rsidRPr="00000000">
              <w:rPr>
                <w:rtl w:val="0"/>
              </w:rPr>
              <w:t xml:space="preserve"> y apoyé las pruebas funcionales del sistema para asegurar la estabilidad del reproductor y las vistas de usuario.</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 futuro, planeo mantener una rutina de revisión de código previa a los merges y seguir utilizando herramientas colaborativas como </w:t>
            </w:r>
            <w:r w:rsidDel="00000000" w:rsidR="00000000" w:rsidRPr="00000000">
              <w:rPr>
                <w:b w:val="1"/>
                <w:rtl w:val="0"/>
              </w:rPr>
              <w:t xml:space="preserve">Google Drive y Discord</w:t>
            </w:r>
            <w:r w:rsidDel="00000000" w:rsidR="00000000" w:rsidRPr="00000000">
              <w:rPr>
                <w:rtl w:val="0"/>
              </w:rPr>
              <w:t xml:space="preserve">, lo que facilita el control de avances y la documentación del progreso.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tc>
      </w:tr>
    </w:tbl>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sz w:val="24"/>
                <w:szCs w:val="24"/>
              </w:rPr>
            </w:pPr>
            <w:r w:rsidDel="00000000" w:rsidR="00000000" w:rsidRPr="00000000">
              <w:rPr>
                <w:sz w:val="24"/>
                <w:szCs w:val="24"/>
                <w:rtl w:val="0"/>
              </w:rPr>
              <w:t xml:space="preserve">3. Hasta el momento:</w:t>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Considero que mi desempeño ha sido </w:t>
            </w:r>
            <w:r w:rsidDel="00000000" w:rsidR="00000000" w:rsidRPr="00000000">
              <w:rPr>
                <w:b w:val="1"/>
                <w:rtl w:val="0"/>
              </w:rPr>
              <w:t xml:space="preserve">responsable y comprometido</w:t>
            </w:r>
            <w:r w:rsidDel="00000000" w:rsidR="00000000" w:rsidRPr="00000000">
              <w:rPr>
                <w:rtl w:val="0"/>
              </w:rPr>
              <w:t xml:space="preserve"> con los objetivos del proyecto. He cumplido las tareas asignadas dentro de los plazos y he mostrado disposición para apoyar en otras áreas cuando fue necesario.</w:t>
              <w:br w:type="textWrapping"/>
              <w:t xml:space="preserve"> Destaco mi participación en la </w:t>
            </w:r>
            <w:r w:rsidDel="00000000" w:rsidR="00000000" w:rsidRPr="00000000">
              <w:rPr>
                <w:b w:val="1"/>
                <w:rtl w:val="0"/>
              </w:rPr>
              <w:t xml:space="preserve">integración del frontend con el backend</w:t>
            </w:r>
            <w:r w:rsidDel="00000000" w:rsidR="00000000" w:rsidRPr="00000000">
              <w:rPr>
                <w:rtl w:val="0"/>
              </w:rPr>
              <w:t xml:space="preserve">, el </w:t>
            </w:r>
            <w:r w:rsidDel="00000000" w:rsidR="00000000" w:rsidRPr="00000000">
              <w:rPr>
                <w:b w:val="1"/>
                <w:rtl w:val="0"/>
              </w:rPr>
              <w:t xml:space="preserve">ajuste de la interfaz del reproductor web</w:t>
            </w:r>
            <w:r w:rsidDel="00000000" w:rsidR="00000000" w:rsidRPr="00000000">
              <w:rPr>
                <w:rtl w:val="0"/>
              </w:rPr>
              <w:t xml:space="preserve">, y la </w:t>
            </w:r>
            <w:r w:rsidDel="00000000" w:rsidR="00000000" w:rsidRPr="00000000">
              <w:rPr>
                <w:b w:val="1"/>
                <w:rtl w:val="0"/>
              </w:rPr>
              <w:t xml:space="preserve">colaboración en el despliegue del sistema</w:t>
            </w:r>
            <w:r w:rsidDel="00000000" w:rsidR="00000000" w:rsidRPr="00000000">
              <w:rPr>
                <w:rtl w:val="0"/>
              </w:rPr>
              <w:t xml:space="preserv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Como aspecto a mejorar, reconozco que podría </w:t>
            </w:r>
            <w:r w:rsidDel="00000000" w:rsidR="00000000" w:rsidRPr="00000000">
              <w:rPr>
                <w:b w:val="1"/>
                <w:rtl w:val="0"/>
              </w:rPr>
              <w:t xml:space="preserve">dedicar más tiempo a la documentación técnica</w:t>
            </w:r>
            <w:r w:rsidDel="00000000" w:rsidR="00000000" w:rsidRPr="00000000">
              <w:rPr>
                <w:rtl w:val="0"/>
              </w:rPr>
              <w:t xml:space="preserve"> y fortalecer las </w:t>
            </w:r>
            <w:r w:rsidDel="00000000" w:rsidR="00000000" w:rsidRPr="00000000">
              <w:rPr>
                <w:b w:val="1"/>
                <w:rtl w:val="0"/>
              </w:rPr>
              <w:t xml:space="preserve">pruebas unitarias</w:t>
            </w:r>
            <w:r w:rsidDel="00000000" w:rsidR="00000000" w:rsidRPr="00000000">
              <w:rPr>
                <w:rtl w:val="0"/>
              </w:rPr>
              <w:t xml:space="preserve"> antes de las integraciones finales, lo que contribuiría a una mayor estabilidad en el desarrollo continuo.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tc>
      </w:tr>
    </w:tbl>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sz w:val="24"/>
                <w:szCs w:val="24"/>
              </w:rPr>
            </w:pPr>
            <w:r w:rsidDel="00000000" w:rsidR="00000000" w:rsidRPr="00000000">
              <w:rPr>
                <w:sz w:val="24"/>
                <w:szCs w:val="24"/>
                <w:rtl w:val="0"/>
              </w:rPr>
              <w:t xml:space="preserve">4. Después de reflexionar sobre el avance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t xml:space="preserve">Tras reflexionar sobre el avance, una inquietud que tengo es cómo </w:t>
            </w:r>
            <w:r w:rsidDel="00000000" w:rsidR="00000000" w:rsidRPr="00000000">
              <w:rPr>
                <w:b w:val="1"/>
                <w:rtl w:val="0"/>
              </w:rPr>
              <w:t xml:space="preserve">optimizar la validación de la interfaz</w:t>
            </w:r>
            <w:r w:rsidDel="00000000" w:rsidR="00000000" w:rsidRPr="00000000">
              <w:rPr>
                <w:rtl w:val="0"/>
              </w:rPr>
              <w:t xml:space="preserve"> para garantizar una experiencia de usuario más fluida y profesional. Me gustaría saber qué </w:t>
            </w:r>
            <w:r w:rsidDel="00000000" w:rsidR="00000000" w:rsidRPr="00000000">
              <w:rPr>
                <w:b w:val="1"/>
                <w:rtl w:val="0"/>
              </w:rPr>
              <w:t xml:space="preserve">criterios de evaluación</w:t>
            </w:r>
            <w:r w:rsidDel="00000000" w:rsidR="00000000" w:rsidRPr="00000000">
              <w:rPr>
                <w:rtl w:val="0"/>
              </w:rPr>
              <w:t xml:space="preserve"> específicos utilizará el docente para esta fase, ya que esto permitiría ajustar los detalles antes de la presentación final.</w:t>
              <w:br w:type="textWrapping"/>
              <w:t xml:space="preserve"> También me interesa conocer si es conveniente implementar </w:t>
            </w:r>
            <w:r w:rsidDel="00000000" w:rsidR="00000000" w:rsidRPr="00000000">
              <w:rPr>
                <w:b w:val="1"/>
                <w:rtl w:val="0"/>
              </w:rPr>
              <w:t xml:space="preserve">herramientas de monitoreo del rendimiento</w:t>
            </w:r>
            <w:r w:rsidDel="00000000" w:rsidR="00000000" w:rsidRPr="00000000">
              <w:rPr>
                <w:rtl w:val="0"/>
              </w:rPr>
              <w:t xml:space="preserve"> en esta etapa o si es mejor hacerlo una vez que el MVP esté completamente estabilizado.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tc>
      </w:tr>
    </w:tbl>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sz w:val="24"/>
                <w:szCs w:val="24"/>
              </w:rPr>
            </w:pPr>
            <w:r w:rsidDel="00000000" w:rsidR="00000000" w:rsidRPr="00000000">
              <w:rPr>
                <w:sz w:val="24"/>
                <w:szCs w:val="24"/>
                <w:rtl w:val="0"/>
              </w:rPr>
              <w:t xml:space="preserve">5. A partir de esta instancia de monitoreo de su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Considero que el equipo ha trabajado de forma equilibrada, pero en esta etapa final es necesario </w:t>
            </w:r>
            <w:r w:rsidDel="00000000" w:rsidR="00000000" w:rsidRPr="00000000">
              <w:rPr>
                <w:b w:val="1"/>
                <w:sz w:val="24"/>
                <w:szCs w:val="24"/>
                <w:rtl w:val="0"/>
              </w:rPr>
              <w:t xml:space="preserve">redistribuir algunas actividades</w:t>
            </w:r>
            <w:r w:rsidDel="00000000" w:rsidR="00000000" w:rsidRPr="00000000">
              <w:rPr>
                <w:sz w:val="24"/>
                <w:szCs w:val="24"/>
                <w:rtl w:val="0"/>
              </w:rPr>
              <w:t xml:space="preserve">. Propongo asumir más responsabilidad en la </w:t>
            </w:r>
            <w:r w:rsidDel="00000000" w:rsidR="00000000" w:rsidRPr="00000000">
              <w:rPr>
                <w:b w:val="1"/>
                <w:sz w:val="24"/>
                <w:szCs w:val="24"/>
                <w:rtl w:val="0"/>
              </w:rPr>
              <w:t xml:space="preserve">documentación técnica y el manual de usuario</w:t>
            </w:r>
            <w:r w:rsidDel="00000000" w:rsidR="00000000" w:rsidRPr="00000000">
              <w:rPr>
                <w:sz w:val="24"/>
                <w:szCs w:val="24"/>
                <w:rtl w:val="0"/>
              </w:rPr>
              <w:t xml:space="preserve">, además de participar activamente en la </w:t>
            </w:r>
            <w:r w:rsidDel="00000000" w:rsidR="00000000" w:rsidRPr="00000000">
              <w:rPr>
                <w:b w:val="1"/>
                <w:sz w:val="24"/>
                <w:szCs w:val="24"/>
                <w:rtl w:val="0"/>
              </w:rPr>
              <w:t xml:space="preserve">preparación de la demostración funcional</w:t>
            </w:r>
            <w:r w:rsidDel="00000000" w:rsidR="00000000" w:rsidRPr="00000000">
              <w:rPr>
                <w:sz w:val="24"/>
                <w:szCs w:val="24"/>
                <w:rtl w:val="0"/>
              </w:rPr>
              <w:t xml:space="preserve"> del sistema NewSound para el comité evaluador.</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Estas tareas adicionales ayudarán a consolidar el producto final y asegurar una presentación clara y bien estructurada del proyecto.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c>
      </w:tr>
    </w:tbl>
    <w:p w:rsidR="00000000" w:rsidDel="00000000" w:rsidP="00000000" w:rsidRDefault="00000000" w:rsidRPr="00000000" w14:paraId="0000003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sz w:val="24"/>
                <w:szCs w:val="24"/>
              </w:rPr>
            </w:pPr>
            <w:bookmarkStart w:colFirst="0" w:colLast="0" w:name="_heading=h.lmi0ma88xq3o" w:id="0"/>
            <w:bookmarkEnd w:id="0"/>
            <w:r w:rsidDel="00000000" w:rsidR="00000000" w:rsidRPr="00000000">
              <w:rPr>
                <w:sz w:val="24"/>
                <w:szCs w:val="24"/>
                <w:rtl w:val="0"/>
              </w:rPr>
              <w:t xml:space="preserve">6. APT  grupal</w:t>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Desde mi perspectiva, el trabajo en grupo ha sido </w:t>
            </w:r>
            <w:r w:rsidDel="00000000" w:rsidR="00000000" w:rsidRPr="00000000">
              <w:rPr>
                <w:b w:val="1"/>
                <w:sz w:val="24"/>
                <w:szCs w:val="24"/>
                <w:rtl w:val="0"/>
              </w:rPr>
              <w:t xml:space="preserve">efectivo, organizado y colaborativo</w:t>
            </w:r>
            <w:r w:rsidDel="00000000" w:rsidR="00000000" w:rsidRPr="00000000">
              <w:rPr>
                <w:sz w:val="24"/>
                <w:szCs w:val="24"/>
                <w:rtl w:val="0"/>
              </w:rPr>
              <w:t xml:space="preserve">. Todos los integrantes hemos mostrado compromiso, respeto y comunicación constante.</w:t>
              <w:br w:type="textWrapping"/>
              <w:t xml:space="preserve"> Los aspectos más positivos han sido la </w:t>
            </w:r>
            <w:r w:rsidDel="00000000" w:rsidR="00000000" w:rsidRPr="00000000">
              <w:rPr>
                <w:b w:val="1"/>
                <w:sz w:val="24"/>
                <w:szCs w:val="24"/>
                <w:rtl w:val="0"/>
              </w:rPr>
              <w:t xml:space="preserve">disposición a trabajar en conjunto</w:t>
            </w:r>
            <w:r w:rsidDel="00000000" w:rsidR="00000000" w:rsidRPr="00000000">
              <w:rPr>
                <w:sz w:val="24"/>
                <w:szCs w:val="24"/>
                <w:rtl w:val="0"/>
              </w:rPr>
              <w:t xml:space="preserve">, el </w:t>
            </w:r>
            <w:r w:rsidDel="00000000" w:rsidR="00000000" w:rsidRPr="00000000">
              <w:rPr>
                <w:b w:val="1"/>
                <w:sz w:val="24"/>
                <w:szCs w:val="24"/>
                <w:rtl w:val="0"/>
              </w:rPr>
              <w:t xml:space="preserve">buen manejo de los tiempos</w:t>
            </w:r>
            <w:r w:rsidDel="00000000" w:rsidR="00000000" w:rsidRPr="00000000">
              <w:rPr>
                <w:sz w:val="24"/>
                <w:szCs w:val="24"/>
                <w:rtl w:val="0"/>
              </w:rPr>
              <w:t xml:space="preserve"> y la </w:t>
            </w:r>
            <w:r w:rsidDel="00000000" w:rsidR="00000000" w:rsidRPr="00000000">
              <w:rPr>
                <w:b w:val="1"/>
                <w:sz w:val="24"/>
                <w:szCs w:val="24"/>
                <w:rtl w:val="0"/>
              </w:rPr>
              <w:t xml:space="preserve">capacidad de resolver problemas de manera conjunta</w:t>
            </w:r>
            <w:r w:rsidDel="00000000" w:rsidR="00000000" w:rsidRPr="00000000">
              <w:rPr>
                <w:sz w:val="24"/>
                <w:szCs w:val="24"/>
                <w:rtl w:val="0"/>
              </w:rPr>
              <w:t xml:space="preserve">, incluso bajo presión.</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Como aspecto a mejorar, sería ideal </w:t>
            </w:r>
            <w:r w:rsidDel="00000000" w:rsidR="00000000" w:rsidRPr="00000000">
              <w:rPr>
                <w:b w:val="1"/>
                <w:sz w:val="24"/>
                <w:szCs w:val="24"/>
                <w:rtl w:val="0"/>
              </w:rPr>
              <w:t xml:space="preserve">fortalecer la coordinación en las entregas parciales</w:t>
            </w:r>
            <w:r w:rsidDel="00000000" w:rsidR="00000000" w:rsidRPr="00000000">
              <w:rPr>
                <w:sz w:val="24"/>
                <w:szCs w:val="24"/>
                <w:rtl w:val="0"/>
              </w:rPr>
              <w:t xml:space="preserve"> y </w:t>
            </w:r>
            <w:r w:rsidDel="00000000" w:rsidR="00000000" w:rsidRPr="00000000">
              <w:rPr>
                <w:b w:val="1"/>
                <w:sz w:val="24"/>
                <w:szCs w:val="24"/>
                <w:rtl w:val="0"/>
              </w:rPr>
              <w:t xml:space="preserve">organizar sesiones de retroalimentación más estructuradas</w:t>
            </w:r>
            <w:r w:rsidDel="00000000" w:rsidR="00000000" w:rsidRPr="00000000">
              <w:rPr>
                <w:sz w:val="24"/>
                <w:szCs w:val="24"/>
                <w:rtl w:val="0"/>
              </w:rPr>
              <w:t xml:space="preserve">, para pulir detalles técnicos antes de cada sprint review.</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mxRNm3v+/p4O9vzSbkAaxA/T4Q==">CgMxLjAyDmgubG1pMG1hODh4cTNvOAByITF6THNmd2hxMW01TElCQ0R5SmV5Z2pDeFRvWUotaVA1Zg==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