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1tnpdqstwn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1) Análisis del Caso: NewSound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voes7o5qb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Contexto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Tendencia: consumo de música vía streaming; proliferación de artistas independientes; baja visibilidad local.</w:t>
        <w:br w:type="textWrapping"/>
        <w:t xml:space="preserve"> • Problemas actuales</w:t>
        <w:br w:type="textWrapping"/>
        <w:t xml:space="preserve"> – Artistas: dificultad para publicar, segmentar audiencias y monetizar; poca analítica accesible.</w:t>
        <w:br w:type="textWrapping"/>
        <w:t xml:space="preserve"> – Oyentes: sobreoferta; difícil descubrir talentos emergentes; poca conexión social real.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• Entorno: académico (DUOC UC), semestre acotado; recursos de software libre; trabajo mixto remoto/presencial.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kdn05yw85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Problema y oportunidad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Problema: falta un espacio web </w:t>
      </w:r>
      <w:r w:rsidDel="00000000" w:rsidR="00000000" w:rsidRPr="00000000">
        <w:rPr>
          <w:b w:val="1"/>
          <w:rtl w:val="0"/>
        </w:rPr>
        <w:t xml:space="preserve">simple, local y social</w:t>
      </w:r>
      <w:r w:rsidDel="00000000" w:rsidR="00000000" w:rsidRPr="00000000">
        <w:rPr>
          <w:rtl w:val="0"/>
        </w:rPr>
        <w:t xml:space="preserve"> que permita a artistas </w:t>
      </w:r>
      <w:r w:rsidDel="00000000" w:rsidR="00000000" w:rsidRPr="00000000">
        <w:rPr>
          <w:b w:val="1"/>
          <w:rtl w:val="0"/>
        </w:rPr>
        <w:t xml:space="preserve">subir música</w:t>
      </w:r>
      <w:r w:rsidDel="00000000" w:rsidR="00000000" w:rsidRPr="00000000">
        <w:rPr>
          <w:rtl w:val="0"/>
        </w:rPr>
        <w:t xml:space="preserve"> y a oyentes </w:t>
      </w:r>
      <w:r w:rsidDel="00000000" w:rsidR="00000000" w:rsidRPr="00000000">
        <w:rPr>
          <w:b w:val="1"/>
          <w:rtl w:val="0"/>
        </w:rPr>
        <w:t xml:space="preserve">descubrir y reseñar</w:t>
      </w:r>
      <w:r w:rsidDel="00000000" w:rsidR="00000000" w:rsidRPr="00000000">
        <w:rPr>
          <w:rtl w:val="0"/>
        </w:rPr>
        <w:t xml:space="preserve"> fácilmente.</w:t>
        <w:br w:type="textWrapping"/>
        <w:t xml:space="preserve"> • Oportunidad: combinar </w:t>
      </w:r>
      <w:r w:rsidDel="00000000" w:rsidR="00000000" w:rsidRPr="00000000">
        <w:rPr>
          <w:b w:val="1"/>
          <w:rtl w:val="0"/>
        </w:rPr>
        <w:t xml:space="preserve">streaming + comunidad + tienda básica</w:t>
      </w:r>
      <w:r w:rsidDel="00000000" w:rsidR="00000000" w:rsidRPr="00000000">
        <w:rPr>
          <w:rtl w:val="0"/>
        </w:rPr>
        <w:t xml:space="preserve"> en una SPA con back-end robusto.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6r3wtzg09n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Objetivo del producto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Construir un </w:t>
      </w:r>
      <w:r w:rsidDel="00000000" w:rsidR="00000000" w:rsidRPr="00000000">
        <w:rPr>
          <w:b w:val="1"/>
          <w:rtl w:val="0"/>
        </w:rPr>
        <w:t xml:space="preserve">MVP funcional</w:t>
      </w:r>
      <w:r w:rsidDel="00000000" w:rsidR="00000000" w:rsidRPr="00000000">
        <w:rPr>
          <w:rtl w:val="0"/>
        </w:rPr>
        <w:t xml:space="preserve"> de plataforma de streaming social para descubrir música emergente, habilitando </w:t>
      </w:r>
      <w:r w:rsidDel="00000000" w:rsidR="00000000" w:rsidRPr="00000000">
        <w:rPr>
          <w:b w:val="1"/>
          <w:rtl w:val="0"/>
        </w:rPr>
        <w:t xml:space="preserve">upload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reproducción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reseñas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merchandising</w:t>
      </w:r>
      <w:r w:rsidDel="00000000" w:rsidR="00000000" w:rsidRPr="00000000">
        <w:rPr>
          <w:rtl w:val="0"/>
        </w:rPr>
        <w:t xml:space="preserve"> básico.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atp0h2b7t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Hipótesis y supuestos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Si facilitamos el </w:t>
      </w:r>
      <w:r w:rsidDel="00000000" w:rsidR="00000000" w:rsidRPr="00000000">
        <w:rPr>
          <w:b w:val="1"/>
          <w:rtl w:val="0"/>
        </w:rPr>
        <w:t xml:space="preserve">upload</w:t>
      </w:r>
      <w:r w:rsidDel="00000000" w:rsidR="00000000" w:rsidRPr="00000000">
        <w:rPr>
          <w:rtl w:val="0"/>
        </w:rPr>
        <w:t xml:space="preserve"> y damos </w:t>
      </w:r>
      <w:r w:rsidDel="00000000" w:rsidR="00000000" w:rsidRPr="00000000">
        <w:rPr>
          <w:b w:val="1"/>
          <w:rtl w:val="0"/>
        </w:rPr>
        <w:t xml:space="preserve">visibilidad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(home + trending + reseñas), los artistas suben ≥2 tracks/mes.</w:t>
        <w:br w:type="textWrapping"/>
        <w:t xml:space="preserve"> • Si proveemos </w:t>
      </w:r>
      <w:r w:rsidDel="00000000" w:rsidR="00000000" w:rsidRPr="00000000">
        <w:rPr>
          <w:b w:val="1"/>
          <w:rtl w:val="0"/>
        </w:rPr>
        <w:t xml:space="preserve">filtros sencillos</w:t>
      </w:r>
      <w:r w:rsidDel="00000000" w:rsidR="00000000" w:rsidRPr="00000000">
        <w:rPr>
          <w:rtl w:val="0"/>
        </w:rPr>
        <w:t xml:space="preserve"> y un </w:t>
      </w:r>
      <w:r w:rsidDel="00000000" w:rsidR="00000000" w:rsidRPr="00000000">
        <w:rPr>
          <w:b w:val="1"/>
          <w:rtl w:val="0"/>
        </w:rPr>
        <w:t xml:space="preserve">player estable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los oyentes escuchan ≥60 min/semana.</w:t>
        <w:br w:type="textWrapping"/>
        <w:t xml:space="preserve"> • </w:t>
      </w:r>
      <w:r w:rsidDel="00000000" w:rsidR="00000000" w:rsidRPr="00000000">
        <w:rPr>
          <w:b w:val="1"/>
          <w:rtl w:val="0"/>
        </w:rPr>
        <w:t xml:space="preserve">Actores/roles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Usuario (artista/fan/crítico)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Editorial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Soporte</w:t>
      </w:r>
      <w:r w:rsidDel="00000000" w:rsidR="00000000" w:rsidRPr="00000000">
        <w:rPr>
          <w:rtl w:val="0"/>
        </w:rPr>
        <w:t xml:space="preserve">. Para el </w:t>
      </w:r>
      <w:r w:rsidDel="00000000" w:rsidR="00000000" w:rsidRPr="00000000">
        <w:rPr>
          <w:b w:val="1"/>
          <w:rtl w:val="0"/>
        </w:rPr>
        <w:t xml:space="preserve">MVP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 cubren el 90–95% de los casos; </w:t>
      </w:r>
      <w:r w:rsidDel="00000000" w:rsidR="00000000" w:rsidRPr="00000000">
        <w:rPr>
          <w:b w:val="1"/>
          <w:rtl w:val="0"/>
        </w:rPr>
        <w:t xml:space="preserve">Editorial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Soporte</w:t>
      </w:r>
      <w:r w:rsidDel="00000000" w:rsidR="00000000" w:rsidRPr="00000000">
        <w:rPr>
          <w:rtl w:val="0"/>
        </w:rPr>
        <w:t xml:space="preserve"> pueden mapearse como sub-roles del administrador o incorporarse en fases posteriores.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n4avkox44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1.5 KPIs de éxito (académicos/funcionales)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North Star Metric (NSM)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minutos de escucha semanales por usuario activo.</w:t>
        <w:br w:type="textWrapping"/>
        <w:t xml:space="preserve"> • ≥ 30 tracks subidos (piloto); </w:t>
      </w:r>
      <w:r w:rsidDel="00000000" w:rsidR="00000000" w:rsidRPr="00000000">
        <w:rPr>
          <w:b w:val="1"/>
          <w:rtl w:val="0"/>
        </w:rPr>
        <w:t xml:space="preserve">p50 home &lt; 2.5 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≥ 20 usuarios de prueba con ≥ 60 min/semana; ≥ 10 reseñas publicadas.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yjj7lu1iyu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1.6 Alcance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Incluye (MVP)</w:t>
      </w:r>
      <w:r w:rsidDel="00000000" w:rsidR="00000000" w:rsidRPr="00000000">
        <w:rPr>
          <w:rtl w:val="0"/>
        </w:rPr>
        <w:t xml:space="preserve">: auth/roles, perfil artista, upload, player, reseñas, búsqueda simple, home/trending, admin mínimo, merch básico, </w:t>
      </w:r>
      <w:r w:rsidDel="00000000" w:rsidR="00000000" w:rsidRPr="00000000">
        <w:rPr>
          <w:b w:val="1"/>
          <w:rtl w:val="0"/>
        </w:rPr>
        <w:t xml:space="preserve">integración con Cloudinary (media/CDN) y Supabase (DB)</w:t>
      </w:r>
      <w:r w:rsidDel="00000000" w:rsidR="00000000" w:rsidRPr="00000000">
        <w:rPr>
          <w:rtl w:val="0"/>
        </w:rPr>
        <w:t xml:space="preserve">.</w:t>
        <w:br w:type="textWrapping"/>
        <w:t xml:space="preserve"> • </w:t>
      </w:r>
      <w:r w:rsidDel="00000000" w:rsidR="00000000" w:rsidRPr="00000000">
        <w:rPr>
          <w:b w:val="1"/>
          <w:rtl w:val="0"/>
        </w:rPr>
        <w:t xml:space="preserve">Excluye ahora</w:t>
      </w:r>
      <w:r w:rsidDel="00000000" w:rsidR="00000000" w:rsidRPr="00000000">
        <w:rPr>
          <w:rtl w:val="0"/>
        </w:rPr>
        <w:t xml:space="preserve">: motor de recomendación por ML, pagos reales, apps móviles nativas, panel editorial avanzado.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6uy2ox0ng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1.7 Riesgos y mitigación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Tiempo limitado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priorizar Must (MoSCoW); rebanadas verticales por sprint.</w:t>
        <w:br w:type="textWrapping"/>
        <w:t xml:space="preserve"> • </w:t>
      </w:r>
      <w:r w:rsidDel="00000000" w:rsidR="00000000" w:rsidRPr="00000000">
        <w:rPr>
          <w:b w:val="1"/>
          <w:rtl w:val="0"/>
        </w:rPr>
        <w:t xml:space="preserve">Rendimiento streaming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Cloudinary (CDN) con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HTTP 206/Range</w:t>
      </w:r>
      <w:r w:rsidDel="00000000" w:rsidR="00000000" w:rsidRPr="00000000">
        <w:rPr>
          <w:b w:val="1"/>
          <w:rtl w:val="0"/>
        </w:rPr>
        <w:t xml:space="preserve"> y caching</w:t>
      </w:r>
      <w:r w:rsidDel="00000000" w:rsidR="00000000" w:rsidRPr="00000000">
        <w:rPr>
          <w:rtl w:val="0"/>
        </w:rPr>
        <w:t xml:space="preserve">; Nginx como reverse proxy para la </w:t>
      </w:r>
      <w:r w:rsidDel="00000000" w:rsidR="00000000" w:rsidRPr="00000000">
        <w:rPr>
          <w:b w:val="1"/>
          <w:rtl w:val="0"/>
        </w:rPr>
        <w:t xml:space="preserve">API Django</w:t>
      </w:r>
      <w:r w:rsidDel="00000000" w:rsidR="00000000" w:rsidRPr="00000000">
        <w:rPr>
          <w:rtl w:val="0"/>
        </w:rPr>
        <w:t xml:space="preserve">; optimizar bitrates e imágenes.</w:t>
        <w:br w:type="textWrapping"/>
        <w:t xml:space="preserve"> • </w:t>
      </w:r>
      <w:r w:rsidDel="00000000" w:rsidR="00000000" w:rsidRPr="00000000">
        <w:rPr>
          <w:b w:val="1"/>
          <w:rtl w:val="0"/>
        </w:rPr>
        <w:t xml:space="preserve">Seguridad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sesiones HttpOnly + CSRF; RBAC; validación y sanitización de inputs; límites de subida.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