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ay10c115l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3 — FRONTEND E INTEGRACIÓN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Completado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2025-09-09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2025-09-22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cjhkh20d0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Interfaz de usuario y conexión con el back-end (React).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o3exsvyl8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Enfoque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scaffold de React y diseño de sistema (UI Kit).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pantallas de Login/Registro, Home, Perfil y Carga de música.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reproductor básico y consumo de APIs.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enrutamiento, manejo de estados y validaciones.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accesibilidad en componentes principales.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yed6ow3q2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Backlog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NS-21: Sistema de diseño reutilizable.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NS-22: Login/Registro desde el front-end.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NS-23: Subida de música (interfaz de carga).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NS-24: Reproductor básico.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NS-25: Integración front-back.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1sx471h4b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Impedimentos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IMP-31: CORS en preflight (resuelto).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IMP-32: Jobs de CI fallando (resuelto).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IMP-33: Acceso a base de datos (resuelto).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z3gwsuxle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v0.3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Interfaz de usuario e integración con back-end.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Ítems incluidos:</w:t>
      </w:r>
      <w:r w:rsidDel="00000000" w:rsidR="00000000" w:rsidRPr="00000000">
        <w:rPr>
          <w:rtl w:val="0"/>
        </w:rPr>
        <w:t xml:space="preserve"> NS-21 a NS-25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Realizado y verificado en entorno de staging.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0c1u5ilfc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(Demo)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staging.newsound.local/sprint3/demo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Positivo; se recomienda mejorar textos vacíos y mensajes de validación.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hcw7f51qq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Funcionó bien:</w:t>
      </w:r>
      <w:r w:rsidDel="00000000" w:rsidR="00000000" w:rsidRPr="00000000">
        <w:rPr>
          <w:rtl w:val="0"/>
        </w:rPr>
        <w:t xml:space="preserve"> Coordinación del equipo y revisión cruzada.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mejorar:</w:t>
      </w:r>
      <w:r w:rsidDel="00000000" w:rsidR="00000000" w:rsidRPr="00000000">
        <w:rPr>
          <w:rtl w:val="0"/>
        </w:rPr>
        <w:t xml:space="preserve"> Comunicación proactiva y control de versiones.</w:t>
        <w:br w:type="textWrapping"/>
      </w: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Mantener rotación de code reviews y checklist de revisión de interfaz.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