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AA5" w:rsidRPr="003E1E01" w:rsidRDefault="00D25AA5" w:rsidP="00D25AA5">
      <w:pPr>
        <w:jc w:val="center"/>
        <w:rPr>
          <w:rFonts w:ascii="Tahoma" w:hAnsi="Tahoma" w:cs="Tahoma"/>
          <w:b/>
          <w:sz w:val="32"/>
          <w:szCs w:val="32"/>
        </w:rPr>
      </w:pPr>
      <w:bookmarkStart w:id="0" w:name="_GoBack"/>
      <w:bookmarkEnd w:id="0"/>
      <w:r>
        <w:rPr>
          <w:rFonts w:ascii="Tahoma" w:hAnsi="Tahoma" w:cs="Tahoma"/>
          <w:b/>
          <w:sz w:val="32"/>
          <w:szCs w:val="32"/>
        </w:rPr>
        <w:t xml:space="preserve">GAP – EDI </w:t>
      </w:r>
      <w:r w:rsidR="00C946D4">
        <w:rPr>
          <w:rFonts w:ascii="Tahoma" w:hAnsi="Tahoma" w:cs="Tahoma"/>
          <w:b/>
          <w:sz w:val="32"/>
          <w:szCs w:val="32"/>
        </w:rPr>
        <w:t xml:space="preserve">Rx </w:t>
      </w:r>
      <w:r>
        <w:rPr>
          <w:rFonts w:ascii="Tahoma" w:hAnsi="Tahoma" w:cs="Tahoma"/>
          <w:b/>
          <w:sz w:val="32"/>
          <w:szCs w:val="32"/>
        </w:rPr>
        <w:t>852, 867 - Business Requirement</w:t>
      </w: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9"/>
        <w:gridCol w:w="3239"/>
        <w:gridCol w:w="2161"/>
        <w:gridCol w:w="2978"/>
      </w:tblGrid>
      <w:tr w:rsidR="00D25AA5" w:rsidRPr="003E1E01" w:rsidTr="0076374F">
        <w:trPr>
          <w:tblHeader/>
          <w:jc w:val="center"/>
        </w:trPr>
        <w:tc>
          <w:tcPr>
            <w:tcW w:w="1899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Program Name:</w:t>
            </w:r>
          </w:p>
        </w:tc>
        <w:tc>
          <w:tcPr>
            <w:tcW w:w="3239" w:type="dxa"/>
            <w:vAlign w:val="center"/>
          </w:tcPr>
          <w:p w:rsidR="00D25AA5" w:rsidRPr="003E1E01" w:rsidRDefault="00D25AA5" w:rsidP="00C946D4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GAP</w:t>
            </w:r>
            <w:r w:rsidR="008F1279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</w:tc>
        <w:tc>
          <w:tcPr>
            <w:tcW w:w="2161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Program Manager:</w:t>
            </w:r>
          </w:p>
        </w:tc>
        <w:tc>
          <w:tcPr>
            <w:tcW w:w="2978" w:type="dxa"/>
            <w:vAlign w:val="center"/>
          </w:tcPr>
          <w:p w:rsidR="00D25AA5" w:rsidRPr="003E1E01" w:rsidRDefault="003D166D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Michelle Hood</w:t>
            </w:r>
          </w:p>
        </w:tc>
      </w:tr>
      <w:tr w:rsidR="00D25AA5" w:rsidRPr="003E1E01" w:rsidTr="0076374F">
        <w:trPr>
          <w:jc w:val="center"/>
        </w:trPr>
        <w:tc>
          <w:tcPr>
            <w:tcW w:w="1899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Project Name:</w:t>
            </w:r>
          </w:p>
        </w:tc>
        <w:tc>
          <w:tcPr>
            <w:tcW w:w="3239" w:type="dxa"/>
            <w:vAlign w:val="center"/>
          </w:tcPr>
          <w:p w:rsidR="00D25AA5" w:rsidRPr="003E1E01" w:rsidRDefault="00C946D4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EDI Rx 852,867 in SupplierNet</w:t>
            </w:r>
          </w:p>
        </w:tc>
        <w:tc>
          <w:tcPr>
            <w:tcW w:w="2161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Project Manager:</w:t>
            </w:r>
          </w:p>
        </w:tc>
        <w:tc>
          <w:tcPr>
            <w:tcW w:w="2978" w:type="dxa"/>
            <w:vAlign w:val="center"/>
          </w:tcPr>
          <w:p w:rsidR="00D25AA5" w:rsidRPr="003E1E01" w:rsidRDefault="003D166D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David Shapiro</w:t>
            </w:r>
          </w:p>
        </w:tc>
      </w:tr>
      <w:tr w:rsidR="00D25AA5" w:rsidRPr="003E1E01" w:rsidTr="0076374F">
        <w:trPr>
          <w:jc w:val="center"/>
        </w:trPr>
        <w:tc>
          <w:tcPr>
            <w:tcW w:w="1899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Project Number:</w:t>
            </w:r>
          </w:p>
        </w:tc>
        <w:tc>
          <w:tcPr>
            <w:tcW w:w="3239" w:type="dxa"/>
            <w:vAlign w:val="center"/>
          </w:tcPr>
          <w:p w:rsidR="00D25AA5" w:rsidRPr="003E1E01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61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Account Unit:</w:t>
            </w:r>
          </w:p>
        </w:tc>
        <w:tc>
          <w:tcPr>
            <w:tcW w:w="2978" w:type="dxa"/>
            <w:vAlign w:val="center"/>
          </w:tcPr>
          <w:p w:rsidR="00D25AA5" w:rsidRPr="003E1E01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AA5" w:rsidRPr="003E1E01" w:rsidTr="0076374F">
        <w:trPr>
          <w:jc w:val="center"/>
        </w:trPr>
        <w:tc>
          <w:tcPr>
            <w:tcW w:w="1899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Sponsor:</w:t>
            </w:r>
          </w:p>
        </w:tc>
        <w:tc>
          <w:tcPr>
            <w:tcW w:w="3239" w:type="dxa"/>
            <w:vAlign w:val="center"/>
          </w:tcPr>
          <w:p w:rsidR="00D25AA5" w:rsidRPr="003E1E01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61" w:type="dxa"/>
            <w:shd w:val="clear" w:color="auto" w:fill="C0C0C0"/>
          </w:tcPr>
          <w:p w:rsidR="00D25AA5" w:rsidRPr="003E1E01" w:rsidRDefault="00D25AA5" w:rsidP="0076374F">
            <w:pPr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3E1E01">
              <w:rPr>
                <w:rFonts w:ascii="Tahoma" w:hAnsi="Tahoma" w:cs="Tahoma"/>
                <w:b/>
                <w:sz w:val="20"/>
                <w:szCs w:val="20"/>
              </w:rPr>
              <w:t>Business Owner:</w:t>
            </w:r>
          </w:p>
        </w:tc>
        <w:tc>
          <w:tcPr>
            <w:tcW w:w="2978" w:type="dxa"/>
            <w:vAlign w:val="center"/>
          </w:tcPr>
          <w:p w:rsidR="00D25AA5" w:rsidRPr="003E1E01" w:rsidRDefault="00C946D4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Jeff Nicolai</w:t>
            </w:r>
          </w:p>
        </w:tc>
      </w:tr>
    </w:tbl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Pr="003E1E01" w:rsidRDefault="00D25AA5" w:rsidP="00D25AA5">
      <w:pPr>
        <w:jc w:val="center"/>
        <w:rPr>
          <w:rFonts w:ascii="Tahoma" w:hAnsi="Tahoma" w:cs="Tahoma"/>
          <w:sz w:val="20"/>
          <w:szCs w:val="20"/>
        </w:rPr>
      </w:pPr>
      <w:r w:rsidRPr="003E1E01">
        <w:rPr>
          <w:rFonts w:ascii="Tahoma" w:hAnsi="Tahoma" w:cs="Tahoma"/>
          <w:b/>
        </w:rPr>
        <w:t>Document Version Control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9"/>
        <w:gridCol w:w="1350"/>
        <w:gridCol w:w="5220"/>
        <w:gridCol w:w="2258"/>
      </w:tblGrid>
      <w:tr w:rsidR="00D25AA5" w:rsidRPr="00B2514C" w:rsidTr="0076374F">
        <w:trPr>
          <w:tblHeader/>
          <w:jc w:val="center"/>
        </w:trPr>
        <w:tc>
          <w:tcPr>
            <w:tcW w:w="1449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Date</w:t>
            </w:r>
          </w:p>
        </w:tc>
        <w:tc>
          <w:tcPr>
            <w:tcW w:w="135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Version #</w:t>
            </w:r>
          </w:p>
        </w:tc>
        <w:tc>
          <w:tcPr>
            <w:tcW w:w="522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Describe Revision(s)</w:t>
            </w:r>
          </w:p>
        </w:tc>
        <w:tc>
          <w:tcPr>
            <w:tcW w:w="2258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Author(s)</w:t>
            </w:r>
          </w:p>
        </w:tc>
      </w:tr>
      <w:tr w:rsidR="00D25AA5" w:rsidRPr="00B2514C" w:rsidTr="0076374F">
        <w:trPr>
          <w:jc w:val="center"/>
        </w:trPr>
        <w:tc>
          <w:tcPr>
            <w:tcW w:w="1449" w:type="dxa"/>
          </w:tcPr>
          <w:p w:rsidR="00D25AA5" w:rsidRPr="00B2514C" w:rsidRDefault="00B475C2" w:rsidP="0076374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10/10/2012</w:t>
            </w:r>
          </w:p>
        </w:tc>
        <w:tc>
          <w:tcPr>
            <w:tcW w:w="1350" w:type="dxa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1.0</w:t>
            </w:r>
          </w:p>
        </w:tc>
        <w:tc>
          <w:tcPr>
            <w:tcW w:w="522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Initial Version</w:t>
            </w:r>
          </w:p>
        </w:tc>
        <w:tc>
          <w:tcPr>
            <w:tcW w:w="2258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Cognizant</w:t>
            </w:r>
          </w:p>
        </w:tc>
      </w:tr>
      <w:tr w:rsidR="00D25AA5" w:rsidRPr="00B2514C" w:rsidTr="0076374F">
        <w:trPr>
          <w:jc w:val="center"/>
        </w:trPr>
        <w:tc>
          <w:tcPr>
            <w:tcW w:w="1449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5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22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258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AA5" w:rsidRPr="00B2514C" w:rsidTr="0076374F">
        <w:trPr>
          <w:trHeight w:val="323"/>
          <w:jc w:val="center"/>
        </w:trPr>
        <w:tc>
          <w:tcPr>
            <w:tcW w:w="1449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5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22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258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AA5" w:rsidRPr="00B2514C" w:rsidTr="0076374F">
        <w:trPr>
          <w:jc w:val="center"/>
        </w:trPr>
        <w:tc>
          <w:tcPr>
            <w:tcW w:w="1449" w:type="dxa"/>
          </w:tcPr>
          <w:p w:rsidR="00D25AA5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50" w:type="dxa"/>
          </w:tcPr>
          <w:p w:rsidR="00D25AA5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220" w:type="dxa"/>
          </w:tcPr>
          <w:p w:rsidR="00D25AA5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258" w:type="dxa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Pr="003E1E01" w:rsidRDefault="00D25AA5" w:rsidP="00D25AA5">
      <w:pPr>
        <w:ind w:firstLine="180"/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t>Document Overview</w:t>
      </w:r>
    </w:p>
    <w:p w:rsidR="00D25AA5" w:rsidRPr="003E1E01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62864</wp:posOffset>
                </wp:positionV>
                <wp:extent cx="6870065" cy="0"/>
                <wp:effectExtent l="0" t="19050" r="26035" b="38100"/>
                <wp:wrapNone/>
                <wp:docPr id="1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3pt,4.95pt" to="540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" strokeweight="4.5pt">
                <v:stroke linestyle="thickThin"/>
              </v:line>
            </w:pict>
          </mc:Fallback>
        </mc:AlternateContent>
      </w: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  <w:r w:rsidRPr="003E1E01">
        <w:rPr>
          <w:rFonts w:ascii="Tahoma" w:hAnsi="Tahoma" w:cs="Tahoma"/>
          <w:sz w:val="20"/>
          <w:szCs w:val="20"/>
        </w:rPr>
        <w:t xml:space="preserve">This document identifies the business requirements for the </w:t>
      </w:r>
      <w:r w:rsidR="00053D53">
        <w:rPr>
          <w:rFonts w:ascii="Tahoma" w:hAnsi="Tahoma" w:cs="Tahoma"/>
          <w:sz w:val="20"/>
          <w:szCs w:val="20"/>
        </w:rPr>
        <w:t xml:space="preserve">Rx EDI 852 and 867 on Supplier Net. </w:t>
      </w:r>
      <w:r w:rsidRPr="003E1E01">
        <w:rPr>
          <w:rFonts w:ascii="Tahoma" w:hAnsi="Tahoma" w:cs="Tahoma"/>
          <w:sz w:val="20"/>
          <w:szCs w:val="20"/>
        </w:rPr>
        <w:t>Other requirement documents such as functional and technical will be created based on the</w:t>
      </w:r>
      <w:r>
        <w:rPr>
          <w:rFonts w:ascii="Tahoma" w:hAnsi="Tahoma" w:cs="Tahoma"/>
          <w:sz w:val="20"/>
          <w:szCs w:val="20"/>
        </w:rPr>
        <w:t>se</w:t>
      </w:r>
      <w:r w:rsidRPr="003E1E01">
        <w:rPr>
          <w:rFonts w:ascii="Tahoma" w:hAnsi="Tahoma" w:cs="Tahoma"/>
          <w:sz w:val="20"/>
          <w:szCs w:val="20"/>
        </w:rPr>
        <w:t xml:space="preserve"> business requirements.</w:t>
      </w: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Pr="003E1E01" w:rsidRDefault="00D25AA5" w:rsidP="00D25AA5">
      <w:pPr>
        <w:rPr>
          <w:rFonts w:ascii="Tahoma" w:hAnsi="Tahoma" w:cs="Tahoma"/>
          <w:b/>
        </w:rPr>
      </w:pPr>
      <w:r w:rsidRPr="003E1E01">
        <w:rPr>
          <w:rFonts w:ascii="Tahoma" w:hAnsi="Tahoma" w:cs="Tahoma"/>
          <w:b/>
        </w:rPr>
        <w:t>Business Objectives:</w:t>
      </w:r>
    </w:p>
    <w:p w:rsidR="00D25AA5" w:rsidRPr="003E1E01" w:rsidRDefault="00D25AA5" w:rsidP="00D25AA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</w:p>
    <w:p w:rsidR="008B7DF3" w:rsidRDefault="00053D53" w:rsidP="00053D53">
      <w:pPr>
        <w:rPr>
          <w:rFonts w:ascii="Verdana" w:hAnsi="Verdana" w:cs="Tahoma"/>
          <w:sz w:val="20"/>
          <w:szCs w:val="20"/>
        </w:rPr>
      </w:pPr>
      <w:bookmarkStart w:id="1" w:name="OLE_LINK5"/>
      <w:bookmarkStart w:id="2" w:name="OLE_LINK6"/>
      <w:r>
        <w:rPr>
          <w:rFonts w:ascii="Verdana" w:hAnsi="Verdana" w:cs="Tahoma"/>
          <w:sz w:val="20"/>
          <w:szCs w:val="20"/>
        </w:rPr>
        <w:t xml:space="preserve">The Stores and DC’s will send the </w:t>
      </w:r>
      <w:r w:rsidR="008B7DF3">
        <w:rPr>
          <w:rFonts w:ascii="Verdana" w:hAnsi="Verdana" w:cs="Tahoma"/>
          <w:sz w:val="20"/>
          <w:szCs w:val="20"/>
        </w:rPr>
        <w:t xml:space="preserve">Rx </w:t>
      </w:r>
      <w:r>
        <w:rPr>
          <w:rFonts w:ascii="Verdana" w:hAnsi="Verdana" w:cs="Tahoma"/>
          <w:sz w:val="20"/>
          <w:szCs w:val="20"/>
        </w:rPr>
        <w:t>POS/Inventory details</w:t>
      </w:r>
      <w:r w:rsidR="00AA7B29">
        <w:rPr>
          <w:rFonts w:ascii="Verdana" w:hAnsi="Verdana" w:cs="Tahoma"/>
          <w:sz w:val="20"/>
          <w:szCs w:val="20"/>
        </w:rPr>
        <w:t xml:space="preserve"> and </w:t>
      </w:r>
      <w:r w:rsidR="008B7DF3">
        <w:rPr>
          <w:rFonts w:ascii="Verdana" w:hAnsi="Verdana" w:cs="Tahoma"/>
          <w:sz w:val="20"/>
          <w:szCs w:val="20"/>
        </w:rPr>
        <w:t xml:space="preserve">Rx </w:t>
      </w:r>
      <w:r w:rsidR="00AA7B29" w:rsidRPr="008B7DF3">
        <w:rPr>
          <w:rFonts w:ascii="Verdana" w:hAnsi="Verdana" w:cs="Tahoma"/>
          <w:sz w:val="20"/>
          <w:szCs w:val="20"/>
        </w:rPr>
        <w:t xml:space="preserve">Product Transfer and Resale </w:t>
      </w:r>
      <w:r w:rsidR="008B7DF3" w:rsidRPr="008B7DF3">
        <w:rPr>
          <w:rFonts w:ascii="Verdana" w:hAnsi="Verdana" w:cs="Tahoma"/>
          <w:sz w:val="20"/>
          <w:szCs w:val="20"/>
        </w:rPr>
        <w:t>detail</w:t>
      </w:r>
      <w:r>
        <w:rPr>
          <w:rFonts w:ascii="Verdana" w:hAnsi="Verdana" w:cs="Tahoma"/>
          <w:sz w:val="20"/>
          <w:szCs w:val="20"/>
        </w:rPr>
        <w:t xml:space="preserve"> to the Mainframe systems. The Mainframes process this information and creates Product Activity Reports (EDI 852)</w:t>
      </w:r>
      <w:r w:rsidR="008B7DF3">
        <w:rPr>
          <w:rFonts w:ascii="Verdana" w:hAnsi="Verdana" w:cs="Tahoma"/>
          <w:sz w:val="20"/>
          <w:szCs w:val="20"/>
        </w:rPr>
        <w:t xml:space="preserve"> and Product Transfer and Resale Reports (EDI 867)</w:t>
      </w:r>
      <w:r>
        <w:rPr>
          <w:rFonts w:ascii="Verdana" w:hAnsi="Verdana" w:cs="Tahoma"/>
          <w:sz w:val="20"/>
          <w:szCs w:val="20"/>
        </w:rPr>
        <w:t xml:space="preserve"> and sends them across to the different vendors. </w:t>
      </w:r>
    </w:p>
    <w:p w:rsidR="008B7DF3" w:rsidRDefault="008B7DF3" w:rsidP="00053D53">
      <w:pPr>
        <w:rPr>
          <w:rFonts w:ascii="Verdana" w:hAnsi="Verdana" w:cs="Tahoma"/>
          <w:sz w:val="20"/>
          <w:szCs w:val="20"/>
        </w:rPr>
      </w:pPr>
    </w:p>
    <w:p w:rsidR="00C47BC7" w:rsidRDefault="00053D53" w:rsidP="00053D53">
      <w:pPr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Non-EDI vendors will not be able to comprehend the</w:t>
      </w:r>
      <w:r w:rsidR="008B7DF3">
        <w:rPr>
          <w:rFonts w:ascii="Verdana" w:hAnsi="Verdana" w:cs="Tahoma"/>
          <w:sz w:val="20"/>
          <w:szCs w:val="20"/>
        </w:rPr>
        <w:t xml:space="preserve"> Rx</w:t>
      </w:r>
      <w:r>
        <w:rPr>
          <w:rFonts w:ascii="Verdana" w:hAnsi="Verdana" w:cs="Tahoma"/>
          <w:sz w:val="20"/>
          <w:szCs w:val="20"/>
        </w:rPr>
        <w:t xml:space="preserve"> EDI 85</w:t>
      </w:r>
      <w:r w:rsidR="008B7DF3">
        <w:rPr>
          <w:rFonts w:ascii="Verdana" w:hAnsi="Verdana" w:cs="Tahoma"/>
          <w:sz w:val="20"/>
          <w:szCs w:val="20"/>
        </w:rPr>
        <w:t xml:space="preserve">2 and 867 </w:t>
      </w:r>
      <w:r>
        <w:rPr>
          <w:rFonts w:ascii="Verdana" w:hAnsi="Verdana" w:cs="Tahoma"/>
          <w:sz w:val="20"/>
          <w:szCs w:val="20"/>
        </w:rPr>
        <w:t xml:space="preserve">data. </w:t>
      </w:r>
      <w:r w:rsidRPr="008B7DF3">
        <w:rPr>
          <w:rFonts w:ascii="Verdana" w:hAnsi="Verdana" w:cs="Tahoma"/>
          <w:sz w:val="20"/>
          <w:szCs w:val="20"/>
          <w:highlight w:val="yellow"/>
        </w:rPr>
        <w:t xml:space="preserve">Currently the Pay on Scan vendors will be given an invoice based on the units sold as in the </w:t>
      </w:r>
      <w:r w:rsidR="0067196A">
        <w:rPr>
          <w:rFonts w:ascii="Verdana" w:hAnsi="Verdana" w:cs="Tahoma"/>
          <w:sz w:val="20"/>
          <w:szCs w:val="20"/>
          <w:highlight w:val="yellow"/>
        </w:rPr>
        <w:t xml:space="preserve">Rx </w:t>
      </w:r>
      <w:r w:rsidRPr="008B7DF3">
        <w:rPr>
          <w:rFonts w:ascii="Verdana" w:hAnsi="Verdana" w:cs="Tahoma"/>
          <w:sz w:val="20"/>
          <w:szCs w:val="20"/>
          <w:highlight w:val="yellow"/>
        </w:rPr>
        <w:t>Product Activity Data report.</w:t>
      </w:r>
      <w:r w:rsidRPr="00AD6456">
        <w:rPr>
          <w:rFonts w:ascii="Verdana" w:hAnsi="Verdana" w:cs="Tahoma"/>
          <w:sz w:val="20"/>
          <w:szCs w:val="20"/>
        </w:rPr>
        <w:t xml:space="preserve"> </w:t>
      </w:r>
      <w:r>
        <w:rPr>
          <w:rFonts w:ascii="Verdana" w:hAnsi="Verdana" w:cs="Tahoma"/>
          <w:sz w:val="20"/>
          <w:szCs w:val="20"/>
        </w:rPr>
        <w:t>S</w:t>
      </w:r>
      <w:r w:rsidRPr="00AD6456">
        <w:rPr>
          <w:rFonts w:ascii="Verdana" w:hAnsi="Verdana" w:cs="Tahoma"/>
          <w:sz w:val="20"/>
          <w:szCs w:val="20"/>
        </w:rPr>
        <w:t xml:space="preserve">ince they are Non-EDI vendors do not have an option to view the </w:t>
      </w:r>
      <w:r w:rsidR="00C47BC7">
        <w:rPr>
          <w:rFonts w:ascii="Verdana" w:hAnsi="Verdana" w:cs="Tahoma"/>
          <w:sz w:val="20"/>
          <w:szCs w:val="20"/>
        </w:rPr>
        <w:t xml:space="preserve">Rx </w:t>
      </w:r>
      <w:r w:rsidRPr="00AD6456">
        <w:rPr>
          <w:rFonts w:ascii="Verdana" w:hAnsi="Verdana" w:cs="Tahoma"/>
          <w:sz w:val="20"/>
          <w:szCs w:val="20"/>
        </w:rPr>
        <w:t>EDI 852</w:t>
      </w:r>
      <w:r w:rsidR="00C47BC7">
        <w:rPr>
          <w:rFonts w:ascii="Verdana" w:hAnsi="Verdana" w:cs="Tahoma"/>
          <w:sz w:val="20"/>
          <w:szCs w:val="20"/>
        </w:rPr>
        <w:t xml:space="preserve"> and 867</w:t>
      </w:r>
      <w:r w:rsidRPr="00AD6456">
        <w:rPr>
          <w:rFonts w:ascii="Verdana" w:hAnsi="Verdana" w:cs="Tahoma"/>
          <w:sz w:val="20"/>
          <w:szCs w:val="20"/>
        </w:rPr>
        <w:t xml:space="preserve">. </w:t>
      </w:r>
      <w:r>
        <w:rPr>
          <w:rFonts w:ascii="Verdana" w:hAnsi="Verdana" w:cs="Tahoma"/>
          <w:sz w:val="20"/>
          <w:szCs w:val="20"/>
        </w:rPr>
        <w:t xml:space="preserve">In order to overcome this limitation vendors should be given an option to download the EDI 852 from </w:t>
      </w:r>
      <w:r w:rsidR="00144C8A">
        <w:rPr>
          <w:rFonts w:ascii="Verdana" w:hAnsi="Verdana" w:cs="Tahoma"/>
          <w:sz w:val="20"/>
          <w:szCs w:val="20"/>
        </w:rPr>
        <w:t>Supplier Net</w:t>
      </w:r>
      <w:r>
        <w:rPr>
          <w:rFonts w:ascii="Verdana" w:hAnsi="Verdana" w:cs="Tahoma"/>
          <w:sz w:val="20"/>
          <w:szCs w:val="20"/>
        </w:rPr>
        <w:t xml:space="preserve"> in </w:t>
      </w:r>
      <w:r w:rsidR="00C91150">
        <w:rPr>
          <w:rFonts w:ascii="Verdana" w:hAnsi="Verdana" w:cs="Tahoma"/>
          <w:sz w:val="20"/>
          <w:szCs w:val="20"/>
        </w:rPr>
        <w:t>CSV</w:t>
      </w:r>
      <w:r>
        <w:rPr>
          <w:rFonts w:ascii="Verdana" w:hAnsi="Verdana" w:cs="Tahoma"/>
          <w:sz w:val="20"/>
          <w:szCs w:val="20"/>
        </w:rPr>
        <w:t xml:space="preserve"> format. The </w:t>
      </w:r>
      <w:r w:rsidR="00C91150">
        <w:rPr>
          <w:rFonts w:ascii="Verdana" w:hAnsi="Verdana" w:cs="Tahoma"/>
          <w:sz w:val="20"/>
          <w:szCs w:val="20"/>
        </w:rPr>
        <w:t>CSV</w:t>
      </w:r>
      <w:r>
        <w:rPr>
          <w:rFonts w:ascii="Verdana" w:hAnsi="Verdana" w:cs="Tahoma"/>
          <w:sz w:val="20"/>
          <w:szCs w:val="20"/>
        </w:rPr>
        <w:t xml:space="preserve"> files would be made available for download in win zipped format. </w:t>
      </w:r>
    </w:p>
    <w:p w:rsidR="00C47BC7" w:rsidRDefault="00C47BC7" w:rsidP="00053D53">
      <w:pPr>
        <w:rPr>
          <w:rFonts w:ascii="Verdana" w:hAnsi="Verdana" w:cs="Tahoma"/>
          <w:sz w:val="20"/>
          <w:szCs w:val="20"/>
        </w:rPr>
      </w:pPr>
    </w:p>
    <w:p w:rsidR="00053D53" w:rsidRDefault="00053D53" w:rsidP="00053D53">
      <w:pPr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The Vendors can select the flavors of 852 that they can download from SupplierNet.</w:t>
      </w:r>
    </w:p>
    <w:p w:rsidR="00C47BC7" w:rsidRPr="00AD6456" w:rsidRDefault="00C47BC7" w:rsidP="00053D53">
      <w:pPr>
        <w:rPr>
          <w:rFonts w:ascii="Verdana" w:hAnsi="Verdana" w:cs="Tahoma"/>
          <w:sz w:val="20"/>
          <w:szCs w:val="20"/>
        </w:rPr>
      </w:pPr>
      <w:r w:rsidRPr="00C47BC7">
        <w:rPr>
          <w:rFonts w:ascii="Verdana" w:hAnsi="Verdana" w:cs="Tahoma"/>
          <w:sz w:val="20"/>
          <w:szCs w:val="20"/>
          <w:highlight w:val="yellow"/>
        </w:rPr>
        <w:t xml:space="preserve">&lt;Need to understand what </w:t>
      </w:r>
      <w:r w:rsidR="00F42354" w:rsidRPr="00C47BC7">
        <w:rPr>
          <w:rFonts w:ascii="Verdana" w:hAnsi="Verdana" w:cs="Tahoma"/>
          <w:sz w:val="20"/>
          <w:szCs w:val="20"/>
          <w:highlight w:val="yellow"/>
        </w:rPr>
        <w:t>the flavor/type of 867 we have are</w:t>
      </w:r>
      <w:r w:rsidRPr="00C47BC7">
        <w:rPr>
          <w:rFonts w:ascii="Verdana" w:hAnsi="Verdana" w:cs="Tahoma"/>
          <w:sz w:val="20"/>
          <w:szCs w:val="20"/>
          <w:highlight w:val="yellow"/>
        </w:rPr>
        <w:t xml:space="preserve"> and what vendor can download from SupplierNet&gt;</w:t>
      </w: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C36444" w:rsidRDefault="00C36444" w:rsidP="00D25AA5">
      <w:pPr>
        <w:tabs>
          <w:tab w:val="left" w:pos="7770"/>
        </w:tabs>
        <w:jc w:val="both"/>
        <w:rPr>
          <w:rFonts w:ascii="Tahoma" w:hAnsi="Tahoma" w:cs="Tahoma"/>
          <w:color w:val="FF0000"/>
          <w:sz w:val="20"/>
          <w:szCs w:val="20"/>
        </w:rPr>
      </w:pPr>
    </w:p>
    <w:p w:rsidR="00D25AA5" w:rsidRPr="00C47BC7" w:rsidRDefault="00D25AA5" w:rsidP="00D25AA5">
      <w:pPr>
        <w:tabs>
          <w:tab w:val="left" w:pos="7770"/>
        </w:tabs>
        <w:jc w:val="both"/>
        <w:rPr>
          <w:rFonts w:ascii="Tahoma" w:hAnsi="Tahoma" w:cs="Tahoma"/>
          <w:color w:val="FF0000"/>
          <w:sz w:val="20"/>
          <w:szCs w:val="20"/>
        </w:rPr>
      </w:pPr>
      <w:r w:rsidRPr="00C47BC7">
        <w:rPr>
          <w:rFonts w:ascii="Tahoma" w:hAnsi="Tahoma" w:cs="Tahoma"/>
          <w:color w:val="FF0000"/>
          <w:sz w:val="20"/>
          <w:szCs w:val="20"/>
        </w:rPr>
        <w:tab/>
      </w: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p w:rsidR="00D25AA5" w:rsidRDefault="00D25AA5" w:rsidP="00D25AA5">
      <w:pPr>
        <w:jc w:val="both"/>
        <w:rPr>
          <w:rFonts w:ascii="Tahoma" w:hAnsi="Tahoma" w:cs="Tahoma"/>
          <w:color w:val="000000"/>
          <w:sz w:val="20"/>
          <w:szCs w:val="20"/>
        </w:rPr>
      </w:pPr>
    </w:p>
    <w:bookmarkEnd w:id="1"/>
    <w:bookmarkEnd w:id="2"/>
    <w:p w:rsidR="00C47BC7" w:rsidRDefault="00C47BC7" w:rsidP="00D25AA5">
      <w:pPr>
        <w:rPr>
          <w:rFonts w:ascii="Tahoma" w:hAnsi="Tahoma" w:cs="Tahoma"/>
          <w:b/>
          <w:sz w:val="28"/>
          <w:szCs w:val="28"/>
        </w:rPr>
      </w:pPr>
    </w:p>
    <w:p w:rsidR="00D25AA5" w:rsidRPr="003E1E01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lastRenderedPageBreak/>
        <w:t>Business Requirements</w:t>
      </w:r>
    </w:p>
    <w:p w:rsidR="00D25AA5" w:rsidRPr="003E1E01" w:rsidRDefault="00672D0C" w:rsidP="00D25AA5">
      <w:pPr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135889</wp:posOffset>
                </wp:positionV>
                <wp:extent cx="8229600" cy="0"/>
                <wp:effectExtent l="0" t="19050" r="19050" b="38100"/>
                <wp:wrapNone/>
                <wp:docPr id="1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0.7pt" to="9in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" strokeweight="4.5pt">
                <v:stroke linestyle="thickThin"/>
              </v:line>
            </w:pict>
          </mc:Fallback>
        </mc:AlternateContent>
      </w:r>
    </w:p>
    <w:p w:rsidR="00D25AA5" w:rsidRDefault="00D25AA5" w:rsidP="00D25AA5">
      <w:pPr>
        <w:ind w:left="720"/>
        <w:rPr>
          <w:rFonts w:ascii="Tahoma" w:hAnsi="Tahoma" w:cs="Tahoma"/>
          <w:b/>
          <w:u w:val="single"/>
        </w:rPr>
      </w:pPr>
    </w:p>
    <w:p w:rsidR="00D25AA5" w:rsidRDefault="00D25AA5" w:rsidP="00D25AA5">
      <w:pPr>
        <w:ind w:left="720"/>
        <w:rPr>
          <w:rFonts w:ascii="Tahoma" w:hAnsi="Tahoma" w:cs="Tahoma"/>
          <w:b/>
          <w:u w:val="single"/>
        </w:rPr>
      </w:pPr>
    </w:p>
    <w:tbl>
      <w:tblPr>
        <w:tblW w:w="11136" w:type="dxa"/>
        <w:jc w:val="center"/>
        <w:tblInd w:w="-2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0"/>
        <w:gridCol w:w="6258"/>
        <w:gridCol w:w="1800"/>
        <w:gridCol w:w="1080"/>
        <w:gridCol w:w="1158"/>
      </w:tblGrid>
      <w:tr w:rsidR="00D25AA5" w:rsidRPr="00B761DC" w:rsidTr="0076374F">
        <w:trPr>
          <w:trHeight w:val="489"/>
          <w:tblHeader/>
          <w:jc w:val="center"/>
        </w:trPr>
        <w:tc>
          <w:tcPr>
            <w:tcW w:w="840" w:type="dxa"/>
            <w:shd w:val="clear" w:color="auto" w:fill="C0C0C0"/>
          </w:tcPr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B761D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BR ID #</w:t>
            </w:r>
          </w:p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</w:p>
        </w:tc>
        <w:tc>
          <w:tcPr>
            <w:tcW w:w="6258" w:type="dxa"/>
            <w:shd w:val="clear" w:color="auto" w:fill="C0C0C0"/>
          </w:tcPr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B761D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Description</w:t>
            </w:r>
          </w:p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shd w:val="clear" w:color="auto" w:fill="C0C0C0"/>
          </w:tcPr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B761D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Requested</w:t>
            </w:r>
          </w:p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B761D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By</w:t>
            </w:r>
          </w:p>
        </w:tc>
        <w:tc>
          <w:tcPr>
            <w:tcW w:w="1080" w:type="dxa"/>
            <w:shd w:val="clear" w:color="auto" w:fill="C0C0C0"/>
          </w:tcPr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B761D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1158" w:type="dxa"/>
            <w:shd w:val="clear" w:color="auto" w:fill="C0C0C0"/>
          </w:tcPr>
          <w:p w:rsidR="00D25AA5" w:rsidRPr="00B761D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B761D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Category</w:t>
            </w:r>
          </w:p>
        </w:tc>
      </w:tr>
      <w:tr w:rsidR="00D25AA5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1</w:t>
            </w:r>
          </w:p>
        </w:tc>
        <w:tc>
          <w:tcPr>
            <w:tcW w:w="6258" w:type="dxa"/>
            <w:shd w:val="clear" w:color="auto" w:fill="auto"/>
          </w:tcPr>
          <w:p w:rsidR="00D25AA5" w:rsidRDefault="00053D53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053D53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Rx Product Activity Data</w:t>
            </w:r>
            <w:r w:rsidR="004143C0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(852)</w:t>
            </w:r>
            <w:r w:rsidRPr="00053D53">
              <w:rPr>
                <w:rFonts w:ascii="Tahoma" w:hAnsi="Tahoma" w:cs="Tahoma"/>
                <w:b/>
                <w:color w:val="000000"/>
                <w:sz w:val="20"/>
                <w:szCs w:val="20"/>
              </w:rPr>
              <w:t xml:space="preserve"> on SupplierNet</w:t>
            </w:r>
          </w:p>
          <w:p w:rsidR="00F22779" w:rsidRPr="00F22779" w:rsidRDefault="007A44C6" w:rsidP="00F22779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F22779">
              <w:rPr>
                <w:rFonts w:ascii="Tahoma" w:hAnsi="Tahoma" w:cs="Tahoma"/>
                <w:color w:val="000000"/>
                <w:sz w:val="20"/>
                <w:szCs w:val="20"/>
              </w:rPr>
              <w:t>Non-EDI Vendor</w:t>
            </w:r>
            <w:r w:rsidR="00A4436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and EDI </w:t>
            </w:r>
            <w:r w:rsidR="00235B45">
              <w:rPr>
                <w:rFonts w:ascii="Tahoma" w:hAnsi="Tahoma" w:cs="Tahoma"/>
                <w:color w:val="000000"/>
                <w:sz w:val="20"/>
                <w:szCs w:val="20"/>
              </w:rPr>
              <w:t>Capable Vendors</w:t>
            </w:r>
            <w:r w:rsidR="003D166D">
              <w:rPr>
                <w:rFonts w:ascii="Tahoma" w:hAnsi="Tahoma" w:cs="Tahoma"/>
                <w:color w:val="000000"/>
                <w:sz w:val="20"/>
                <w:szCs w:val="20"/>
              </w:rPr>
              <w:t xml:space="preserve"> who are</w:t>
            </w:r>
            <w:r w:rsidR="00235B45">
              <w:rPr>
                <w:rFonts w:ascii="Tahoma" w:hAnsi="Tahoma" w:cs="Tahoma"/>
                <w:color w:val="000000"/>
                <w:sz w:val="20"/>
                <w:szCs w:val="20"/>
              </w:rPr>
              <w:t xml:space="preserve"> not capable of EDI 852 and 867</w:t>
            </w:r>
            <w:r w:rsidRPr="00F2277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should be able download Rx 852 Report from SupplierNet</w:t>
            </w:r>
            <w:r w:rsidR="004E526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 csv file format</w:t>
            </w:r>
            <w:r w:rsidRPr="00F22779">
              <w:rPr>
                <w:rFonts w:ascii="Tahoma" w:hAnsi="Tahoma" w:cs="Tahoma"/>
                <w:color w:val="000000"/>
                <w:sz w:val="20"/>
                <w:szCs w:val="20"/>
              </w:rPr>
              <w:t xml:space="preserve">. </w:t>
            </w:r>
          </w:p>
          <w:p w:rsidR="007A44C6" w:rsidRPr="00F22779" w:rsidRDefault="007A44C6" w:rsidP="00F22779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F22779">
              <w:rPr>
                <w:rFonts w:ascii="Tahoma" w:hAnsi="Tahoma" w:cs="Tahoma"/>
                <w:color w:val="000000"/>
                <w:sz w:val="20"/>
                <w:szCs w:val="20"/>
              </w:rPr>
              <w:t xml:space="preserve">DC and DSD PO/ASN/Invoice Application will have the </w:t>
            </w:r>
            <w:r w:rsidR="0060552E" w:rsidRPr="00F22779">
              <w:rPr>
                <w:rFonts w:ascii="Tahoma" w:hAnsi="Tahoma" w:cs="Tahoma"/>
                <w:color w:val="000000"/>
                <w:sz w:val="20"/>
                <w:szCs w:val="20"/>
              </w:rPr>
              <w:t>Provision for vendor</w:t>
            </w:r>
            <w:r w:rsidRPr="00F2277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to download it.</w:t>
            </w:r>
          </w:p>
        </w:tc>
        <w:tc>
          <w:tcPr>
            <w:tcW w:w="180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D25AA5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2</w:t>
            </w:r>
          </w:p>
        </w:tc>
        <w:tc>
          <w:tcPr>
            <w:tcW w:w="6258" w:type="dxa"/>
            <w:shd w:val="clear" w:color="auto" w:fill="auto"/>
          </w:tcPr>
          <w:p w:rsidR="00D25AA5" w:rsidRPr="006B267A" w:rsidRDefault="007A44C6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>Rx Product Transfer and Resale Report Data</w:t>
            </w:r>
            <w:r w:rsidR="004143C0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(867)</w:t>
            </w: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 xml:space="preserve"> on SupplierNet</w:t>
            </w:r>
          </w:p>
          <w:p w:rsidR="007A44C6" w:rsidRPr="00F22779" w:rsidRDefault="00F22779" w:rsidP="00F22779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="007A44C6">
              <w:rPr>
                <w:rFonts w:ascii="Tahoma" w:hAnsi="Tahoma" w:cs="Tahoma"/>
                <w:color w:val="000000"/>
                <w:sz w:val="20"/>
                <w:szCs w:val="20"/>
              </w:rPr>
              <w:t xml:space="preserve">Non-EDI </w:t>
            </w:r>
            <w:r w:rsidR="007A44C6" w:rsidRPr="007A44C6">
              <w:rPr>
                <w:rFonts w:ascii="Tahoma" w:hAnsi="Tahoma" w:cs="Tahoma"/>
                <w:color w:val="000000"/>
                <w:sz w:val="20"/>
                <w:szCs w:val="20"/>
              </w:rPr>
              <w:t>Vendor should be able</w:t>
            </w:r>
            <w:r w:rsidR="007A44C6">
              <w:rPr>
                <w:rFonts w:ascii="Tahoma" w:hAnsi="Tahoma" w:cs="Tahoma"/>
                <w:color w:val="000000"/>
                <w:sz w:val="20"/>
                <w:szCs w:val="20"/>
              </w:rPr>
              <w:t xml:space="preserve"> download Rx 867 Repor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t f</w:t>
            </w:r>
            <w:r w:rsidR="007A44C6" w:rsidRPr="00F22779">
              <w:rPr>
                <w:rFonts w:ascii="Tahoma" w:hAnsi="Tahoma" w:cs="Tahoma"/>
                <w:color w:val="000000"/>
                <w:sz w:val="20"/>
                <w:szCs w:val="20"/>
              </w:rPr>
              <w:t>rom SupplierNet</w:t>
            </w:r>
            <w:r w:rsidR="004E526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 csv file format</w:t>
            </w:r>
            <w:r w:rsidR="007A44C6" w:rsidRPr="00F22779">
              <w:rPr>
                <w:rFonts w:ascii="Tahoma" w:hAnsi="Tahoma" w:cs="Tahoma"/>
                <w:color w:val="000000"/>
                <w:sz w:val="20"/>
                <w:szCs w:val="20"/>
              </w:rPr>
              <w:t xml:space="preserve">. </w:t>
            </w:r>
          </w:p>
          <w:p w:rsidR="00D25AA5" w:rsidRPr="00F22779" w:rsidRDefault="007A44C6" w:rsidP="00F22779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A44C6">
              <w:rPr>
                <w:rFonts w:ascii="Tahoma" w:hAnsi="Tahoma" w:cs="Tahoma"/>
                <w:color w:val="000000"/>
                <w:sz w:val="20"/>
                <w:szCs w:val="20"/>
              </w:rPr>
              <w:t>DC and DSD PO/ASN/Invoice Application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will have the</w:t>
            </w:r>
            <w:r w:rsidR="00F2277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="00F22779" w:rsidRPr="00F22779">
              <w:rPr>
                <w:rFonts w:ascii="Tahoma" w:hAnsi="Tahoma" w:cs="Tahoma"/>
                <w:color w:val="000000"/>
                <w:sz w:val="20"/>
                <w:szCs w:val="20"/>
              </w:rPr>
              <w:t>Provision for</w:t>
            </w:r>
            <w:r w:rsidRPr="00F2277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vendor to download it.</w:t>
            </w:r>
          </w:p>
        </w:tc>
        <w:tc>
          <w:tcPr>
            <w:tcW w:w="180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D25AA5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3</w:t>
            </w:r>
          </w:p>
        </w:tc>
        <w:tc>
          <w:tcPr>
            <w:tcW w:w="6258" w:type="dxa"/>
            <w:shd w:val="clear" w:color="auto" w:fill="auto"/>
          </w:tcPr>
          <w:p w:rsidR="00F22779" w:rsidRPr="00B761DC" w:rsidRDefault="00F22779" w:rsidP="00F22779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>Rx 852 Flavor</w:t>
            </w:r>
            <w:r w:rsidR="00D25AA5">
              <w:rPr>
                <w:rFonts w:ascii="Tahoma" w:hAnsi="Tahoma" w:cs="Tahoma"/>
                <w:color w:val="000000"/>
                <w:sz w:val="20"/>
                <w:szCs w:val="20"/>
              </w:rPr>
              <w:t>:</w:t>
            </w:r>
          </w:p>
          <w:p w:rsidR="00C904AA" w:rsidRPr="00C904AA" w:rsidRDefault="00C904AA" w:rsidP="00C904AA">
            <w:pPr>
              <w:ind w:left="720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Following Rx 852 flavors should be made available to vendor for Download</w:t>
            </w:r>
          </w:p>
          <w:p w:rsidR="00C904AA" w:rsidRPr="00C215FC" w:rsidRDefault="00C215FC" w:rsidP="00C215FC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       </w:t>
            </w:r>
            <w:r w:rsidRPr="00C215FC"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  <w:t>&lt;Need to get it from Business&gt;</w:t>
            </w:r>
          </w:p>
          <w:p w:rsidR="00C904AA" w:rsidRPr="008D4490" w:rsidRDefault="00C904AA" w:rsidP="008D4490">
            <w:pPr>
              <w:pStyle w:val="ListParagraph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D25AA5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4</w:t>
            </w:r>
          </w:p>
        </w:tc>
        <w:tc>
          <w:tcPr>
            <w:tcW w:w="6258" w:type="dxa"/>
            <w:shd w:val="clear" w:color="auto" w:fill="auto"/>
          </w:tcPr>
          <w:p w:rsidR="00C904AA" w:rsidRDefault="00C904AA" w:rsidP="00C904AA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904AA">
              <w:rPr>
                <w:rFonts w:ascii="Tahoma" w:hAnsi="Tahoma" w:cs="Tahoma"/>
                <w:b/>
                <w:color w:val="000000"/>
                <w:sz w:val="20"/>
                <w:szCs w:val="20"/>
                <w:highlight w:val="yellow"/>
              </w:rPr>
              <w:t>Rx 867 Flavor/Type</w:t>
            </w:r>
            <w:r w:rsidRPr="00C904AA"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  <w:t>:</w:t>
            </w:r>
          </w:p>
          <w:p w:rsidR="00C215FC" w:rsidRPr="00B761DC" w:rsidRDefault="00C215FC" w:rsidP="00C904AA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  <w:p w:rsidR="00C215FC" w:rsidRPr="00C215FC" w:rsidRDefault="00C215FC" w:rsidP="00C215FC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                </w:t>
            </w:r>
            <w:r w:rsidRPr="00C215FC"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  <w:t>&lt;Need to get it from Business&gt;</w:t>
            </w:r>
          </w:p>
          <w:p w:rsidR="00D41999" w:rsidRDefault="00D41999" w:rsidP="00C904AA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  <w:p w:rsidR="00C904AA" w:rsidRPr="00B761DC" w:rsidRDefault="00C904AA" w:rsidP="00C904AA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D25AA5" w:rsidRPr="00B761D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3A34AD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3A34AD" w:rsidRPr="00B761DC" w:rsidRDefault="003A34AD" w:rsidP="00813E1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7</w:t>
            </w:r>
          </w:p>
        </w:tc>
        <w:tc>
          <w:tcPr>
            <w:tcW w:w="6258" w:type="dxa"/>
            <w:shd w:val="clear" w:color="auto" w:fill="auto"/>
          </w:tcPr>
          <w:p w:rsidR="003A34AD" w:rsidRPr="008D4490" w:rsidRDefault="003A34AD" w:rsidP="00813E1B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8D4490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Alert to Vendor:</w:t>
            </w:r>
          </w:p>
          <w:p w:rsidR="003A34AD" w:rsidRDefault="003A34AD" w:rsidP="00813E1B">
            <w:pPr>
              <w:pStyle w:val="ListParagraph"/>
              <w:numPr>
                <w:ilvl w:val="0"/>
                <w:numId w:val="15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Vendor should receive an alert e-mail notifying that 852 or 867 data is available in SupplierNet</w:t>
            </w:r>
          </w:p>
          <w:p w:rsidR="003A34AD" w:rsidRPr="00942D36" w:rsidRDefault="003A34AD" w:rsidP="00813E1B">
            <w:pPr>
              <w:pStyle w:val="ListParagraph"/>
              <w:numPr>
                <w:ilvl w:val="0"/>
                <w:numId w:val="15"/>
              </w:numPr>
              <w:rPr>
                <w:rFonts w:ascii="Verdana" w:hAnsi="Verdana" w:cs="Tahoma"/>
                <w:sz w:val="20"/>
                <w:szCs w:val="20"/>
              </w:rPr>
            </w:pPr>
            <w:r w:rsidRPr="00942D36">
              <w:rPr>
                <w:rFonts w:ascii="Verdana" w:hAnsi="Verdana" w:cs="Tahoma"/>
                <w:sz w:val="20"/>
                <w:szCs w:val="20"/>
              </w:rPr>
              <w:t>The vendors should receive an alert email at the end of the 3</w:t>
            </w:r>
            <w:r w:rsidRPr="00942D36">
              <w:rPr>
                <w:rFonts w:ascii="Verdana" w:hAnsi="Verdana" w:cs="Tahoma"/>
                <w:sz w:val="20"/>
                <w:szCs w:val="20"/>
                <w:vertAlign w:val="superscript"/>
              </w:rPr>
              <w:t>rd</w:t>
            </w:r>
            <w:r w:rsidRPr="00942D36">
              <w:rPr>
                <w:rFonts w:ascii="Verdana" w:hAnsi="Verdana" w:cs="Tahoma"/>
                <w:sz w:val="20"/>
                <w:szCs w:val="20"/>
              </w:rPr>
              <w:t xml:space="preserve"> week indicating that the file will not be available after a week’s time.</w:t>
            </w:r>
          </w:p>
          <w:p w:rsidR="003A34AD" w:rsidRPr="008D4490" w:rsidRDefault="003A34AD" w:rsidP="00813E1B">
            <w:pPr>
              <w:pStyle w:val="ListParagraph"/>
              <w:numPr>
                <w:ilvl w:val="0"/>
                <w:numId w:val="15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Verdana" w:hAnsi="Verdana" w:cs="Tahoma"/>
                <w:sz w:val="20"/>
                <w:szCs w:val="20"/>
              </w:rPr>
              <w:t>The vendors should receive an alert email one day before the end of 4</w:t>
            </w:r>
            <w:r w:rsidRPr="00031142">
              <w:rPr>
                <w:rFonts w:ascii="Verdana" w:hAnsi="Verdana" w:cs="Tahoma"/>
                <w:sz w:val="20"/>
                <w:szCs w:val="20"/>
                <w:vertAlign w:val="superscript"/>
              </w:rPr>
              <w:t>th</w:t>
            </w:r>
            <w:r>
              <w:rPr>
                <w:rFonts w:ascii="Verdana" w:hAnsi="Verdana" w:cs="Tahoma"/>
                <w:sz w:val="20"/>
                <w:szCs w:val="20"/>
              </w:rPr>
              <w:t xml:space="preserve"> week indicating that file will not be available after a day.</w:t>
            </w:r>
          </w:p>
          <w:p w:rsidR="003A34AD" w:rsidRPr="00195BBB" w:rsidRDefault="003A34AD" w:rsidP="00813E1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3A34AD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5</w:t>
            </w:r>
          </w:p>
        </w:tc>
        <w:tc>
          <w:tcPr>
            <w:tcW w:w="6258" w:type="dxa"/>
            <w:shd w:val="clear" w:color="auto" w:fill="auto"/>
          </w:tcPr>
          <w:p w:rsidR="003A34AD" w:rsidRPr="00B905FE" w:rsidRDefault="003A34AD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C904AA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Vendor Acknowledgement for Rx 852</w:t>
            </w: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 xml:space="preserve"> and 867</w:t>
            </w:r>
            <w:r w:rsidRPr="00C904AA">
              <w:rPr>
                <w:rFonts w:ascii="Tahoma" w:hAnsi="Tahoma" w:cs="Tahoma"/>
                <w:b/>
                <w:color w:val="000000"/>
                <w:sz w:val="20"/>
                <w:szCs w:val="20"/>
              </w:rPr>
              <w:t xml:space="preserve"> Data: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</w:p>
          <w:p w:rsidR="003A34AD" w:rsidRDefault="003A34AD" w:rsidP="00C904AA">
            <w:pPr>
              <w:pStyle w:val="ListParagraph"/>
              <w:numPr>
                <w:ilvl w:val="0"/>
                <w:numId w:val="13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SupplierNet should be able to send an acknowledgement (</w:t>
            </w:r>
            <w:r w:rsidRPr="003A34AD"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  <w:t>997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) for 852 once vendor download the csv file.</w:t>
            </w:r>
          </w:p>
          <w:p w:rsidR="003A34AD" w:rsidRPr="00C904AA" w:rsidRDefault="003A34AD" w:rsidP="00B905FE">
            <w:pPr>
              <w:pStyle w:val="ListParagraph"/>
              <w:numPr>
                <w:ilvl w:val="0"/>
                <w:numId w:val="13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A34AD"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  <w:t>Need to check if same acknowledgement code 997 can be reused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  <w:tc>
          <w:tcPr>
            <w:tcW w:w="180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3A34AD" w:rsidRPr="00B761DC" w:rsidTr="0076374F">
        <w:trPr>
          <w:trHeight w:val="800"/>
          <w:jc w:val="center"/>
        </w:trPr>
        <w:tc>
          <w:tcPr>
            <w:tcW w:w="840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6</w:t>
            </w:r>
          </w:p>
        </w:tc>
        <w:tc>
          <w:tcPr>
            <w:tcW w:w="6258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>Download Time Frame and Purging:</w:t>
            </w:r>
          </w:p>
          <w:p w:rsidR="003A34AD" w:rsidRDefault="003A34AD" w:rsidP="008D4490">
            <w:pPr>
              <w:pStyle w:val="ListParagraph"/>
              <w:numPr>
                <w:ilvl w:val="0"/>
                <w:numId w:val="14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8D4490">
              <w:rPr>
                <w:rFonts w:ascii="Tahoma" w:hAnsi="Tahoma" w:cs="Tahoma"/>
                <w:color w:val="000000"/>
                <w:sz w:val="20"/>
                <w:szCs w:val="20"/>
              </w:rPr>
              <w:t>Vendor should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be allowed to download the 852 and 867 CSV file for a time period of 4 weeks. </w:t>
            </w:r>
          </w:p>
          <w:p w:rsidR="003A34AD" w:rsidRDefault="003A34AD" w:rsidP="008D4490">
            <w:pPr>
              <w:pStyle w:val="ListParagraph"/>
              <w:numPr>
                <w:ilvl w:val="0"/>
                <w:numId w:val="14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The CSV file will be purged from the system after a period of 6 weeks.</w:t>
            </w:r>
          </w:p>
          <w:p w:rsidR="003A34AD" w:rsidRPr="008D4490" w:rsidRDefault="003A34AD" w:rsidP="008D4490">
            <w:pPr>
              <w:pStyle w:val="ListParagraph"/>
              <w:numPr>
                <w:ilvl w:val="0"/>
                <w:numId w:val="14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lastRenderedPageBreak/>
              <w:t>Mainframe should backup the CSV file.</w:t>
            </w:r>
          </w:p>
        </w:tc>
        <w:tc>
          <w:tcPr>
            <w:tcW w:w="180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3A34AD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lastRenderedPageBreak/>
              <w:t>7</w:t>
            </w:r>
          </w:p>
        </w:tc>
        <w:tc>
          <w:tcPr>
            <w:tcW w:w="6258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 xml:space="preserve">Corporate User Reports for 852: </w:t>
            </w:r>
          </w:p>
          <w:p w:rsidR="003A34AD" w:rsidRPr="000B62D5" w:rsidRDefault="003A34AD" w:rsidP="000B62D5">
            <w:pPr>
              <w:pStyle w:val="ListParagraph"/>
              <w:numPr>
                <w:ilvl w:val="0"/>
                <w:numId w:val="17"/>
              </w:numPr>
              <w:rPr>
                <w:rFonts w:ascii="Verdana" w:hAnsi="Verdana" w:cs="Tahoma"/>
                <w:sz w:val="20"/>
                <w:szCs w:val="20"/>
              </w:rPr>
            </w:pPr>
            <w:r w:rsidRPr="000B62D5">
              <w:rPr>
                <w:rFonts w:ascii="Verdana" w:hAnsi="Verdana" w:cs="Tahoma"/>
                <w:sz w:val="20"/>
                <w:szCs w:val="20"/>
              </w:rPr>
              <w:t>A report should be made available for the Corporate users to view the following details for the csv files in the SupplierNet for Rx 852.</w:t>
            </w:r>
          </w:p>
          <w:p w:rsidR="003A34AD" w:rsidRDefault="003A34AD" w:rsidP="000B62D5">
            <w:pPr>
              <w:rPr>
                <w:rFonts w:ascii="Verdana" w:hAnsi="Verdana" w:cs="Tahoma"/>
                <w:sz w:val="20"/>
                <w:szCs w:val="20"/>
              </w:rPr>
            </w:pP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Vendor Number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Flavor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Location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Period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Date for which the csv file was generated.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Date when the mainframe posted the data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Date when the SupplierNet received the Data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File Acknowledged by date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File Acknowledged By User ID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Last Downloaded date</w:t>
            </w:r>
          </w:p>
          <w:p w:rsidR="003A34AD" w:rsidRPr="00F30170" w:rsidRDefault="003A34AD" w:rsidP="000B62D5">
            <w:pPr>
              <w:numPr>
                <w:ilvl w:val="0"/>
                <w:numId w:val="12"/>
              </w:numPr>
              <w:rPr>
                <w:rFonts w:ascii="Verdana" w:hAnsi="Verdana" w:cs="Tahoma"/>
                <w:sz w:val="20"/>
                <w:szCs w:val="20"/>
              </w:rPr>
            </w:pPr>
            <w:r w:rsidRPr="00F30170">
              <w:rPr>
                <w:rFonts w:ascii="Verdana" w:hAnsi="Verdana" w:cs="Tahoma"/>
                <w:sz w:val="20"/>
                <w:szCs w:val="20"/>
              </w:rPr>
              <w:t>Last Downloaded User ID</w:t>
            </w:r>
          </w:p>
          <w:p w:rsidR="003A34AD" w:rsidRDefault="003A34AD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</w:p>
          <w:p w:rsidR="003A34AD" w:rsidRPr="000B62D5" w:rsidRDefault="003A34AD" w:rsidP="000B62D5">
            <w:pPr>
              <w:pStyle w:val="ListParagraph"/>
              <w:numPr>
                <w:ilvl w:val="0"/>
                <w:numId w:val="12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B62D5">
              <w:rPr>
                <w:rFonts w:ascii="Tahoma" w:hAnsi="Tahoma" w:cs="Tahoma"/>
                <w:color w:val="000000"/>
                <w:sz w:val="20"/>
                <w:szCs w:val="20"/>
              </w:rPr>
              <w:t>Similar report should be made available</w:t>
            </w:r>
          </w:p>
        </w:tc>
        <w:tc>
          <w:tcPr>
            <w:tcW w:w="180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3A34AD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3A34AD" w:rsidRPr="00AC6284" w:rsidRDefault="00144C8A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8</w:t>
            </w:r>
          </w:p>
        </w:tc>
        <w:tc>
          <w:tcPr>
            <w:tcW w:w="6258" w:type="dxa"/>
            <w:shd w:val="clear" w:color="auto" w:fill="auto"/>
          </w:tcPr>
          <w:p w:rsidR="003A34AD" w:rsidRDefault="003A34AD" w:rsidP="007C7706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 xml:space="preserve">Corporate User Reports for 867: </w:t>
            </w:r>
          </w:p>
          <w:p w:rsidR="003A34AD" w:rsidRPr="000B62D5" w:rsidRDefault="003A34AD" w:rsidP="007C7706">
            <w:pPr>
              <w:pStyle w:val="ListParagraph"/>
              <w:numPr>
                <w:ilvl w:val="0"/>
                <w:numId w:val="17"/>
              </w:numPr>
              <w:rPr>
                <w:rFonts w:ascii="Verdana" w:hAnsi="Verdana" w:cs="Tahoma"/>
                <w:sz w:val="20"/>
                <w:szCs w:val="20"/>
              </w:rPr>
            </w:pPr>
            <w:r w:rsidRPr="000B62D5">
              <w:rPr>
                <w:rFonts w:ascii="Verdana" w:hAnsi="Verdana" w:cs="Tahoma"/>
                <w:sz w:val="20"/>
                <w:szCs w:val="20"/>
              </w:rPr>
              <w:t>A report should be made available for the corporate users to view the following details for the csv files in the SupplierNet</w:t>
            </w:r>
            <w:r>
              <w:rPr>
                <w:rFonts w:ascii="Verdana" w:hAnsi="Verdana" w:cs="Tahoma"/>
                <w:sz w:val="20"/>
                <w:szCs w:val="20"/>
              </w:rPr>
              <w:t xml:space="preserve"> for Rx 867</w:t>
            </w:r>
            <w:r w:rsidRPr="000B62D5">
              <w:rPr>
                <w:rFonts w:ascii="Verdana" w:hAnsi="Verdana" w:cs="Tahoma"/>
                <w:sz w:val="20"/>
                <w:szCs w:val="20"/>
              </w:rPr>
              <w:t>.</w:t>
            </w:r>
          </w:p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  <w:p w:rsidR="003A34AD" w:rsidRPr="00AC6284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C7706"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  <w:t>&lt;List of fields need to be decided&gt;</w:t>
            </w:r>
          </w:p>
        </w:tc>
        <w:tc>
          <w:tcPr>
            <w:tcW w:w="1800" w:type="dxa"/>
            <w:shd w:val="clear" w:color="auto" w:fill="auto"/>
          </w:tcPr>
          <w:p w:rsidR="003A34AD" w:rsidRPr="00AC6284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3A34AD" w:rsidRPr="007D0C03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</w:pPr>
          </w:p>
        </w:tc>
        <w:tc>
          <w:tcPr>
            <w:tcW w:w="1158" w:type="dxa"/>
            <w:shd w:val="clear" w:color="auto" w:fill="auto"/>
          </w:tcPr>
          <w:p w:rsidR="003A34AD" w:rsidRPr="007D0C03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  <w:highlight w:val="yellow"/>
              </w:rPr>
            </w:pPr>
          </w:p>
        </w:tc>
      </w:tr>
      <w:tr w:rsidR="003A34AD" w:rsidRPr="00B761DC" w:rsidTr="0076374F">
        <w:trPr>
          <w:trHeight w:val="489"/>
          <w:jc w:val="center"/>
        </w:trPr>
        <w:tc>
          <w:tcPr>
            <w:tcW w:w="840" w:type="dxa"/>
            <w:shd w:val="clear" w:color="auto" w:fill="auto"/>
          </w:tcPr>
          <w:p w:rsidR="003A34AD" w:rsidRDefault="00144C8A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9</w:t>
            </w:r>
          </w:p>
        </w:tc>
        <w:tc>
          <w:tcPr>
            <w:tcW w:w="6258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>Capacity</w:t>
            </w:r>
            <w:r w:rsidRPr="00146F40">
              <w:rPr>
                <w:rFonts w:ascii="Tahoma" w:hAnsi="Tahoma" w:cs="Tahoma"/>
                <w:b/>
                <w:color w:val="000000"/>
                <w:sz w:val="20"/>
                <w:szCs w:val="20"/>
              </w:rPr>
              <w:t xml:space="preserve"> Requirement:</w:t>
            </w:r>
          </w:p>
          <w:p w:rsidR="003A34AD" w:rsidRDefault="003A34AD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</w:p>
          <w:p w:rsidR="003A34AD" w:rsidRPr="00146F40" w:rsidRDefault="003A34AD" w:rsidP="0076374F">
            <w:pPr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</w:p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auto"/>
          </w:tcPr>
          <w:p w:rsidR="003A34AD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158" w:type="dxa"/>
            <w:shd w:val="clear" w:color="auto" w:fill="auto"/>
          </w:tcPr>
          <w:p w:rsidR="003A34AD" w:rsidRPr="00B761DC" w:rsidRDefault="003A34AD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</w:tbl>
    <w:p w:rsidR="00D25AA5" w:rsidRDefault="00D25AA5" w:rsidP="00D25AA5">
      <w:pPr>
        <w:rPr>
          <w:rFonts w:ascii="Tahoma" w:hAnsi="Tahoma" w:cs="Tahoma"/>
          <w:b/>
          <w:sz w:val="28"/>
          <w:szCs w:val="28"/>
        </w:rPr>
      </w:pPr>
    </w:p>
    <w:p w:rsidR="004513AC" w:rsidRDefault="004513AC" w:rsidP="00D25AA5">
      <w:pPr>
        <w:rPr>
          <w:rFonts w:ascii="Tahoma" w:hAnsi="Tahoma" w:cs="Tahoma"/>
          <w:b/>
          <w:sz w:val="28"/>
          <w:szCs w:val="28"/>
        </w:rPr>
      </w:pPr>
    </w:p>
    <w:p w:rsidR="004513AC" w:rsidRDefault="004513AC" w:rsidP="00D25AA5">
      <w:pPr>
        <w:rPr>
          <w:rFonts w:ascii="Tahoma" w:hAnsi="Tahoma" w:cs="Tahoma"/>
          <w:b/>
          <w:sz w:val="28"/>
          <w:szCs w:val="28"/>
        </w:rPr>
      </w:pPr>
    </w:p>
    <w:p w:rsidR="004513AC" w:rsidRDefault="004513AC" w:rsidP="00D25AA5">
      <w:pPr>
        <w:rPr>
          <w:rFonts w:ascii="Tahoma" w:hAnsi="Tahoma" w:cs="Tahoma"/>
          <w:b/>
          <w:sz w:val="28"/>
          <w:szCs w:val="28"/>
        </w:rPr>
      </w:pPr>
    </w:p>
    <w:p w:rsidR="00D25AA5" w:rsidRDefault="00D25AA5" w:rsidP="00D25AA5">
      <w:pPr>
        <w:rPr>
          <w:rFonts w:ascii="Tahoma" w:hAnsi="Tahoma" w:cs="Tahoma"/>
          <w:b/>
          <w:sz w:val="28"/>
          <w:szCs w:val="28"/>
        </w:rPr>
      </w:pPr>
    </w:p>
    <w:p w:rsidR="00446A70" w:rsidRDefault="00446A70" w:rsidP="00D25AA5">
      <w:pPr>
        <w:rPr>
          <w:rFonts w:ascii="Tahoma" w:hAnsi="Tahoma" w:cs="Tahoma"/>
          <w:b/>
          <w:sz w:val="28"/>
          <w:szCs w:val="28"/>
        </w:rPr>
      </w:pPr>
    </w:p>
    <w:p w:rsidR="00446A70" w:rsidRDefault="00446A70" w:rsidP="00D25AA5">
      <w:pPr>
        <w:rPr>
          <w:rFonts w:ascii="Tahoma" w:hAnsi="Tahoma" w:cs="Tahoma"/>
          <w:b/>
          <w:sz w:val="28"/>
          <w:szCs w:val="28"/>
        </w:rPr>
      </w:pPr>
    </w:p>
    <w:p w:rsidR="00446A70" w:rsidRDefault="00446A70" w:rsidP="00D25AA5">
      <w:pPr>
        <w:rPr>
          <w:rFonts w:ascii="Tahoma" w:hAnsi="Tahoma" w:cs="Tahoma"/>
          <w:b/>
          <w:sz w:val="28"/>
          <w:szCs w:val="28"/>
        </w:rPr>
      </w:pPr>
    </w:p>
    <w:p w:rsidR="00446A70" w:rsidRDefault="00446A70" w:rsidP="00D25AA5">
      <w:pPr>
        <w:rPr>
          <w:rFonts w:ascii="Tahoma" w:hAnsi="Tahoma" w:cs="Tahoma"/>
          <w:b/>
          <w:sz w:val="28"/>
          <w:szCs w:val="28"/>
        </w:rPr>
      </w:pPr>
    </w:p>
    <w:p w:rsidR="00446A70" w:rsidRDefault="00446A70" w:rsidP="00D25AA5">
      <w:pPr>
        <w:rPr>
          <w:rFonts w:ascii="Tahoma" w:hAnsi="Tahoma" w:cs="Tahoma"/>
          <w:b/>
          <w:sz w:val="28"/>
          <w:szCs w:val="28"/>
        </w:rPr>
      </w:pPr>
    </w:p>
    <w:p w:rsidR="00D25AA5" w:rsidRDefault="00D25AA5" w:rsidP="00D25AA5">
      <w:pPr>
        <w:rPr>
          <w:rFonts w:ascii="Tahoma" w:hAnsi="Tahoma" w:cs="Tahoma"/>
          <w:b/>
          <w:sz w:val="28"/>
          <w:szCs w:val="28"/>
        </w:rPr>
      </w:pPr>
    </w:p>
    <w:p w:rsidR="005C49F9" w:rsidRDefault="005C49F9" w:rsidP="00D25AA5">
      <w:pPr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lastRenderedPageBreak/>
        <w:t xml:space="preserve"> Flow Diagram</w:t>
      </w:r>
    </w:p>
    <w:p w:rsidR="00D25AA5" w:rsidRDefault="00672D0C" w:rsidP="00D25AA5">
      <w:pPr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38734</wp:posOffset>
                </wp:positionV>
                <wp:extent cx="6870065" cy="0"/>
                <wp:effectExtent l="0" t="19050" r="26035" b="38100"/>
                <wp:wrapNone/>
                <wp:docPr id="1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.95pt,3.05pt" to="545.9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" strokeweight="4.5pt">
                <v:stroke linestyle="thickThin"/>
              </v:line>
            </w:pict>
          </mc:Fallback>
        </mc:AlternateContent>
      </w:r>
    </w:p>
    <w:p w:rsidR="00D25AA5" w:rsidRDefault="00BD05C3" w:rsidP="00D25AA5">
      <w:pPr>
        <w:rPr>
          <w:rFonts w:ascii="Tahoma" w:hAnsi="Tahoma" w:cs="Tahoma"/>
          <w:b/>
          <w:sz w:val="28"/>
          <w:szCs w:val="28"/>
        </w:rPr>
      </w:pPr>
      <w:r w:rsidRPr="0015356C">
        <w:rPr>
          <w:rFonts w:ascii="Tahoma" w:hAnsi="Tahoma" w:cs="Tahoma"/>
          <w:b/>
          <w:sz w:val="28"/>
          <w:szCs w:val="28"/>
        </w:rPr>
        <w:object w:dxaOrig="19755" w:dyaOrig="9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7.75pt;height:323.25pt" o:ole="">
            <v:imagedata r:id="rId8" o:title=""/>
          </v:shape>
          <o:OLEObject Type="Embed" ProgID="Visio.Drawing.11" ShapeID="_x0000_i1025" DrawAspect="Content" ObjectID="_1411466670" r:id="rId9"/>
        </w:object>
      </w:r>
    </w:p>
    <w:p w:rsidR="00D25AA5" w:rsidRDefault="00D25AA5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C36444" w:rsidRDefault="00C36444" w:rsidP="00D25AA5">
      <w:pPr>
        <w:rPr>
          <w:rFonts w:ascii="Tahoma" w:hAnsi="Tahoma" w:cs="Tahoma"/>
          <w:b/>
          <w:sz w:val="28"/>
          <w:szCs w:val="28"/>
        </w:rPr>
      </w:pPr>
    </w:p>
    <w:p w:rsidR="00D25AA5" w:rsidRDefault="00D25AA5" w:rsidP="00D25AA5">
      <w:pPr>
        <w:rPr>
          <w:rFonts w:ascii="Tahoma" w:hAnsi="Tahoma" w:cs="Tahoma"/>
          <w:b/>
          <w:sz w:val="28"/>
          <w:szCs w:val="28"/>
        </w:rPr>
      </w:pPr>
    </w:p>
    <w:p w:rsidR="00D25AA5" w:rsidRDefault="00D25AA5" w:rsidP="00D25AA5">
      <w:pPr>
        <w:rPr>
          <w:rFonts w:ascii="Tahoma" w:hAnsi="Tahoma" w:cs="Tahoma"/>
          <w:b/>
          <w:sz w:val="28"/>
          <w:szCs w:val="28"/>
        </w:rPr>
      </w:pPr>
    </w:p>
    <w:p w:rsidR="00D25AA5" w:rsidRPr="004513AC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4513AC">
        <w:rPr>
          <w:rFonts w:ascii="Tahoma" w:hAnsi="Tahoma" w:cs="Tahoma"/>
          <w:b/>
          <w:sz w:val="28"/>
          <w:szCs w:val="28"/>
        </w:rPr>
        <w:lastRenderedPageBreak/>
        <w:t>Proposed Screen</w:t>
      </w:r>
      <w:r w:rsidR="00C36444" w:rsidRPr="004513AC">
        <w:rPr>
          <w:rFonts w:ascii="Tahoma" w:hAnsi="Tahoma" w:cs="Tahoma"/>
          <w:b/>
          <w:sz w:val="28"/>
          <w:szCs w:val="28"/>
        </w:rPr>
        <w:t xml:space="preserve"> Changes in DC PO and DSD PO ASN application</w:t>
      </w:r>
    </w:p>
    <w:p w:rsidR="00D25AA5" w:rsidRDefault="00672D0C" w:rsidP="00D25AA5"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5648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107314</wp:posOffset>
                </wp:positionV>
                <wp:extent cx="6870065" cy="0"/>
                <wp:effectExtent l="0" t="19050" r="26035" b="38100"/>
                <wp:wrapNone/>
                <wp:docPr id="16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7pt,8.45pt" to="536.2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" strokeweight="4.5pt">
                <v:stroke linestyle="thickThin"/>
              </v:line>
            </w:pict>
          </mc:Fallback>
        </mc:AlternateContent>
      </w:r>
    </w:p>
    <w:p w:rsidR="00D25AA5" w:rsidRDefault="00D25AA5" w:rsidP="00D25AA5">
      <w:pPr>
        <w:rPr>
          <w:rFonts w:ascii="Tahoma" w:hAnsi="Tahoma" w:cs="Tahoma"/>
          <w:b/>
        </w:rPr>
      </w:pPr>
    </w:p>
    <w:p w:rsidR="00416444" w:rsidRDefault="00416444" w:rsidP="00D25AA5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Home Page</w:t>
      </w:r>
      <w:r w:rsidR="00C36444">
        <w:rPr>
          <w:rFonts w:ascii="Tahoma" w:hAnsi="Tahoma" w:cs="Tahoma"/>
          <w:b/>
        </w:rPr>
        <w:t>-</w:t>
      </w:r>
    </w:p>
    <w:p w:rsidR="00416444" w:rsidRDefault="00672D0C" w:rsidP="00D25AA5">
      <w:pPr>
        <w:rPr>
          <w:rFonts w:ascii="Tahoma" w:hAnsi="Tahoma" w:cs="Tahoma"/>
          <w:b/>
        </w:rPr>
      </w:pPr>
      <w:r>
        <w:rPr>
          <w:rFonts w:ascii="Tahoma" w:hAnsi="Tahoma" w:cs="Tahoma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1158240</wp:posOffset>
                </wp:positionV>
                <wp:extent cx="4333875" cy="476250"/>
                <wp:effectExtent l="0" t="0" r="28575" b="1905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3875" cy="4762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5.25pt;margin-top:91.2pt;width:341.25pt;height:3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" strokecolor="red">
                <v:fill opacity="0"/>
              </v:rect>
            </w:pict>
          </mc:Fallback>
        </mc:AlternateContent>
      </w:r>
      <w:r>
        <w:rPr>
          <w:rFonts w:ascii="Tahoma" w:hAnsi="Tahoma" w:cs="Tahoma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1567815</wp:posOffset>
                </wp:positionV>
                <wp:extent cx="1933575" cy="333375"/>
                <wp:effectExtent l="0" t="0" r="28575" b="2857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3575" cy="333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384pt;margin-top:123.45pt;width:152.2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" strokecolor="red">
                <v:fill opacity="0"/>
              </v:rect>
            </w:pict>
          </mc:Fallback>
        </mc:AlternateContent>
      </w:r>
      <w:r w:rsidR="00416444">
        <w:rPr>
          <w:rFonts w:ascii="Tahoma" w:hAnsi="Tahoma" w:cs="Tahoma"/>
          <w:b/>
          <w:noProof/>
        </w:rPr>
        <w:drawing>
          <wp:inline distT="0" distB="0" distL="0" distR="0">
            <wp:extent cx="6858000" cy="2156756"/>
            <wp:effectExtent l="19050" t="0" r="0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5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7" w:rsidRDefault="00055357" w:rsidP="00D25AA5">
      <w:pPr>
        <w:rPr>
          <w:rFonts w:ascii="Tahoma" w:hAnsi="Tahoma" w:cs="Tahoma"/>
          <w:b/>
        </w:rPr>
      </w:pPr>
    </w:p>
    <w:p w:rsidR="00055357" w:rsidRPr="00314DA8" w:rsidRDefault="00055357" w:rsidP="00055357">
      <w:pPr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Vendors will be alerted of </w:t>
      </w:r>
      <w:r w:rsidRPr="00314DA8">
        <w:rPr>
          <w:rFonts w:ascii="Verdana" w:hAnsi="Verdana"/>
          <w:sz w:val="20"/>
          <w:szCs w:val="20"/>
        </w:rPr>
        <w:t>new</w:t>
      </w:r>
      <w:r>
        <w:rPr>
          <w:rFonts w:ascii="Verdana" w:hAnsi="Verdana"/>
          <w:sz w:val="20"/>
          <w:szCs w:val="20"/>
        </w:rPr>
        <w:t xml:space="preserve"> Rx</w:t>
      </w:r>
      <w:r w:rsidRPr="00314DA8">
        <w:rPr>
          <w:rFonts w:ascii="Verdana" w:hAnsi="Verdana"/>
          <w:sz w:val="20"/>
          <w:szCs w:val="20"/>
        </w:rPr>
        <w:t xml:space="preserve"> product activity report data</w:t>
      </w:r>
      <w:r>
        <w:rPr>
          <w:rFonts w:ascii="Verdana" w:hAnsi="Verdana"/>
          <w:sz w:val="20"/>
          <w:szCs w:val="20"/>
        </w:rPr>
        <w:t>(852) and product transfer and resale data(867)</w:t>
      </w:r>
      <w:r w:rsidRPr="00314DA8">
        <w:rPr>
          <w:rFonts w:ascii="Verdana" w:hAnsi="Verdana"/>
          <w:sz w:val="20"/>
          <w:szCs w:val="20"/>
        </w:rPr>
        <w:t xml:space="preserve"> in the Alerts section of the home page.</w:t>
      </w:r>
    </w:p>
    <w:p w:rsidR="00055357" w:rsidRDefault="00055357" w:rsidP="00055357">
      <w:pPr>
        <w:numPr>
          <w:ilvl w:val="0"/>
          <w:numId w:val="20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When vendor click on the Click Here link</w:t>
      </w:r>
      <w:r>
        <w:rPr>
          <w:rFonts w:ascii="Verdana" w:hAnsi="Verdana"/>
          <w:sz w:val="20"/>
          <w:szCs w:val="20"/>
        </w:rPr>
        <w:t xml:space="preserve"> of New Rx Product Activity File</w:t>
      </w:r>
      <w:r w:rsidRPr="00314DA8">
        <w:rPr>
          <w:rFonts w:ascii="Verdana" w:hAnsi="Verdana"/>
          <w:sz w:val="20"/>
          <w:szCs w:val="20"/>
        </w:rPr>
        <w:t xml:space="preserve"> in Alerts section, the product </w:t>
      </w:r>
      <w:r>
        <w:rPr>
          <w:rFonts w:ascii="Verdana" w:hAnsi="Verdana"/>
          <w:sz w:val="20"/>
          <w:szCs w:val="20"/>
        </w:rPr>
        <w:t xml:space="preserve">activity reports page will open </w:t>
      </w:r>
    </w:p>
    <w:p w:rsidR="00055357" w:rsidRPr="00055357" w:rsidRDefault="00055357" w:rsidP="00055357">
      <w:pPr>
        <w:numPr>
          <w:ilvl w:val="0"/>
          <w:numId w:val="20"/>
        </w:numPr>
        <w:rPr>
          <w:rFonts w:ascii="Verdana" w:hAnsi="Verdana"/>
          <w:sz w:val="20"/>
          <w:szCs w:val="20"/>
        </w:rPr>
      </w:pPr>
      <w:r w:rsidRPr="00055357">
        <w:rPr>
          <w:rFonts w:ascii="Verdana" w:hAnsi="Verdana"/>
          <w:sz w:val="20"/>
          <w:szCs w:val="20"/>
        </w:rPr>
        <w:t xml:space="preserve">When vendor click on the Click Here link of New Rx 867 File in Alerts section, the </w:t>
      </w:r>
      <w:r w:rsidRPr="00055357">
        <w:rPr>
          <w:rFonts w:ascii="Verdana" w:hAnsi="Verdana"/>
          <w:sz w:val="20"/>
          <w:szCs w:val="20"/>
          <w:highlight w:val="yellow"/>
        </w:rPr>
        <w:t>product transfer and resale reports page</w:t>
      </w:r>
      <w:r w:rsidRPr="00055357">
        <w:rPr>
          <w:rFonts w:ascii="Verdana" w:hAnsi="Verdana"/>
          <w:sz w:val="20"/>
          <w:szCs w:val="20"/>
        </w:rPr>
        <w:t xml:space="preserve"> will open</w:t>
      </w:r>
      <w:r>
        <w:rPr>
          <w:rFonts w:ascii="Verdana" w:hAnsi="Verdana"/>
          <w:sz w:val="20"/>
          <w:szCs w:val="20"/>
        </w:rPr>
        <w:t>.</w:t>
      </w:r>
    </w:p>
    <w:p w:rsidR="00055357" w:rsidRPr="00314DA8" w:rsidRDefault="00055357" w:rsidP="00055357">
      <w:pPr>
        <w:numPr>
          <w:ilvl w:val="0"/>
          <w:numId w:val="20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 xml:space="preserve">Pending Activities Section displays the list of Product Activity Reports </w:t>
      </w:r>
      <w:r>
        <w:rPr>
          <w:rFonts w:ascii="Verdana" w:hAnsi="Verdana"/>
          <w:sz w:val="20"/>
          <w:szCs w:val="20"/>
        </w:rPr>
        <w:t xml:space="preserve">and Product Transfer and Resale Reports </w:t>
      </w:r>
      <w:r w:rsidRPr="00314DA8">
        <w:rPr>
          <w:rFonts w:ascii="Verdana" w:hAnsi="Verdana"/>
          <w:sz w:val="20"/>
          <w:szCs w:val="20"/>
        </w:rPr>
        <w:t>that are yet to be downloaded.</w:t>
      </w:r>
    </w:p>
    <w:p w:rsidR="00055357" w:rsidRDefault="00055357" w:rsidP="00055357">
      <w:pPr>
        <w:ind w:left="720"/>
        <w:rPr>
          <w:rFonts w:ascii="Verdana" w:hAnsi="Verdana"/>
          <w:sz w:val="20"/>
          <w:szCs w:val="20"/>
        </w:rPr>
      </w:pPr>
    </w:p>
    <w:p w:rsidR="00055357" w:rsidRPr="00055357" w:rsidRDefault="00055357" w:rsidP="00055357">
      <w:pPr>
        <w:ind w:left="720"/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When user clicks on the New</w:t>
      </w:r>
      <w:r>
        <w:rPr>
          <w:rFonts w:ascii="Verdana" w:hAnsi="Verdana"/>
          <w:sz w:val="20"/>
          <w:szCs w:val="20"/>
        </w:rPr>
        <w:t xml:space="preserve"> Rx</w:t>
      </w:r>
      <w:r w:rsidRPr="00314DA8">
        <w:rPr>
          <w:rFonts w:ascii="Verdana" w:hAnsi="Verdana"/>
          <w:sz w:val="20"/>
          <w:szCs w:val="20"/>
        </w:rPr>
        <w:t xml:space="preserve"> Product Activity Data link in Pending Activities, the </w:t>
      </w:r>
      <w:r>
        <w:rPr>
          <w:rFonts w:ascii="Verdana" w:hAnsi="Verdana"/>
          <w:sz w:val="20"/>
          <w:szCs w:val="20"/>
        </w:rPr>
        <w:t xml:space="preserve">Rx </w:t>
      </w:r>
      <w:r w:rsidRPr="00314DA8">
        <w:rPr>
          <w:rFonts w:ascii="Verdana" w:hAnsi="Verdana"/>
          <w:sz w:val="20"/>
          <w:szCs w:val="20"/>
        </w:rPr>
        <w:t>product Activity Reports page will open.</w:t>
      </w:r>
    </w:p>
    <w:p w:rsidR="00416444" w:rsidRDefault="00416444" w:rsidP="00D25AA5">
      <w:pPr>
        <w:rPr>
          <w:rFonts w:ascii="Tahoma" w:hAnsi="Tahoma" w:cs="Tahoma"/>
          <w:b/>
        </w:rPr>
      </w:pPr>
    </w:p>
    <w:p w:rsidR="00055357" w:rsidRPr="00055357" w:rsidRDefault="00055357" w:rsidP="00055357">
      <w:pPr>
        <w:ind w:left="720"/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When user clicks on the New</w:t>
      </w:r>
      <w:r>
        <w:rPr>
          <w:rFonts w:ascii="Verdana" w:hAnsi="Verdana"/>
          <w:sz w:val="20"/>
          <w:szCs w:val="20"/>
        </w:rPr>
        <w:t xml:space="preserve"> Rx 867 File</w:t>
      </w:r>
      <w:r w:rsidRPr="00314DA8">
        <w:rPr>
          <w:rFonts w:ascii="Verdana" w:hAnsi="Verdana"/>
          <w:sz w:val="20"/>
          <w:szCs w:val="20"/>
        </w:rPr>
        <w:t xml:space="preserve"> link in Pending Activities</w:t>
      </w:r>
      <w:r>
        <w:rPr>
          <w:rFonts w:ascii="Verdana" w:hAnsi="Verdana"/>
          <w:sz w:val="20"/>
          <w:szCs w:val="20"/>
        </w:rPr>
        <w:t xml:space="preserve"> from Home page</w:t>
      </w:r>
      <w:r w:rsidRPr="00314DA8">
        <w:rPr>
          <w:rFonts w:ascii="Verdana" w:hAnsi="Verdana"/>
          <w:sz w:val="20"/>
          <w:szCs w:val="20"/>
        </w:rPr>
        <w:t xml:space="preserve">, the </w:t>
      </w:r>
      <w:r>
        <w:rPr>
          <w:rFonts w:ascii="Verdana" w:hAnsi="Verdana"/>
          <w:sz w:val="20"/>
          <w:szCs w:val="20"/>
        </w:rPr>
        <w:t>Rx Product Transfer and Resale</w:t>
      </w:r>
      <w:r w:rsidRPr="00314DA8">
        <w:rPr>
          <w:rFonts w:ascii="Verdana" w:hAnsi="Verdana"/>
          <w:sz w:val="20"/>
          <w:szCs w:val="20"/>
        </w:rPr>
        <w:t xml:space="preserve"> page will open.</w:t>
      </w:r>
    </w:p>
    <w:p w:rsidR="00055357" w:rsidRDefault="00055357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46A70" w:rsidRDefault="00446A70" w:rsidP="00D25AA5">
      <w:pPr>
        <w:rPr>
          <w:rFonts w:ascii="Tahoma" w:hAnsi="Tahoma" w:cs="Tahoma"/>
          <w:b/>
        </w:rPr>
      </w:pPr>
    </w:p>
    <w:p w:rsidR="00416444" w:rsidRDefault="00055357" w:rsidP="00D25AA5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>Rx Product Activity Reports</w:t>
      </w:r>
    </w:p>
    <w:p w:rsidR="00416444" w:rsidRDefault="00416444" w:rsidP="00D25AA5">
      <w:pPr>
        <w:rPr>
          <w:rFonts w:ascii="Tahoma" w:hAnsi="Tahoma" w:cs="Tahoma"/>
          <w:b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6848475" cy="4152900"/>
            <wp:effectExtent l="19050" t="0" r="9525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7" w:rsidRDefault="00055357" w:rsidP="0005535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/>
      </w:r>
    </w:p>
    <w:p w:rsidR="00055357" w:rsidRPr="00314DA8" w:rsidRDefault="00055357" w:rsidP="00055357">
      <w:pPr>
        <w:numPr>
          <w:ilvl w:val="0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User can enter the following filter criteria.</w:t>
      </w:r>
    </w:p>
    <w:p w:rsidR="00055357" w:rsidRPr="00446A70" w:rsidRDefault="00055357" w:rsidP="00055357">
      <w:pPr>
        <w:numPr>
          <w:ilvl w:val="1"/>
          <w:numId w:val="21"/>
        </w:numPr>
        <w:rPr>
          <w:rFonts w:ascii="Verdana" w:hAnsi="Verdana"/>
          <w:sz w:val="20"/>
          <w:szCs w:val="20"/>
          <w:highlight w:val="yellow"/>
        </w:rPr>
      </w:pPr>
      <w:r w:rsidRPr="00446A70">
        <w:rPr>
          <w:rFonts w:ascii="Verdana" w:hAnsi="Verdana"/>
          <w:sz w:val="20"/>
          <w:szCs w:val="20"/>
          <w:highlight w:val="yellow"/>
        </w:rPr>
        <w:t xml:space="preserve">Location – </w:t>
      </w:r>
      <w:r w:rsidR="00446A70">
        <w:rPr>
          <w:rFonts w:ascii="Verdana" w:hAnsi="Verdana"/>
          <w:sz w:val="20"/>
          <w:szCs w:val="20"/>
          <w:highlight w:val="yellow"/>
        </w:rPr>
        <w:t>&lt;TO BE DECIDED&gt;</w:t>
      </w:r>
    </w:p>
    <w:p w:rsidR="00055357" w:rsidRPr="00314DA8" w:rsidRDefault="00055357" w:rsidP="00055357">
      <w:pPr>
        <w:numPr>
          <w:ilvl w:val="1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 xml:space="preserve">Flavor – </w:t>
      </w:r>
      <w:r w:rsidR="00446A70" w:rsidRPr="00446A70">
        <w:rPr>
          <w:rFonts w:ascii="Verdana" w:hAnsi="Verdana"/>
          <w:sz w:val="20"/>
          <w:szCs w:val="20"/>
          <w:highlight w:val="yellow"/>
        </w:rPr>
        <w:t>&lt;TO BE DECIDED&gt;</w:t>
      </w:r>
    </w:p>
    <w:p w:rsidR="00055357" w:rsidRPr="00314DA8" w:rsidRDefault="00055357" w:rsidP="00055357">
      <w:pPr>
        <w:numPr>
          <w:ilvl w:val="1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 xml:space="preserve">Period – </w:t>
      </w:r>
      <w:r>
        <w:rPr>
          <w:rFonts w:ascii="Verdana" w:hAnsi="Verdana"/>
          <w:sz w:val="20"/>
          <w:szCs w:val="20"/>
        </w:rPr>
        <w:t>All/</w:t>
      </w:r>
      <w:r w:rsidRPr="00314DA8">
        <w:rPr>
          <w:rFonts w:ascii="Verdana" w:hAnsi="Verdana"/>
          <w:sz w:val="20"/>
          <w:szCs w:val="20"/>
        </w:rPr>
        <w:t>Daily/Weekly</w:t>
      </w:r>
    </w:p>
    <w:p w:rsidR="00055357" w:rsidRPr="00314DA8" w:rsidRDefault="00055357" w:rsidP="00055357">
      <w:pPr>
        <w:numPr>
          <w:ilvl w:val="1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From Date - The date from which the 852 details are to be searched.</w:t>
      </w:r>
    </w:p>
    <w:p w:rsidR="00055357" w:rsidRPr="00314DA8" w:rsidRDefault="00055357" w:rsidP="00055357">
      <w:pPr>
        <w:numPr>
          <w:ilvl w:val="1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To Date – The date till when the 852 details are to be searched.</w:t>
      </w:r>
    </w:p>
    <w:p w:rsidR="00055357" w:rsidRPr="00314DA8" w:rsidRDefault="00055357" w:rsidP="00055357">
      <w:pPr>
        <w:numPr>
          <w:ilvl w:val="0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 xml:space="preserve">Once the user clicks the View button entering the values, the list of </w:t>
      </w:r>
      <w:r>
        <w:rPr>
          <w:rFonts w:ascii="Verdana" w:hAnsi="Verdana"/>
          <w:sz w:val="20"/>
          <w:szCs w:val="20"/>
        </w:rPr>
        <w:t xml:space="preserve">Rx </w:t>
      </w:r>
      <w:r w:rsidRPr="00314DA8">
        <w:rPr>
          <w:rFonts w:ascii="Verdana" w:hAnsi="Verdana"/>
          <w:sz w:val="20"/>
          <w:szCs w:val="20"/>
        </w:rPr>
        <w:t>852 that are available satisfying the filter criteria will be displayed.</w:t>
      </w:r>
    </w:p>
    <w:p w:rsidR="00055357" w:rsidRPr="00314DA8" w:rsidRDefault="00055357" w:rsidP="00055357">
      <w:pPr>
        <w:numPr>
          <w:ilvl w:val="0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User can click the download button to download the corresponding csv file.</w:t>
      </w:r>
    </w:p>
    <w:p w:rsidR="00055357" w:rsidRPr="00314DA8" w:rsidRDefault="00055357" w:rsidP="00055357">
      <w:pPr>
        <w:numPr>
          <w:ilvl w:val="0"/>
          <w:numId w:val="21"/>
        </w:numPr>
        <w:rPr>
          <w:rFonts w:ascii="Verdana" w:hAnsi="Verdana"/>
          <w:sz w:val="20"/>
          <w:szCs w:val="20"/>
        </w:rPr>
      </w:pPr>
      <w:r w:rsidRPr="00314DA8">
        <w:rPr>
          <w:rFonts w:ascii="Verdana" w:hAnsi="Verdana"/>
          <w:sz w:val="20"/>
          <w:szCs w:val="20"/>
        </w:rPr>
        <w:t>User can select the check boxes for the records and click on the Acknowledge button to send a functional acknowledgement (</w:t>
      </w:r>
      <w:r w:rsidRPr="004E4BA0">
        <w:rPr>
          <w:rFonts w:ascii="Verdana" w:hAnsi="Verdana"/>
          <w:sz w:val="20"/>
          <w:szCs w:val="20"/>
          <w:highlight w:val="yellow"/>
        </w:rPr>
        <w:t>997</w:t>
      </w:r>
      <w:r w:rsidRPr="00314DA8">
        <w:rPr>
          <w:rFonts w:ascii="Verdana" w:hAnsi="Verdana"/>
          <w:sz w:val="20"/>
          <w:szCs w:val="20"/>
        </w:rPr>
        <w:t xml:space="preserve">) for the </w:t>
      </w:r>
      <w:r>
        <w:rPr>
          <w:rFonts w:ascii="Verdana" w:hAnsi="Verdana"/>
          <w:sz w:val="20"/>
          <w:szCs w:val="20"/>
        </w:rPr>
        <w:t xml:space="preserve">Rx </w:t>
      </w:r>
      <w:r w:rsidRPr="00314DA8">
        <w:rPr>
          <w:rFonts w:ascii="Verdana" w:hAnsi="Verdana"/>
          <w:sz w:val="20"/>
          <w:szCs w:val="20"/>
        </w:rPr>
        <w:t>852.</w:t>
      </w:r>
    </w:p>
    <w:p w:rsidR="00055357" w:rsidRDefault="00055357" w:rsidP="00055357">
      <w:pPr>
        <w:rPr>
          <w:rFonts w:ascii="Verdana" w:hAnsi="Verdana"/>
          <w:sz w:val="20"/>
          <w:szCs w:val="20"/>
        </w:rPr>
      </w:pPr>
    </w:p>
    <w:p w:rsidR="004E4BA0" w:rsidRDefault="004E4BA0" w:rsidP="00055357">
      <w:pPr>
        <w:rPr>
          <w:rFonts w:ascii="Verdana" w:hAnsi="Verdana"/>
          <w:sz w:val="20"/>
          <w:szCs w:val="20"/>
        </w:rPr>
      </w:pPr>
    </w:p>
    <w:p w:rsidR="004E4BA0" w:rsidRDefault="004E4BA0" w:rsidP="00055357">
      <w:pPr>
        <w:rPr>
          <w:rFonts w:ascii="Verdana" w:hAnsi="Verdana"/>
          <w:sz w:val="20"/>
          <w:szCs w:val="20"/>
        </w:rPr>
      </w:pPr>
    </w:p>
    <w:p w:rsidR="004E4BA0" w:rsidRDefault="004E4BA0" w:rsidP="00055357">
      <w:pPr>
        <w:rPr>
          <w:rFonts w:ascii="Verdana" w:hAnsi="Verdana"/>
          <w:sz w:val="20"/>
          <w:szCs w:val="20"/>
        </w:rPr>
      </w:pPr>
    </w:p>
    <w:p w:rsidR="004E4BA0" w:rsidRDefault="004E4BA0" w:rsidP="00055357">
      <w:pPr>
        <w:rPr>
          <w:rFonts w:ascii="Verdana" w:hAnsi="Verdana"/>
          <w:sz w:val="20"/>
          <w:szCs w:val="20"/>
        </w:rPr>
      </w:pPr>
    </w:p>
    <w:p w:rsidR="004E4BA0" w:rsidRDefault="004E4BA0" w:rsidP="00055357">
      <w:pPr>
        <w:rPr>
          <w:rFonts w:ascii="Verdana" w:hAnsi="Verdana"/>
          <w:sz w:val="20"/>
          <w:szCs w:val="20"/>
        </w:rPr>
      </w:pPr>
    </w:p>
    <w:p w:rsidR="004E4BA0" w:rsidRDefault="004E4BA0" w:rsidP="00055357">
      <w:pPr>
        <w:rPr>
          <w:rFonts w:ascii="Verdana" w:hAnsi="Verdana"/>
          <w:sz w:val="20"/>
          <w:szCs w:val="20"/>
        </w:rPr>
      </w:pPr>
    </w:p>
    <w:p w:rsidR="004E4BA0" w:rsidRDefault="004E4BA0" w:rsidP="00055357">
      <w:pPr>
        <w:rPr>
          <w:rFonts w:ascii="Verdana" w:hAnsi="Verdana"/>
          <w:sz w:val="20"/>
          <w:szCs w:val="20"/>
        </w:rPr>
      </w:pPr>
    </w:p>
    <w:p w:rsidR="00055357" w:rsidRDefault="00055357" w:rsidP="00055357">
      <w:pPr>
        <w:rPr>
          <w:rFonts w:ascii="Verdana" w:hAnsi="Verdana"/>
          <w:sz w:val="20"/>
          <w:szCs w:val="20"/>
        </w:rPr>
      </w:pPr>
    </w:p>
    <w:p w:rsidR="00055357" w:rsidRDefault="00055357" w:rsidP="00055357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Rx Product Transfer and Resale Reports</w:t>
      </w:r>
    </w:p>
    <w:p w:rsidR="00055357" w:rsidRDefault="00055357" w:rsidP="00055357">
      <w:pPr>
        <w:rPr>
          <w:rFonts w:ascii="Verdana" w:hAnsi="Verdana"/>
          <w:sz w:val="20"/>
          <w:szCs w:val="20"/>
        </w:rPr>
      </w:pPr>
    </w:p>
    <w:p w:rsidR="00055357" w:rsidRDefault="00055357" w:rsidP="00D25AA5">
      <w:pPr>
        <w:rPr>
          <w:rFonts w:ascii="Tahoma" w:hAnsi="Tahoma" w:cs="Tahoma"/>
          <w:b/>
        </w:rPr>
      </w:pPr>
    </w:p>
    <w:p w:rsidR="00055357" w:rsidRPr="00055357" w:rsidRDefault="00055357" w:rsidP="00D25AA5">
      <w:pPr>
        <w:rPr>
          <w:rFonts w:ascii="Verdana" w:hAnsi="Verdana"/>
          <w:sz w:val="20"/>
          <w:szCs w:val="20"/>
        </w:rPr>
      </w:pPr>
      <w:r w:rsidRPr="00055357">
        <w:rPr>
          <w:rFonts w:ascii="Verdana" w:hAnsi="Verdana"/>
          <w:sz w:val="20"/>
          <w:szCs w:val="20"/>
          <w:highlight w:val="yellow"/>
        </w:rPr>
        <w:t>&lt;Need to finalize the search criteria and search result fields to be displayed&gt;</w:t>
      </w:r>
    </w:p>
    <w:p w:rsidR="00416444" w:rsidRDefault="00416444" w:rsidP="00D25AA5">
      <w:pPr>
        <w:rPr>
          <w:rFonts w:ascii="Verdana" w:hAnsi="Verdana"/>
          <w:sz w:val="20"/>
          <w:szCs w:val="20"/>
        </w:rPr>
      </w:pPr>
    </w:p>
    <w:p w:rsidR="00055357" w:rsidRDefault="00055357" w:rsidP="00D25AA5">
      <w:pPr>
        <w:rPr>
          <w:rFonts w:ascii="Verdana" w:hAnsi="Verdana"/>
          <w:sz w:val="20"/>
          <w:szCs w:val="20"/>
        </w:rPr>
      </w:pPr>
    </w:p>
    <w:p w:rsidR="00055357" w:rsidRPr="00055357" w:rsidRDefault="00055357" w:rsidP="00D25AA5">
      <w:pPr>
        <w:rPr>
          <w:rFonts w:ascii="Verdana" w:hAnsi="Verdana"/>
          <w:sz w:val="20"/>
          <w:szCs w:val="20"/>
        </w:rPr>
      </w:pPr>
    </w:p>
    <w:p w:rsidR="00416444" w:rsidRDefault="00416444" w:rsidP="00D25AA5">
      <w:pPr>
        <w:rPr>
          <w:rFonts w:ascii="Tahoma" w:hAnsi="Tahoma" w:cs="Tahoma"/>
          <w:b/>
        </w:rPr>
      </w:pPr>
    </w:p>
    <w:p w:rsidR="005C49F9" w:rsidRDefault="007C38EB" w:rsidP="00D25AA5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SupplierNet Screen for Corporate User</w:t>
      </w:r>
    </w:p>
    <w:p w:rsidR="007C38EB" w:rsidRDefault="00672D0C" w:rsidP="00D25AA5">
      <w:pPr>
        <w:rPr>
          <w:rFonts w:ascii="Tahoma" w:hAnsi="Tahoma" w:cs="Tahoma"/>
          <w:b/>
        </w:rPr>
      </w:pPr>
      <w:r>
        <w:rPr>
          <w:rFonts w:ascii="Tahoma" w:hAnsi="Tahoma" w:cs="Tahoma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1374140</wp:posOffset>
                </wp:positionV>
                <wp:extent cx="2238375" cy="457835"/>
                <wp:effectExtent l="0" t="0" r="28575" b="18415"/>
                <wp:wrapNone/>
                <wp:docPr id="13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8375" cy="4578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.25pt;margin-top:108.2pt;width:176.25pt;height:36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" strokecolor="red">
                <v:fill opacity="0"/>
              </v:rect>
            </w:pict>
          </mc:Fallback>
        </mc:AlternateContent>
      </w:r>
      <w:r>
        <w:rPr>
          <w:rFonts w:ascii="Tahoma" w:hAnsi="Tahoma" w:cs="Tahoma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1565275</wp:posOffset>
                </wp:positionV>
                <wp:extent cx="2914650" cy="181610"/>
                <wp:effectExtent l="0" t="0" r="19050" b="27940"/>
                <wp:wrapNone/>
                <wp:docPr id="9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14650" cy="1816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121" w:rsidRDefault="00DC1121" w:rsidP="00DC112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  <w:r>
                              <w:rPr>
                                <w:color w:val="0066FF"/>
                                <w:sz w:val="10"/>
                                <w:u w:val="single"/>
                              </w:rPr>
                              <w:t>Rx Product Transfer and Resale Report</w:t>
                            </w:r>
                          </w:p>
                          <w:p w:rsidR="00DC1121" w:rsidRDefault="00DC1121" w:rsidP="00DC112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Default="00DC1121" w:rsidP="00DC112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Default="00DC1121" w:rsidP="00DC112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Default="00DC1121" w:rsidP="00DC112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Default="00DC1121" w:rsidP="00DC112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Pr="00013F31" w:rsidRDefault="00DC1121" w:rsidP="00DC112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-3pt;margin-top:123.25pt;width:229.5pt;height:14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" strokecolor="white [3212]">
                <v:fill opacity="0"/>
                <v:textbox>
                  <w:txbxContent>
                    <w:p w:rsidR="00DC1121" w:rsidRDefault="00DC1121" w:rsidP="00DC112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  <w:r>
                        <w:rPr>
                          <w:color w:val="0066FF"/>
                          <w:sz w:val="10"/>
                          <w:u w:val="single"/>
                        </w:rPr>
                        <w:t>Rx Product Transfer and Resale Report</w:t>
                      </w:r>
                    </w:p>
                    <w:p w:rsidR="00DC1121" w:rsidRDefault="00DC1121" w:rsidP="00DC112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Default="00DC1121" w:rsidP="00DC112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Default="00DC1121" w:rsidP="00DC112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Default="00DC1121" w:rsidP="00DC112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Default="00DC1121" w:rsidP="00DC112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Pr="00013F31" w:rsidRDefault="00DC1121" w:rsidP="00DC112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1374140</wp:posOffset>
                </wp:positionV>
                <wp:extent cx="2914650" cy="181610"/>
                <wp:effectExtent l="0" t="0" r="19050" b="27940"/>
                <wp:wrapNone/>
                <wp:docPr id="1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14650" cy="1816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121" w:rsidRDefault="00DC1121" w:rsidP="00013F3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  <w:r>
                              <w:rPr>
                                <w:color w:val="0066FF"/>
                                <w:sz w:val="10"/>
                                <w:u w:val="single"/>
                              </w:rPr>
                              <w:t>Rx Product Activity Report</w:t>
                            </w:r>
                          </w:p>
                          <w:p w:rsidR="00DC1121" w:rsidRDefault="00DC1121" w:rsidP="00013F3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Default="00DC1121" w:rsidP="00013F3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013F31" w:rsidRDefault="00013F31" w:rsidP="00013F3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Default="00DC1121" w:rsidP="00013F3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Default="00DC1121" w:rsidP="00013F3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  <w:p w:rsidR="00DC1121" w:rsidRPr="00013F31" w:rsidRDefault="00DC1121" w:rsidP="00013F31">
                            <w:pPr>
                              <w:rPr>
                                <w:color w:val="0066FF"/>
                                <w:sz w:val="1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-3pt;margin-top:108.2pt;width:229.5pt;height:1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" strokecolor="white [3212]">
                <v:fill opacity="0"/>
                <v:textbox>
                  <w:txbxContent>
                    <w:p w:rsidR="00DC1121" w:rsidRDefault="00DC1121" w:rsidP="00013F3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  <w:r>
                        <w:rPr>
                          <w:color w:val="0066FF"/>
                          <w:sz w:val="10"/>
                          <w:u w:val="single"/>
                        </w:rPr>
                        <w:t>Rx Product Activity Report</w:t>
                      </w:r>
                    </w:p>
                    <w:p w:rsidR="00DC1121" w:rsidRDefault="00DC1121" w:rsidP="00013F3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Default="00DC1121" w:rsidP="00013F3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013F31" w:rsidRDefault="00013F31" w:rsidP="00013F3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Default="00DC1121" w:rsidP="00013F3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Default="00DC1121" w:rsidP="00013F3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  <w:p w:rsidR="00DC1121" w:rsidRPr="00013F31" w:rsidRDefault="00DC1121" w:rsidP="00013F31">
                      <w:pPr>
                        <w:rPr>
                          <w:color w:val="0066FF"/>
                          <w:sz w:val="10"/>
                          <w:u w:val="singl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38EB" w:rsidRPr="007C38EB">
        <w:rPr>
          <w:rFonts w:ascii="Tahoma" w:hAnsi="Tahoma" w:cs="Tahoma"/>
          <w:b/>
          <w:noProof/>
        </w:rPr>
        <w:drawing>
          <wp:inline distT="0" distB="0" distL="0" distR="0">
            <wp:extent cx="6848475" cy="3971925"/>
            <wp:effectExtent l="19050" t="0" r="9525" b="0"/>
            <wp:docPr id="26" name="Picture 1" descr="Repo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6" descr="Repor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572" cy="39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EB" w:rsidRDefault="007C38EB" w:rsidP="00D25AA5">
      <w:pPr>
        <w:rPr>
          <w:rFonts w:ascii="Tahoma" w:hAnsi="Tahoma" w:cs="Tahoma"/>
          <w:b/>
        </w:rPr>
      </w:pPr>
    </w:p>
    <w:p w:rsidR="00013F31" w:rsidRDefault="00013F31" w:rsidP="00013F3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Corporate User can login to </w:t>
      </w:r>
      <w:r w:rsidR="004E4BA0">
        <w:rPr>
          <w:rFonts w:ascii="Verdana" w:hAnsi="Verdana"/>
          <w:sz w:val="20"/>
          <w:szCs w:val="20"/>
        </w:rPr>
        <w:t>Supplier Net</w:t>
      </w:r>
      <w:r>
        <w:rPr>
          <w:rFonts w:ascii="Verdana" w:hAnsi="Verdana"/>
          <w:sz w:val="20"/>
          <w:szCs w:val="20"/>
        </w:rPr>
        <w:t xml:space="preserve"> and view reports –</w:t>
      </w:r>
    </w:p>
    <w:p w:rsidR="00013F31" w:rsidRDefault="00DC1121" w:rsidP="00013F31">
      <w:pPr>
        <w:pStyle w:val="ListParagraph"/>
        <w:numPr>
          <w:ilvl w:val="0"/>
          <w:numId w:val="2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Rx </w:t>
      </w:r>
      <w:r w:rsidR="00013F31" w:rsidRPr="00013F31">
        <w:rPr>
          <w:rFonts w:ascii="Verdana" w:hAnsi="Verdana"/>
          <w:sz w:val="20"/>
          <w:szCs w:val="20"/>
        </w:rPr>
        <w:t xml:space="preserve">Product </w:t>
      </w:r>
      <w:r w:rsidR="00013F31">
        <w:rPr>
          <w:rFonts w:ascii="Verdana" w:hAnsi="Verdana"/>
          <w:sz w:val="20"/>
          <w:szCs w:val="20"/>
        </w:rPr>
        <w:t>Activity Report (Rx 852)</w:t>
      </w:r>
    </w:p>
    <w:p w:rsidR="00013F31" w:rsidRPr="00013F31" w:rsidRDefault="00DC1121" w:rsidP="00013F31">
      <w:pPr>
        <w:pStyle w:val="ListParagraph"/>
        <w:numPr>
          <w:ilvl w:val="0"/>
          <w:numId w:val="2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Rx </w:t>
      </w:r>
      <w:r w:rsidR="00013F31">
        <w:rPr>
          <w:rFonts w:ascii="Verdana" w:hAnsi="Verdana"/>
          <w:sz w:val="20"/>
          <w:szCs w:val="20"/>
        </w:rPr>
        <w:t>Product Transfer and Resale Report (Rx 867)</w:t>
      </w:r>
    </w:p>
    <w:p w:rsidR="00013F31" w:rsidRDefault="00013F31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4E4BA0" w:rsidRDefault="004E4BA0" w:rsidP="00D25AA5">
      <w:pPr>
        <w:rPr>
          <w:rFonts w:ascii="Tahoma" w:hAnsi="Tahoma" w:cs="Tahoma"/>
          <w:b/>
        </w:rPr>
      </w:pPr>
    </w:p>
    <w:p w:rsidR="007C38EB" w:rsidRDefault="00013F31" w:rsidP="00D25AA5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Corporate Report – Rx Product Activity</w:t>
      </w:r>
      <w:r w:rsidR="002A6776">
        <w:rPr>
          <w:rFonts w:ascii="Tahoma" w:hAnsi="Tahoma" w:cs="Tahoma"/>
          <w:b/>
        </w:rPr>
        <w:t xml:space="preserve">  &lt;</w:t>
      </w:r>
      <w:r w:rsidR="002A6776" w:rsidRPr="002A6776">
        <w:rPr>
          <w:rFonts w:ascii="Tahoma" w:hAnsi="Tahoma" w:cs="Tahoma"/>
          <w:b/>
          <w:highlight w:val="yellow"/>
        </w:rPr>
        <w:t>Need to finalize the fields&gt;</w:t>
      </w:r>
    </w:p>
    <w:p w:rsidR="007C38EB" w:rsidRDefault="007C38EB" w:rsidP="00D25AA5">
      <w:pPr>
        <w:rPr>
          <w:rFonts w:ascii="Tahoma" w:hAnsi="Tahoma" w:cs="Tahoma"/>
          <w:b/>
        </w:rPr>
      </w:pPr>
      <w:r w:rsidRPr="007C38EB">
        <w:rPr>
          <w:rFonts w:ascii="Tahoma" w:hAnsi="Tahoma" w:cs="Tahoma"/>
          <w:b/>
          <w:noProof/>
        </w:rPr>
        <w:drawing>
          <wp:inline distT="0" distB="0" distL="0" distR="0">
            <wp:extent cx="5943600" cy="4330065"/>
            <wp:effectExtent l="19050" t="0" r="0" b="0"/>
            <wp:docPr id="27" name="Picture 2" descr="Report Sc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4" descr="Report Screen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F31" w:rsidRDefault="00013F31" w:rsidP="00D25AA5">
      <w:pPr>
        <w:rPr>
          <w:rFonts w:ascii="Tahoma" w:hAnsi="Tahoma" w:cs="Tahoma"/>
          <w:b/>
        </w:rPr>
      </w:pPr>
    </w:p>
    <w:p w:rsidR="00013F31" w:rsidRDefault="00013F31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2A6776" w:rsidRDefault="002A6776" w:rsidP="00D25AA5">
      <w:pPr>
        <w:rPr>
          <w:rFonts w:ascii="Tahoma" w:hAnsi="Tahoma" w:cs="Tahoma"/>
          <w:b/>
        </w:rPr>
      </w:pPr>
    </w:p>
    <w:p w:rsidR="00013F31" w:rsidRDefault="00013F31" w:rsidP="00013F31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Corporate Report – Rx Product Transfer and Resale Report</w:t>
      </w:r>
    </w:p>
    <w:p w:rsidR="00013F31" w:rsidRDefault="00013F31" w:rsidP="00013F31">
      <w:pPr>
        <w:rPr>
          <w:rFonts w:ascii="Tahoma" w:hAnsi="Tahoma" w:cs="Tahoma"/>
          <w:b/>
        </w:rPr>
      </w:pPr>
    </w:p>
    <w:p w:rsidR="00013F31" w:rsidRDefault="00013F31" w:rsidP="00013F31">
      <w:pPr>
        <w:rPr>
          <w:rFonts w:ascii="Tahoma" w:hAnsi="Tahoma" w:cs="Tahoma"/>
          <w:b/>
        </w:rPr>
      </w:pPr>
      <w:r w:rsidRPr="00013F31">
        <w:rPr>
          <w:rFonts w:ascii="Verdana" w:hAnsi="Verdana"/>
          <w:sz w:val="20"/>
          <w:szCs w:val="20"/>
          <w:highlight w:val="yellow"/>
        </w:rPr>
        <w:t>&lt;Need to finalize Report criteria and result fields&gt;</w:t>
      </w:r>
    </w:p>
    <w:p w:rsidR="00013F31" w:rsidRDefault="00013F31" w:rsidP="00D25AA5">
      <w:pPr>
        <w:rPr>
          <w:rFonts w:ascii="Tahoma" w:hAnsi="Tahoma" w:cs="Tahoma"/>
          <w:b/>
        </w:rPr>
      </w:pPr>
    </w:p>
    <w:p w:rsidR="007C38EB" w:rsidRDefault="007C38EB" w:rsidP="00D25AA5">
      <w:pPr>
        <w:rPr>
          <w:rFonts w:ascii="Tahoma" w:hAnsi="Tahoma" w:cs="Tahoma"/>
          <w:b/>
        </w:rPr>
      </w:pPr>
    </w:p>
    <w:p w:rsidR="005C49F9" w:rsidRDefault="005C49F9" w:rsidP="005C49F9">
      <w:pPr>
        <w:rPr>
          <w:rFonts w:ascii="Verdana" w:hAnsi="Verdana" w:cs="Tahoma"/>
          <w:sz w:val="20"/>
          <w:szCs w:val="20"/>
        </w:rPr>
      </w:pPr>
    </w:p>
    <w:p w:rsidR="005C49F9" w:rsidRDefault="005C49F9" w:rsidP="005C49F9">
      <w:pPr>
        <w:rPr>
          <w:rFonts w:ascii="Tahoma" w:hAnsi="Tahoma" w:cs="Tahoma"/>
          <w:b/>
          <w:sz w:val="28"/>
          <w:szCs w:val="28"/>
        </w:rPr>
      </w:pPr>
      <w:r w:rsidRPr="005C49F9">
        <w:rPr>
          <w:rFonts w:ascii="Tahoma" w:hAnsi="Tahoma" w:cs="Tahoma"/>
          <w:b/>
          <w:sz w:val="28"/>
          <w:szCs w:val="28"/>
        </w:rPr>
        <w:t>Dependency</w:t>
      </w:r>
    </w:p>
    <w:p w:rsidR="005C49F9" w:rsidRPr="005C49F9" w:rsidRDefault="00672D0C" w:rsidP="005C49F9">
      <w:pPr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950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27304</wp:posOffset>
                </wp:positionV>
                <wp:extent cx="6870065" cy="0"/>
                <wp:effectExtent l="0" t="19050" r="26035" b="38100"/>
                <wp:wrapNone/>
                <wp:docPr id="11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2pt,2.15pt" to="542.1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" strokeweight="4.5pt">
                <v:stroke linestyle="thickThin"/>
              </v:line>
            </w:pict>
          </mc:Fallback>
        </mc:AlternateContent>
      </w:r>
    </w:p>
    <w:p w:rsidR="005C49F9" w:rsidRPr="007C38EB" w:rsidRDefault="00FF7845" w:rsidP="005C49F9">
      <w:pPr>
        <w:numPr>
          <w:ilvl w:val="0"/>
          <w:numId w:val="1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EDI </w:t>
      </w:r>
      <w:r w:rsidR="005C49F9" w:rsidRPr="007C38EB">
        <w:rPr>
          <w:rFonts w:ascii="Tahoma" w:hAnsi="Tahoma" w:cs="Tahoma"/>
          <w:sz w:val="20"/>
          <w:szCs w:val="20"/>
        </w:rPr>
        <w:t xml:space="preserve">Mainframe – Send the CSV files </w:t>
      </w:r>
      <w:r>
        <w:rPr>
          <w:rFonts w:ascii="Tahoma" w:hAnsi="Tahoma" w:cs="Tahoma"/>
          <w:sz w:val="20"/>
          <w:szCs w:val="20"/>
        </w:rPr>
        <w:t xml:space="preserve">to supplier net </w:t>
      </w:r>
      <w:r w:rsidR="005C49F9" w:rsidRPr="007C38EB">
        <w:rPr>
          <w:rFonts w:ascii="Tahoma" w:hAnsi="Tahoma" w:cs="Tahoma"/>
          <w:sz w:val="20"/>
          <w:szCs w:val="20"/>
        </w:rPr>
        <w:t xml:space="preserve">with headers for </w:t>
      </w:r>
      <w:r>
        <w:rPr>
          <w:rFonts w:ascii="Tahoma" w:hAnsi="Tahoma" w:cs="Tahoma"/>
          <w:sz w:val="20"/>
          <w:szCs w:val="20"/>
        </w:rPr>
        <w:t xml:space="preserve">Rx </w:t>
      </w:r>
      <w:r w:rsidR="005C49F9" w:rsidRPr="007C38EB">
        <w:rPr>
          <w:rFonts w:ascii="Tahoma" w:hAnsi="Tahoma" w:cs="Tahoma"/>
          <w:sz w:val="20"/>
          <w:szCs w:val="20"/>
        </w:rPr>
        <w:t>852</w:t>
      </w:r>
      <w:r w:rsidR="007C38EB" w:rsidRPr="007C38EB">
        <w:rPr>
          <w:rFonts w:ascii="Tahoma" w:hAnsi="Tahoma" w:cs="Tahoma"/>
          <w:sz w:val="20"/>
          <w:szCs w:val="20"/>
        </w:rPr>
        <w:t xml:space="preserve"> and </w:t>
      </w:r>
      <w:r>
        <w:rPr>
          <w:rFonts w:ascii="Tahoma" w:hAnsi="Tahoma" w:cs="Tahoma"/>
          <w:sz w:val="20"/>
          <w:szCs w:val="20"/>
        </w:rPr>
        <w:t xml:space="preserve">Rx </w:t>
      </w:r>
      <w:r w:rsidR="007C38EB" w:rsidRPr="007C38EB">
        <w:rPr>
          <w:rFonts w:ascii="Tahoma" w:hAnsi="Tahoma" w:cs="Tahoma"/>
          <w:sz w:val="20"/>
          <w:szCs w:val="20"/>
        </w:rPr>
        <w:t>867</w:t>
      </w:r>
      <w:r w:rsidR="005C49F9" w:rsidRPr="007C38EB">
        <w:rPr>
          <w:rFonts w:ascii="Tahoma" w:hAnsi="Tahoma" w:cs="Tahoma"/>
          <w:sz w:val="20"/>
          <w:szCs w:val="20"/>
        </w:rPr>
        <w:t>.</w:t>
      </w:r>
    </w:p>
    <w:p w:rsidR="002A6776" w:rsidRPr="007C38EB" w:rsidRDefault="002A6776" w:rsidP="005C49F9">
      <w:pPr>
        <w:numPr>
          <w:ilvl w:val="0"/>
          <w:numId w:val="1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EDI Profile should have </w:t>
      </w:r>
      <w:r w:rsidR="00FF7845">
        <w:rPr>
          <w:rFonts w:ascii="Tahoma" w:hAnsi="Tahoma" w:cs="Tahoma"/>
          <w:sz w:val="20"/>
          <w:szCs w:val="20"/>
        </w:rPr>
        <w:t>these new transactions</w:t>
      </w:r>
      <w:r>
        <w:rPr>
          <w:rFonts w:ascii="Tahoma" w:hAnsi="Tahoma" w:cs="Tahoma"/>
          <w:sz w:val="20"/>
          <w:szCs w:val="20"/>
        </w:rPr>
        <w:t>.</w:t>
      </w:r>
    </w:p>
    <w:p w:rsidR="005C49F9" w:rsidRPr="001A175B" w:rsidRDefault="005C49F9" w:rsidP="005C49F9">
      <w:r>
        <w:t xml:space="preserve">  </w:t>
      </w:r>
    </w:p>
    <w:p w:rsidR="005C49F9" w:rsidRDefault="005C49F9" w:rsidP="00D25AA5">
      <w:pPr>
        <w:rPr>
          <w:rFonts w:ascii="Tahoma" w:hAnsi="Tahoma" w:cs="Tahoma"/>
          <w:b/>
        </w:rPr>
      </w:pPr>
    </w:p>
    <w:p w:rsidR="00D25AA5" w:rsidRDefault="00D25AA5" w:rsidP="00D25AA5">
      <w:pPr>
        <w:rPr>
          <w:rFonts w:ascii="Tahoma" w:hAnsi="Tahoma" w:cs="Tahoma"/>
          <w:b/>
        </w:rPr>
      </w:pPr>
    </w:p>
    <w:p w:rsidR="00D25AA5" w:rsidRPr="005C49F9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5C49F9">
        <w:rPr>
          <w:rFonts w:ascii="Tahoma" w:hAnsi="Tahoma" w:cs="Tahoma"/>
          <w:b/>
          <w:sz w:val="28"/>
          <w:szCs w:val="28"/>
        </w:rPr>
        <w:t>Out-of-Scope &amp; Exclusions:</w:t>
      </w:r>
    </w:p>
    <w:p w:rsidR="00D25AA5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29209</wp:posOffset>
                </wp:positionV>
                <wp:extent cx="6870065" cy="0"/>
                <wp:effectExtent l="0" t="19050" r="26035" b="38100"/>
                <wp:wrapNone/>
                <wp:docPr id="1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2pt,2.3pt" to="542.1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" strokeweight="4.5pt">
                <v:stroke linestyle="thickThin"/>
              </v:line>
            </w:pict>
          </mc:Fallback>
        </mc:AlternateContent>
      </w:r>
    </w:p>
    <w:p w:rsidR="00013F31" w:rsidRPr="00FF7845" w:rsidRDefault="007C38EB" w:rsidP="00FF7845">
      <w:pPr>
        <w:pStyle w:val="ListParagraph"/>
        <w:numPr>
          <w:ilvl w:val="0"/>
          <w:numId w:val="26"/>
        </w:numPr>
        <w:rPr>
          <w:rFonts w:ascii="Tahoma" w:hAnsi="Tahoma" w:cs="Tahoma"/>
          <w:sz w:val="20"/>
          <w:szCs w:val="20"/>
        </w:rPr>
      </w:pPr>
      <w:r w:rsidRPr="00FF7845">
        <w:rPr>
          <w:rFonts w:ascii="Tahoma" w:hAnsi="Tahoma" w:cs="Tahoma"/>
          <w:sz w:val="20"/>
          <w:szCs w:val="20"/>
        </w:rPr>
        <w:t>This implementation is restricted to only Rx 852 and 867. Existing 852 enhancements or defect fixing is not in the scope of this project.</w:t>
      </w:r>
    </w:p>
    <w:p w:rsidR="00013F31" w:rsidRDefault="00013F31" w:rsidP="00D25AA5">
      <w:pPr>
        <w:rPr>
          <w:rFonts w:ascii="Tahoma" w:hAnsi="Tahoma" w:cs="Tahoma"/>
          <w:sz w:val="20"/>
          <w:szCs w:val="20"/>
        </w:rPr>
      </w:pPr>
    </w:p>
    <w:p w:rsidR="00013F31" w:rsidRDefault="00013F31" w:rsidP="00D25AA5">
      <w:pPr>
        <w:rPr>
          <w:rFonts w:ascii="Tahoma" w:hAnsi="Tahoma" w:cs="Tahoma"/>
          <w:sz w:val="20"/>
          <w:szCs w:val="20"/>
        </w:rPr>
      </w:pPr>
    </w:p>
    <w:p w:rsidR="00013F31" w:rsidRDefault="00013F31" w:rsidP="00013F31"/>
    <w:p w:rsidR="004513AC" w:rsidRDefault="004513AC" w:rsidP="00D25AA5">
      <w:pPr>
        <w:rPr>
          <w:rFonts w:ascii="Tahoma" w:hAnsi="Tahoma" w:cs="Tahoma"/>
          <w:b/>
          <w:sz w:val="28"/>
          <w:szCs w:val="28"/>
        </w:rPr>
      </w:pPr>
    </w:p>
    <w:p w:rsidR="00D25AA5" w:rsidRPr="003E1E01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t>Implementation Strategy</w:t>
      </w:r>
    </w:p>
    <w:p w:rsidR="00D25AA5" w:rsidRPr="003E1E01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88899</wp:posOffset>
                </wp:positionV>
                <wp:extent cx="6870065" cy="0"/>
                <wp:effectExtent l="0" t="19050" r="26035" b="38100"/>
                <wp:wrapNone/>
                <wp:docPr id="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05pt,7pt" to="536.9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" strokeweight="4.5pt">
                <v:stroke linestyle="thickThin"/>
              </v:line>
            </w:pict>
          </mc:Fallback>
        </mc:AlternateContent>
      </w:r>
    </w:p>
    <w:p w:rsidR="00D25AA5" w:rsidRDefault="00D25AA5" w:rsidP="00D25AA5">
      <w:pPr>
        <w:rPr>
          <w:rFonts w:ascii="Tahoma" w:hAnsi="Tahoma" w:cs="Tahoma"/>
          <w:iCs/>
        </w:rPr>
      </w:pPr>
    </w:p>
    <w:p w:rsidR="00D25AA5" w:rsidRDefault="00D25AA5" w:rsidP="00D25AA5">
      <w:pPr>
        <w:rPr>
          <w:rFonts w:ascii="Tahoma" w:hAnsi="Tahoma" w:cs="Tahoma"/>
          <w:iCs/>
        </w:rPr>
      </w:pPr>
    </w:p>
    <w:p w:rsidR="00D25AA5" w:rsidRPr="003E1E01" w:rsidRDefault="00D25AA5" w:rsidP="00D25AA5">
      <w:pPr>
        <w:rPr>
          <w:rFonts w:ascii="Tahoma" w:hAnsi="Tahoma" w:cs="Tahoma"/>
          <w:iCs/>
          <w:sz w:val="20"/>
          <w:szCs w:val="20"/>
        </w:rPr>
      </w:pPr>
    </w:p>
    <w:p w:rsidR="00D25AA5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Default="00D25AA5" w:rsidP="00D25AA5">
      <w:pPr>
        <w:rPr>
          <w:rFonts w:ascii="Tahoma" w:hAnsi="Tahoma" w:cs="Tahoma"/>
          <w:b/>
          <w:sz w:val="28"/>
          <w:szCs w:val="28"/>
        </w:rPr>
      </w:pPr>
    </w:p>
    <w:p w:rsidR="00D25AA5" w:rsidRPr="003E1E01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t>Assumptions and Dependencies</w:t>
      </w:r>
    </w:p>
    <w:p w:rsidR="00D25AA5" w:rsidRPr="003E1E01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89534</wp:posOffset>
                </wp:positionV>
                <wp:extent cx="6870065" cy="0"/>
                <wp:effectExtent l="0" t="19050" r="26035" b="3810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6pt,7.05pt" to="537.3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" strokeweight="4.5pt">
                <v:stroke linestyle="thickThin"/>
              </v:line>
            </w:pict>
          </mc:Fallback>
        </mc:AlternateContent>
      </w:r>
    </w:p>
    <w:p w:rsidR="00D25AA5" w:rsidRPr="003E1E01" w:rsidRDefault="00D25AA5" w:rsidP="00D25AA5">
      <w:pPr>
        <w:rPr>
          <w:rFonts w:ascii="Tahoma" w:hAnsi="Tahoma" w:cs="Tahoma"/>
          <w:b/>
        </w:rPr>
      </w:pPr>
      <w:r w:rsidRPr="003E1E01">
        <w:rPr>
          <w:rFonts w:ascii="Tahoma" w:hAnsi="Tahoma" w:cs="Tahoma"/>
          <w:b/>
        </w:rPr>
        <w:t>Requirement Assumptions</w:t>
      </w: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tbl>
      <w:tblPr>
        <w:tblW w:w="10267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900"/>
        <w:gridCol w:w="1800"/>
        <w:gridCol w:w="7567"/>
      </w:tblGrid>
      <w:tr w:rsidR="00D25AA5" w:rsidRPr="00B2514C" w:rsidTr="0076374F">
        <w:trPr>
          <w:tblHeader/>
          <w:jc w:val="center"/>
        </w:trPr>
        <w:tc>
          <w:tcPr>
            <w:tcW w:w="90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</w:pPr>
            <w:r w:rsidRPr="00B2514C"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  <w:t>ID</w:t>
            </w:r>
          </w:p>
        </w:tc>
        <w:tc>
          <w:tcPr>
            <w:tcW w:w="180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</w:pPr>
            <w:r w:rsidRPr="00B2514C"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  <w:t>Related BR ID#</w:t>
            </w:r>
          </w:p>
        </w:tc>
        <w:tc>
          <w:tcPr>
            <w:tcW w:w="7567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</w:pPr>
            <w:r w:rsidRPr="00B2514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Assumption Description</w:t>
            </w:r>
          </w:p>
        </w:tc>
      </w:tr>
      <w:tr w:rsidR="00D25AA5" w:rsidRPr="00B2514C" w:rsidTr="00FF7845">
        <w:trPr>
          <w:trHeight w:val="530"/>
          <w:jc w:val="center"/>
        </w:trPr>
        <w:tc>
          <w:tcPr>
            <w:tcW w:w="900" w:type="dxa"/>
          </w:tcPr>
          <w:p w:rsidR="00D25AA5" w:rsidRPr="00B2514C" w:rsidRDefault="004513AC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800" w:type="dxa"/>
          </w:tcPr>
          <w:p w:rsidR="00D25AA5" w:rsidRPr="00B2514C" w:rsidRDefault="004513AC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  <w:t>All</w:t>
            </w:r>
          </w:p>
        </w:tc>
        <w:tc>
          <w:tcPr>
            <w:tcW w:w="7567" w:type="dxa"/>
          </w:tcPr>
          <w:p w:rsidR="004513AC" w:rsidRDefault="004513AC" w:rsidP="004513AC">
            <w:pPr>
              <w:rPr>
                <w:rFonts w:ascii="Tahoma" w:hAnsi="Tahoma" w:cs="Tahoma"/>
                <w:sz w:val="20"/>
                <w:szCs w:val="20"/>
              </w:rPr>
            </w:pPr>
            <w:r w:rsidRPr="007C38EB">
              <w:rPr>
                <w:rFonts w:ascii="Tahoma" w:hAnsi="Tahoma" w:cs="Tahoma"/>
                <w:sz w:val="20"/>
                <w:szCs w:val="20"/>
              </w:rPr>
              <w:t>This implementation is restricted to only Rx 852 and 867. Existing 852 enhancements or defect fixing is not in the scope of this project.</w:t>
            </w:r>
          </w:p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D25AA5" w:rsidRPr="00B2514C" w:rsidTr="0076374F">
        <w:trPr>
          <w:jc w:val="center"/>
        </w:trPr>
        <w:tc>
          <w:tcPr>
            <w:tcW w:w="900" w:type="dxa"/>
          </w:tcPr>
          <w:p w:rsidR="00D25AA5" w:rsidRPr="00B2514C" w:rsidRDefault="008B5EDA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800" w:type="dxa"/>
          </w:tcPr>
          <w:p w:rsidR="00D25AA5" w:rsidRPr="00B2514C" w:rsidRDefault="008B5EDA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  <w:t>All</w:t>
            </w:r>
          </w:p>
        </w:tc>
        <w:tc>
          <w:tcPr>
            <w:tcW w:w="7567" w:type="dxa"/>
          </w:tcPr>
          <w:p w:rsidR="00D25AA5" w:rsidRPr="00B2514C" w:rsidRDefault="008B5EDA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Supplier doesn’t format or validate the received Rx 852 and Rx 867.</w:t>
            </w:r>
          </w:p>
        </w:tc>
      </w:tr>
      <w:tr w:rsidR="00D25AA5" w:rsidRPr="00B2514C" w:rsidTr="0076374F">
        <w:trPr>
          <w:jc w:val="center"/>
        </w:trPr>
        <w:tc>
          <w:tcPr>
            <w:tcW w:w="900" w:type="dxa"/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567" w:type="dxa"/>
            <w:tcBorders>
              <w:bottom w:val="single" w:sz="4" w:space="0" w:color="auto"/>
            </w:tcBorders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</w:tr>
      <w:tr w:rsidR="00D25AA5" w:rsidRPr="00B2514C" w:rsidTr="0076374F">
        <w:trPr>
          <w:jc w:val="center"/>
        </w:trPr>
        <w:tc>
          <w:tcPr>
            <w:tcW w:w="900" w:type="dxa"/>
            <w:shd w:val="clear" w:color="auto" w:fill="auto"/>
          </w:tcPr>
          <w:p w:rsidR="00D25AA5" w:rsidRPr="002E45C1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highlight w:val="yellow"/>
                <w:lang w:val="en-GB"/>
              </w:rPr>
            </w:pPr>
          </w:p>
        </w:tc>
        <w:tc>
          <w:tcPr>
            <w:tcW w:w="1800" w:type="dxa"/>
            <w:shd w:val="clear" w:color="auto" w:fill="auto"/>
          </w:tcPr>
          <w:p w:rsidR="00D25AA5" w:rsidRPr="002E45C1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highlight w:val="yellow"/>
                <w:lang w:val="en-GB"/>
              </w:rPr>
            </w:pPr>
          </w:p>
        </w:tc>
        <w:tc>
          <w:tcPr>
            <w:tcW w:w="7567" w:type="dxa"/>
            <w:shd w:val="clear" w:color="auto" w:fill="auto"/>
          </w:tcPr>
          <w:p w:rsidR="00D25AA5" w:rsidRPr="002E45C1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highlight w:val="yellow"/>
                <w:lang w:val="en-GB"/>
              </w:rPr>
            </w:pPr>
          </w:p>
        </w:tc>
      </w:tr>
      <w:tr w:rsidR="00D25AA5" w:rsidRPr="00B2514C" w:rsidTr="0076374F">
        <w:trPr>
          <w:jc w:val="center"/>
        </w:trPr>
        <w:tc>
          <w:tcPr>
            <w:tcW w:w="900" w:type="dxa"/>
          </w:tcPr>
          <w:p w:rsidR="00D25AA5" w:rsidRPr="000A216E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</w:tcPr>
          <w:p w:rsidR="00D25AA5" w:rsidRPr="000D6166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highlight w:val="yellow"/>
                <w:lang w:val="en-GB"/>
              </w:rPr>
            </w:pPr>
          </w:p>
        </w:tc>
        <w:tc>
          <w:tcPr>
            <w:tcW w:w="7567" w:type="dxa"/>
          </w:tcPr>
          <w:p w:rsidR="00D25AA5" w:rsidRPr="000D6166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highlight w:val="yellow"/>
                <w:lang w:val="en-GB"/>
              </w:rPr>
            </w:pPr>
          </w:p>
        </w:tc>
      </w:tr>
      <w:tr w:rsidR="00D25AA5" w:rsidRPr="00B2514C" w:rsidTr="0076374F">
        <w:trPr>
          <w:jc w:val="center"/>
        </w:trPr>
        <w:tc>
          <w:tcPr>
            <w:tcW w:w="900" w:type="dxa"/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567" w:type="dxa"/>
          </w:tcPr>
          <w:p w:rsidR="00D25AA5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</w:tr>
    </w:tbl>
    <w:p w:rsidR="00D25AA5" w:rsidRDefault="00D25AA5" w:rsidP="00D25AA5">
      <w:pPr>
        <w:rPr>
          <w:rFonts w:ascii="Tahoma" w:hAnsi="Tahoma" w:cs="Tahoma"/>
          <w:sz w:val="20"/>
          <w:szCs w:val="20"/>
        </w:rPr>
      </w:pPr>
    </w:p>
    <w:p w:rsidR="00FF7845" w:rsidRDefault="00FF7845" w:rsidP="00D25AA5">
      <w:pPr>
        <w:rPr>
          <w:rFonts w:ascii="Tahoma" w:hAnsi="Tahoma" w:cs="Tahoma"/>
          <w:sz w:val="20"/>
          <w:szCs w:val="20"/>
        </w:rPr>
      </w:pPr>
    </w:p>
    <w:p w:rsidR="00FF7845" w:rsidRPr="003E1E01" w:rsidRDefault="00FF7845" w:rsidP="00D25AA5">
      <w:pPr>
        <w:rPr>
          <w:rFonts w:ascii="Tahoma" w:hAnsi="Tahoma" w:cs="Tahoma"/>
          <w:sz w:val="20"/>
          <w:szCs w:val="20"/>
        </w:rPr>
      </w:pPr>
    </w:p>
    <w:p w:rsidR="00D25AA5" w:rsidRPr="003E1E01" w:rsidRDefault="00D25AA5" w:rsidP="00D25AA5">
      <w:pPr>
        <w:rPr>
          <w:rFonts w:ascii="Tahoma" w:hAnsi="Tahoma" w:cs="Tahoma"/>
          <w:b/>
        </w:rPr>
      </w:pPr>
      <w:r w:rsidRPr="003E1E01">
        <w:rPr>
          <w:rFonts w:ascii="Tahoma" w:hAnsi="Tahoma" w:cs="Tahoma"/>
          <w:b/>
        </w:rPr>
        <w:t>Requirement Constraints</w:t>
      </w:r>
    </w:p>
    <w:p w:rsidR="00D25AA5" w:rsidRPr="003E1E01" w:rsidRDefault="00D25AA5" w:rsidP="00D25AA5">
      <w:pPr>
        <w:rPr>
          <w:rFonts w:ascii="Tahoma" w:hAnsi="Tahoma" w:cs="Tahoma"/>
          <w:b/>
        </w:rPr>
      </w:pPr>
    </w:p>
    <w:tbl>
      <w:tblPr>
        <w:tblW w:w="10267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900"/>
        <w:gridCol w:w="1800"/>
        <w:gridCol w:w="7567"/>
      </w:tblGrid>
      <w:tr w:rsidR="00D25AA5" w:rsidRPr="00B2514C" w:rsidTr="0076374F">
        <w:trPr>
          <w:tblHeader/>
          <w:jc w:val="center"/>
        </w:trPr>
        <w:tc>
          <w:tcPr>
            <w:tcW w:w="90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</w:pPr>
            <w:r w:rsidRPr="00B2514C"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  <w:t>ID</w:t>
            </w:r>
          </w:p>
        </w:tc>
        <w:tc>
          <w:tcPr>
            <w:tcW w:w="180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</w:pPr>
            <w:r w:rsidRPr="00B2514C"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  <w:t>Related BR ID#</w:t>
            </w:r>
          </w:p>
        </w:tc>
        <w:tc>
          <w:tcPr>
            <w:tcW w:w="7567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lang w:val="en-GB"/>
              </w:rPr>
            </w:pPr>
            <w:r w:rsidRPr="00B2514C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Constraint Description</w:t>
            </w:r>
          </w:p>
        </w:tc>
      </w:tr>
      <w:tr w:rsidR="00D25AA5" w:rsidRPr="00B2514C" w:rsidTr="0076374F">
        <w:trPr>
          <w:jc w:val="center"/>
        </w:trPr>
        <w:tc>
          <w:tcPr>
            <w:tcW w:w="900" w:type="dxa"/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  <w:r w:rsidRPr="00B2514C"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  <w:t>N/A</w:t>
            </w:r>
          </w:p>
        </w:tc>
        <w:tc>
          <w:tcPr>
            <w:tcW w:w="1800" w:type="dxa"/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7567" w:type="dxa"/>
          </w:tcPr>
          <w:p w:rsidR="00D25AA5" w:rsidRPr="00B2514C" w:rsidRDefault="00D25AA5" w:rsidP="0076374F">
            <w:pPr>
              <w:rPr>
                <w:rFonts w:ascii="Tahoma" w:hAnsi="Tahoma" w:cs="Tahoma"/>
                <w:color w:val="000000"/>
                <w:sz w:val="20"/>
                <w:szCs w:val="20"/>
                <w:lang w:val="en-GB"/>
              </w:rPr>
            </w:pPr>
          </w:p>
        </w:tc>
      </w:tr>
    </w:tbl>
    <w:p w:rsidR="00D25AA5" w:rsidRDefault="00D25AA5" w:rsidP="00D25AA5">
      <w:pPr>
        <w:rPr>
          <w:rFonts w:ascii="Tahoma" w:hAnsi="Tahoma" w:cs="Tahoma"/>
          <w:b/>
        </w:rPr>
      </w:pPr>
    </w:p>
    <w:p w:rsidR="00D25AA5" w:rsidRDefault="00D25AA5" w:rsidP="00D25AA5">
      <w:pPr>
        <w:rPr>
          <w:rFonts w:ascii="Tahoma" w:hAnsi="Tahoma" w:cs="Tahoma"/>
          <w:b/>
        </w:rPr>
      </w:pPr>
    </w:p>
    <w:p w:rsidR="00D25AA5" w:rsidRPr="003E1E01" w:rsidRDefault="00D25AA5" w:rsidP="00D25AA5">
      <w:pPr>
        <w:rPr>
          <w:rFonts w:ascii="Tahoma" w:hAnsi="Tahoma" w:cs="Tahoma"/>
          <w:b/>
        </w:rPr>
      </w:pPr>
      <w:r w:rsidRPr="003E1E01">
        <w:rPr>
          <w:rFonts w:ascii="Tahoma" w:hAnsi="Tahoma" w:cs="Tahoma"/>
          <w:b/>
        </w:rPr>
        <w:t>Requirement Dependencies</w:t>
      </w:r>
    </w:p>
    <w:p w:rsidR="00D25AA5" w:rsidRDefault="00D25AA5" w:rsidP="00D25AA5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0"/>
        <w:gridCol w:w="1890"/>
        <w:gridCol w:w="7200"/>
      </w:tblGrid>
      <w:tr w:rsidR="00D25AA5" w:rsidRPr="00B2514C" w:rsidTr="0076374F">
        <w:trPr>
          <w:trHeight w:val="440"/>
        </w:trPr>
        <w:tc>
          <w:tcPr>
            <w:tcW w:w="117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  <w:r w:rsidRPr="00B2514C">
              <w:rPr>
                <w:rFonts w:ascii="Tahoma" w:hAnsi="Tahoma" w:cs="Tahoma"/>
                <w:sz w:val="20"/>
                <w:szCs w:val="20"/>
              </w:rPr>
              <w:t>RD 1.0</w:t>
            </w:r>
          </w:p>
        </w:tc>
        <w:tc>
          <w:tcPr>
            <w:tcW w:w="1890" w:type="dxa"/>
          </w:tcPr>
          <w:p w:rsidR="00D25AA5" w:rsidRPr="00B2514C" w:rsidRDefault="00F46D10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EDI IT</w:t>
            </w:r>
          </w:p>
        </w:tc>
        <w:tc>
          <w:tcPr>
            <w:tcW w:w="7200" w:type="dxa"/>
          </w:tcPr>
          <w:p w:rsidR="00D25AA5" w:rsidRPr="00B2514C" w:rsidRDefault="00F46D10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EDI sends Rx 852 ,867 to </w:t>
            </w:r>
            <w:r w:rsidR="00344F19">
              <w:rPr>
                <w:rFonts w:ascii="Tahoma" w:hAnsi="Tahoma" w:cs="Tahoma"/>
                <w:sz w:val="20"/>
                <w:szCs w:val="20"/>
              </w:rPr>
              <w:t>Supplier Net</w:t>
            </w:r>
          </w:p>
        </w:tc>
      </w:tr>
      <w:tr w:rsidR="00D25AA5" w:rsidRPr="00B2514C" w:rsidTr="0076374F">
        <w:trPr>
          <w:trHeight w:val="575"/>
        </w:trPr>
        <w:tc>
          <w:tcPr>
            <w:tcW w:w="117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  <w:r w:rsidRPr="00B2514C">
              <w:rPr>
                <w:rFonts w:ascii="Tahoma" w:hAnsi="Tahoma" w:cs="Tahoma"/>
                <w:sz w:val="20"/>
                <w:szCs w:val="20"/>
              </w:rPr>
              <w:t>RD 2.0</w:t>
            </w:r>
          </w:p>
        </w:tc>
        <w:tc>
          <w:tcPr>
            <w:tcW w:w="189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20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AA5" w:rsidRPr="00B2514C" w:rsidTr="0076374F">
        <w:trPr>
          <w:trHeight w:val="575"/>
        </w:trPr>
        <w:tc>
          <w:tcPr>
            <w:tcW w:w="117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RD3.0</w:t>
            </w:r>
          </w:p>
        </w:tc>
        <w:tc>
          <w:tcPr>
            <w:tcW w:w="1890" w:type="dxa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200" w:type="dxa"/>
          </w:tcPr>
          <w:p w:rsidR="00D25AA5" w:rsidRDefault="00D25AA5" w:rsidP="0076374F">
            <w:pPr>
              <w:rPr>
                <w:rFonts w:ascii="Tahoma" w:hAnsi="Tahoma" w:cs="Tahoma"/>
                <w:b/>
                <w:iCs/>
                <w:color w:val="FF0000"/>
                <w:sz w:val="20"/>
                <w:szCs w:val="20"/>
              </w:rPr>
            </w:pPr>
          </w:p>
        </w:tc>
      </w:tr>
    </w:tbl>
    <w:p w:rsidR="00D25AA5" w:rsidRPr="003E1E01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t>Training and User Documentation Requirements</w:t>
      </w:r>
    </w:p>
    <w:p w:rsidR="00D25AA5" w:rsidRPr="003E1E01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>
                <wp:simplePos x="0" y="0"/>
                <wp:positionH relativeFrom="column">
                  <wp:posOffset>-31115</wp:posOffset>
                </wp:positionH>
                <wp:positionV relativeFrom="paragraph">
                  <wp:posOffset>83819</wp:posOffset>
                </wp:positionV>
                <wp:extent cx="6870065" cy="0"/>
                <wp:effectExtent l="0" t="19050" r="26035" b="38100"/>
                <wp:wrapNone/>
                <wp:docPr id="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45pt,6.6pt" to="538.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" strokeweight="4.5pt">
                <v:stroke linestyle="thickThin"/>
              </v:line>
            </w:pict>
          </mc:Fallback>
        </mc:AlternateContent>
      </w:r>
    </w:p>
    <w:p w:rsidR="00D25AA5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Pr="003E1E01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t>Business Requirements Approval</w:t>
      </w:r>
    </w:p>
    <w:p w:rsidR="00D25AA5" w:rsidRPr="003E1E01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73024</wp:posOffset>
                </wp:positionV>
                <wp:extent cx="6870065" cy="0"/>
                <wp:effectExtent l="0" t="19050" r="26035" b="38100"/>
                <wp:wrapNone/>
                <wp:docPr id="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7pt,5.75pt" to="536.2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" strokeweight="4.5pt">
                <v:stroke linestyle="thickThin"/>
              </v:line>
            </w:pict>
          </mc:Fallback>
        </mc:AlternateContent>
      </w: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  <w:r w:rsidRPr="003E1E01">
        <w:rPr>
          <w:rFonts w:ascii="Tahoma" w:hAnsi="Tahoma" w:cs="Tahoma"/>
          <w:sz w:val="20"/>
          <w:szCs w:val="20"/>
        </w:rPr>
        <w:t>The signature below indicates the individual has reviewed and approves all of the detailed business requirements with the exception of those listed in the Business Requirements Exceptions section.</w:t>
      </w: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jc w:val="center"/>
        <w:tblInd w:w="-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3600"/>
        <w:gridCol w:w="3987"/>
        <w:gridCol w:w="1080"/>
      </w:tblGrid>
      <w:tr w:rsidR="00D25AA5" w:rsidRPr="00B2514C" w:rsidTr="0076374F">
        <w:trPr>
          <w:tblHeader/>
          <w:jc w:val="center"/>
        </w:trPr>
        <w:tc>
          <w:tcPr>
            <w:tcW w:w="2268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Approved By</w:t>
            </w:r>
          </w:p>
        </w:tc>
        <w:tc>
          <w:tcPr>
            <w:tcW w:w="360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Title</w:t>
            </w:r>
          </w:p>
        </w:tc>
        <w:tc>
          <w:tcPr>
            <w:tcW w:w="3987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Business Unit</w:t>
            </w:r>
          </w:p>
        </w:tc>
        <w:tc>
          <w:tcPr>
            <w:tcW w:w="108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Date</w:t>
            </w:r>
          </w:p>
        </w:tc>
      </w:tr>
      <w:tr w:rsidR="00D25AA5" w:rsidRPr="00B2514C" w:rsidTr="0076374F">
        <w:trPr>
          <w:trHeight w:val="350"/>
          <w:jc w:val="center"/>
        </w:trPr>
        <w:tc>
          <w:tcPr>
            <w:tcW w:w="2268" w:type="dxa"/>
            <w:vAlign w:val="center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600" w:type="dxa"/>
            <w:vAlign w:val="center"/>
          </w:tcPr>
          <w:p w:rsidR="00D25AA5" w:rsidRPr="00B2514C" w:rsidRDefault="00D25AA5" w:rsidP="0076374F">
            <w:pPr>
              <w:pStyle w:val="NormalWeb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87" w:type="dxa"/>
            <w:vAlign w:val="center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AA5" w:rsidRPr="00B2514C" w:rsidTr="0076374F">
        <w:trPr>
          <w:trHeight w:val="350"/>
          <w:jc w:val="center"/>
        </w:trPr>
        <w:tc>
          <w:tcPr>
            <w:tcW w:w="2268" w:type="dxa"/>
            <w:vAlign w:val="center"/>
          </w:tcPr>
          <w:p w:rsidR="00D25AA5" w:rsidRPr="0008527D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600" w:type="dxa"/>
            <w:vAlign w:val="center"/>
          </w:tcPr>
          <w:p w:rsidR="00D25AA5" w:rsidRPr="0008527D" w:rsidRDefault="00D25AA5" w:rsidP="0076374F">
            <w:pPr>
              <w:pStyle w:val="NormalWeb"/>
              <w:rPr>
                <w:rFonts w:cs="Courier New"/>
              </w:rPr>
            </w:pPr>
          </w:p>
        </w:tc>
        <w:tc>
          <w:tcPr>
            <w:tcW w:w="3987" w:type="dxa"/>
            <w:vAlign w:val="center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D25AA5" w:rsidRPr="00B2514C" w:rsidRDefault="00D25AA5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344F19" w:rsidRPr="00B2514C" w:rsidTr="0076374F">
        <w:trPr>
          <w:trHeight w:val="350"/>
          <w:jc w:val="center"/>
        </w:trPr>
        <w:tc>
          <w:tcPr>
            <w:tcW w:w="2268" w:type="dxa"/>
            <w:vAlign w:val="center"/>
          </w:tcPr>
          <w:p w:rsidR="00344F19" w:rsidRPr="0008527D" w:rsidRDefault="00344F19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600" w:type="dxa"/>
            <w:vAlign w:val="center"/>
          </w:tcPr>
          <w:p w:rsidR="00344F19" w:rsidRPr="0008527D" w:rsidRDefault="00344F19" w:rsidP="0076374F">
            <w:pPr>
              <w:pStyle w:val="NormalWeb"/>
              <w:rPr>
                <w:rFonts w:cs="Courier New"/>
              </w:rPr>
            </w:pPr>
          </w:p>
        </w:tc>
        <w:tc>
          <w:tcPr>
            <w:tcW w:w="3987" w:type="dxa"/>
            <w:vAlign w:val="center"/>
          </w:tcPr>
          <w:p w:rsidR="00344F19" w:rsidRPr="00B2514C" w:rsidRDefault="00344F19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344F19" w:rsidRPr="00B2514C" w:rsidRDefault="00344F19" w:rsidP="0076374F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344F19" w:rsidRDefault="00344F19" w:rsidP="00D25AA5">
      <w:pPr>
        <w:rPr>
          <w:rFonts w:ascii="Tahoma" w:hAnsi="Tahoma" w:cs="Tahoma"/>
          <w:b/>
          <w:sz w:val="28"/>
          <w:szCs w:val="28"/>
        </w:rPr>
      </w:pPr>
    </w:p>
    <w:p w:rsidR="00344F19" w:rsidRDefault="00344F19" w:rsidP="00D25AA5">
      <w:pPr>
        <w:rPr>
          <w:rFonts w:ascii="Tahoma" w:hAnsi="Tahoma" w:cs="Tahoma"/>
          <w:b/>
          <w:sz w:val="28"/>
          <w:szCs w:val="28"/>
        </w:rPr>
      </w:pPr>
    </w:p>
    <w:p w:rsidR="00344F19" w:rsidRDefault="00344F19" w:rsidP="00D25AA5">
      <w:pPr>
        <w:rPr>
          <w:rFonts w:ascii="Tahoma" w:hAnsi="Tahoma" w:cs="Tahoma"/>
          <w:b/>
          <w:sz w:val="28"/>
          <w:szCs w:val="28"/>
        </w:rPr>
      </w:pPr>
    </w:p>
    <w:p w:rsidR="00D25AA5" w:rsidRPr="003E1E01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t>Business Requirements Exceptions</w:t>
      </w:r>
    </w:p>
    <w:p w:rsidR="00D25AA5" w:rsidRPr="003E1E01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76199</wp:posOffset>
                </wp:positionV>
                <wp:extent cx="6870065" cy="0"/>
                <wp:effectExtent l="0" t="19050" r="26035" b="38100"/>
                <wp:wrapNone/>
                <wp:docPr id="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2pt,6pt" to="540.7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" strokeweight="4.5pt">
                <v:stroke linestyle="thickThin"/>
              </v:line>
            </w:pict>
          </mc:Fallback>
        </mc:AlternateContent>
      </w:r>
    </w:p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jc w:val="center"/>
        <w:tblInd w:w="-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2"/>
        <w:gridCol w:w="7740"/>
        <w:gridCol w:w="1962"/>
      </w:tblGrid>
      <w:tr w:rsidR="00D25AA5" w:rsidRPr="00B2514C" w:rsidTr="0076374F">
        <w:trPr>
          <w:tblHeader/>
          <w:jc w:val="center"/>
        </w:trPr>
        <w:tc>
          <w:tcPr>
            <w:tcW w:w="1062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BR ID #</w:t>
            </w:r>
          </w:p>
        </w:tc>
        <w:tc>
          <w:tcPr>
            <w:tcW w:w="7740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Reason For Not Approving</w:t>
            </w:r>
          </w:p>
        </w:tc>
        <w:tc>
          <w:tcPr>
            <w:tcW w:w="1962" w:type="dxa"/>
            <w:shd w:val="clear" w:color="auto" w:fill="C0C0C0"/>
          </w:tcPr>
          <w:p w:rsidR="00D25AA5" w:rsidRPr="00B2514C" w:rsidRDefault="00D25AA5" w:rsidP="0076374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B2514C">
              <w:rPr>
                <w:rFonts w:ascii="Tahoma" w:hAnsi="Tahoma" w:cs="Tahoma"/>
                <w:b/>
                <w:sz w:val="20"/>
                <w:szCs w:val="20"/>
              </w:rPr>
              <w:t>Rejected By</w:t>
            </w:r>
          </w:p>
        </w:tc>
      </w:tr>
      <w:tr w:rsidR="00D25AA5" w:rsidRPr="00B2514C" w:rsidTr="0076374F">
        <w:trPr>
          <w:trHeight w:val="485"/>
          <w:jc w:val="center"/>
        </w:trPr>
        <w:tc>
          <w:tcPr>
            <w:tcW w:w="1062" w:type="dxa"/>
            <w:vAlign w:val="center"/>
          </w:tcPr>
          <w:p w:rsidR="00D25AA5" w:rsidRPr="00B2514C" w:rsidRDefault="00D25AA5" w:rsidP="0076374F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B2514C">
              <w:rPr>
                <w:rFonts w:ascii="Tahoma" w:hAnsi="Tahoma" w:cs="Tahoma"/>
                <w:sz w:val="20"/>
                <w:szCs w:val="20"/>
              </w:rPr>
              <w:t>NA</w:t>
            </w:r>
          </w:p>
        </w:tc>
        <w:tc>
          <w:tcPr>
            <w:tcW w:w="7740" w:type="dxa"/>
            <w:vAlign w:val="center"/>
          </w:tcPr>
          <w:p w:rsidR="00D25AA5" w:rsidRPr="00B2514C" w:rsidRDefault="00D25AA5" w:rsidP="0076374F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62" w:type="dxa"/>
            <w:vAlign w:val="center"/>
          </w:tcPr>
          <w:p w:rsidR="00D25AA5" w:rsidRPr="00B2514C" w:rsidRDefault="00D25AA5" w:rsidP="0076374F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D25AA5" w:rsidRPr="003E1E01" w:rsidRDefault="00D25AA5" w:rsidP="00D25AA5">
      <w:pPr>
        <w:rPr>
          <w:rFonts w:ascii="Tahoma" w:hAnsi="Tahoma" w:cs="Tahoma"/>
          <w:sz w:val="20"/>
          <w:szCs w:val="20"/>
        </w:rPr>
      </w:pPr>
    </w:p>
    <w:p w:rsidR="00D25AA5" w:rsidRDefault="00D25AA5" w:rsidP="00D25AA5">
      <w:pPr>
        <w:rPr>
          <w:rFonts w:ascii="Tahoma" w:hAnsi="Tahoma" w:cs="Tahoma"/>
          <w:sz w:val="20"/>
          <w:szCs w:val="20"/>
        </w:rPr>
      </w:pPr>
    </w:p>
    <w:p w:rsidR="00344F19" w:rsidRDefault="00344F19" w:rsidP="00D25AA5">
      <w:pPr>
        <w:rPr>
          <w:rFonts w:ascii="Tahoma" w:hAnsi="Tahoma" w:cs="Tahoma"/>
          <w:sz w:val="20"/>
          <w:szCs w:val="20"/>
        </w:rPr>
      </w:pPr>
    </w:p>
    <w:p w:rsidR="00344F19" w:rsidRDefault="00344F19" w:rsidP="00D25AA5">
      <w:pPr>
        <w:rPr>
          <w:rFonts w:ascii="Tahoma" w:hAnsi="Tahoma" w:cs="Tahoma"/>
          <w:sz w:val="20"/>
          <w:szCs w:val="20"/>
        </w:rPr>
      </w:pPr>
    </w:p>
    <w:p w:rsidR="00344F19" w:rsidRDefault="00344F19" w:rsidP="00D25AA5">
      <w:pPr>
        <w:rPr>
          <w:rFonts w:ascii="Tahoma" w:hAnsi="Tahoma" w:cs="Tahoma"/>
          <w:sz w:val="20"/>
          <w:szCs w:val="20"/>
        </w:rPr>
      </w:pPr>
    </w:p>
    <w:p w:rsidR="00344F19" w:rsidRDefault="00344F19" w:rsidP="00D25AA5">
      <w:pPr>
        <w:rPr>
          <w:rFonts w:ascii="Tahoma" w:hAnsi="Tahoma" w:cs="Tahoma"/>
          <w:sz w:val="20"/>
          <w:szCs w:val="20"/>
        </w:rPr>
      </w:pPr>
    </w:p>
    <w:p w:rsidR="00344F19" w:rsidRDefault="00344F19" w:rsidP="00D25AA5">
      <w:pPr>
        <w:rPr>
          <w:rFonts w:ascii="Tahoma" w:hAnsi="Tahoma" w:cs="Tahoma"/>
          <w:sz w:val="20"/>
          <w:szCs w:val="20"/>
        </w:rPr>
      </w:pPr>
    </w:p>
    <w:p w:rsidR="00344F19" w:rsidRPr="003E1E01" w:rsidRDefault="00344F19" w:rsidP="00D25AA5">
      <w:pPr>
        <w:rPr>
          <w:rFonts w:ascii="Tahoma" w:hAnsi="Tahoma" w:cs="Tahoma"/>
          <w:sz w:val="20"/>
          <w:szCs w:val="20"/>
        </w:rPr>
      </w:pPr>
    </w:p>
    <w:p w:rsidR="00D25AA5" w:rsidRPr="003E1E01" w:rsidRDefault="00D25AA5" w:rsidP="00D25AA5">
      <w:pPr>
        <w:rPr>
          <w:rFonts w:ascii="Tahoma" w:hAnsi="Tahoma" w:cs="Tahoma"/>
          <w:b/>
          <w:sz w:val="28"/>
          <w:szCs w:val="28"/>
        </w:rPr>
      </w:pPr>
      <w:r w:rsidRPr="003E1E01">
        <w:rPr>
          <w:rFonts w:ascii="Tahoma" w:hAnsi="Tahoma" w:cs="Tahoma"/>
          <w:b/>
          <w:sz w:val="28"/>
          <w:szCs w:val="28"/>
        </w:rPr>
        <w:t>Additional Comments</w:t>
      </w:r>
    </w:p>
    <w:p w:rsidR="00D25AA5" w:rsidRPr="003E1E01" w:rsidRDefault="00672D0C" w:rsidP="00D25AA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81914</wp:posOffset>
                </wp:positionV>
                <wp:extent cx="6870065" cy="0"/>
                <wp:effectExtent l="0" t="19050" r="26035" b="38100"/>
                <wp:wrapNone/>
                <wp:docPr id="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006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6pt,6.45pt" to="539.3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" strokeweight="4.5pt">
                <v:stroke linestyle="thickThin"/>
              </v:line>
            </w:pict>
          </mc:Fallback>
        </mc:AlternateContent>
      </w:r>
      <w:r w:rsidR="005C49F9">
        <w:rPr>
          <w:rFonts w:ascii="Tahoma" w:hAnsi="Tahoma" w:cs="Tahoma"/>
          <w:sz w:val="20"/>
          <w:szCs w:val="20"/>
        </w:rPr>
        <w:t>s</w:t>
      </w:r>
    </w:p>
    <w:sectPr w:rsidR="00D25AA5" w:rsidRPr="003E1E01" w:rsidSect="004D6F60">
      <w:headerReference w:type="default" r:id="rId14"/>
      <w:footerReference w:type="default" r:id="rId15"/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3F7D" w:rsidRDefault="00D63F7D" w:rsidP="00831A6E">
      <w:r>
        <w:separator/>
      </w:r>
    </w:p>
  </w:endnote>
  <w:endnote w:type="continuationSeparator" w:id="0">
    <w:p w:rsidR="00D63F7D" w:rsidRDefault="00D63F7D" w:rsidP="00831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15" w:type="dxa"/>
      <w:tblBorders>
        <w:top w:val="single" w:sz="12" w:space="0" w:color="auto"/>
      </w:tblBorders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9000"/>
      <w:gridCol w:w="1800"/>
    </w:tblGrid>
    <w:tr w:rsidR="001C291B" w:rsidRPr="00645D9D" w:rsidTr="00B2514C">
      <w:tc>
        <w:tcPr>
          <w:tcW w:w="10800" w:type="dxa"/>
          <w:gridSpan w:val="2"/>
        </w:tcPr>
        <w:p w:rsidR="001C291B" w:rsidRPr="00B2514C" w:rsidRDefault="00567639" w:rsidP="00B2514C">
          <w:pPr>
            <w:jc w:val="center"/>
            <w:rPr>
              <w:rFonts w:ascii="Tahoma" w:hAnsi="Tahoma" w:cs="Tahoma"/>
              <w:sz w:val="16"/>
              <w:szCs w:val="16"/>
            </w:rPr>
          </w:pPr>
          <w:r w:rsidRPr="00B2514C">
            <w:rPr>
              <w:rFonts w:ascii="Tahoma" w:hAnsi="Tahoma" w:cs="Tahoma"/>
              <w:sz w:val="16"/>
              <w:szCs w:val="16"/>
            </w:rPr>
            <w:t>The enclosed material is proprietary to Walgreens.</w:t>
          </w:r>
        </w:p>
      </w:tc>
    </w:tr>
    <w:tr w:rsidR="001C291B" w:rsidRPr="00645D9D" w:rsidTr="00B2514C">
      <w:tc>
        <w:tcPr>
          <w:tcW w:w="9000" w:type="dxa"/>
        </w:tcPr>
        <w:p w:rsidR="001C291B" w:rsidRPr="00DE1007" w:rsidRDefault="00567639" w:rsidP="001C27B0">
          <w:pPr>
            <w:pStyle w:val="Foo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DSD Reporting on Supplier Net</w:t>
          </w:r>
          <w:r w:rsidRPr="00DE1007">
            <w:rPr>
              <w:rFonts w:ascii="Tahoma" w:hAnsi="Tahoma" w:cs="Tahoma"/>
              <w:sz w:val="16"/>
              <w:szCs w:val="16"/>
            </w:rPr>
            <w:t xml:space="preserve"> – </w:t>
          </w:r>
          <w:r>
            <w:rPr>
              <w:rFonts w:ascii="Tahoma" w:hAnsi="Tahoma" w:cs="Tahoma"/>
              <w:sz w:val="16"/>
              <w:szCs w:val="16"/>
            </w:rPr>
            <w:t>Scan Based Trading</w:t>
          </w:r>
        </w:p>
      </w:tc>
      <w:tc>
        <w:tcPr>
          <w:tcW w:w="1800" w:type="dxa"/>
        </w:tcPr>
        <w:p w:rsidR="001C291B" w:rsidRPr="00B2514C" w:rsidRDefault="00567639" w:rsidP="00B2514C">
          <w:pPr>
            <w:jc w:val="right"/>
            <w:rPr>
              <w:rFonts w:ascii="Tahoma" w:hAnsi="Tahoma" w:cs="Tahoma"/>
              <w:sz w:val="16"/>
              <w:szCs w:val="16"/>
            </w:rPr>
          </w:pPr>
          <w:r w:rsidRPr="00B2514C">
            <w:rPr>
              <w:rFonts w:ascii="Tahoma" w:hAnsi="Tahoma" w:cs="Tahoma"/>
              <w:sz w:val="16"/>
              <w:szCs w:val="16"/>
            </w:rPr>
            <w:t xml:space="preserve">Page </w:t>
          </w:r>
          <w:r w:rsidR="00EC115E" w:rsidRPr="00B2514C">
            <w:rPr>
              <w:rFonts w:ascii="Tahoma" w:hAnsi="Tahoma" w:cs="Tahoma"/>
              <w:sz w:val="16"/>
              <w:szCs w:val="16"/>
            </w:rPr>
            <w:fldChar w:fldCharType="begin"/>
          </w:r>
          <w:r w:rsidRPr="00B2514C">
            <w:rPr>
              <w:rFonts w:ascii="Tahoma" w:hAnsi="Tahoma" w:cs="Tahoma"/>
              <w:sz w:val="16"/>
              <w:szCs w:val="16"/>
            </w:rPr>
            <w:instrText xml:space="preserve"> PAGE </w:instrText>
          </w:r>
          <w:r w:rsidR="00EC115E" w:rsidRPr="00B2514C">
            <w:rPr>
              <w:rFonts w:ascii="Tahoma" w:hAnsi="Tahoma" w:cs="Tahoma"/>
              <w:sz w:val="16"/>
              <w:szCs w:val="16"/>
            </w:rPr>
            <w:fldChar w:fldCharType="separate"/>
          </w:r>
          <w:r w:rsidR="00672D0C">
            <w:rPr>
              <w:rFonts w:ascii="Tahoma" w:hAnsi="Tahoma" w:cs="Tahoma"/>
              <w:noProof/>
              <w:sz w:val="16"/>
              <w:szCs w:val="16"/>
            </w:rPr>
            <w:t>1</w:t>
          </w:r>
          <w:r w:rsidR="00EC115E" w:rsidRPr="00B2514C">
            <w:rPr>
              <w:rFonts w:ascii="Tahoma" w:hAnsi="Tahoma" w:cs="Tahoma"/>
              <w:sz w:val="16"/>
              <w:szCs w:val="16"/>
            </w:rPr>
            <w:fldChar w:fldCharType="end"/>
          </w:r>
          <w:r w:rsidRPr="00B2514C">
            <w:rPr>
              <w:rFonts w:ascii="Tahoma" w:hAnsi="Tahoma" w:cs="Tahoma"/>
              <w:sz w:val="16"/>
              <w:szCs w:val="16"/>
            </w:rPr>
            <w:t xml:space="preserve"> of </w:t>
          </w:r>
          <w:r w:rsidR="00EC115E" w:rsidRPr="00B2514C">
            <w:rPr>
              <w:rFonts w:ascii="Tahoma" w:hAnsi="Tahoma" w:cs="Tahoma"/>
              <w:sz w:val="16"/>
              <w:szCs w:val="16"/>
            </w:rPr>
            <w:fldChar w:fldCharType="begin"/>
          </w:r>
          <w:r w:rsidRPr="00B2514C">
            <w:rPr>
              <w:rFonts w:ascii="Tahoma" w:hAnsi="Tahoma" w:cs="Tahoma"/>
              <w:sz w:val="16"/>
              <w:szCs w:val="16"/>
            </w:rPr>
            <w:instrText xml:space="preserve"> NUMPAGES </w:instrText>
          </w:r>
          <w:r w:rsidR="00EC115E" w:rsidRPr="00B2514C">
            <w:rPr>
              <w:rFonts w:ascii="Tahoma" w:hAnsi="Tahoma" w:cs="Tahoma"/>
              <w:sz w:val="16"/>
              <w:szCs w:val="16"/>
            </w:rPr>
            <w:fldChar w:fldCharType="separate"/>
          </w:r>
          <w:r w:rsidR="00672D0C">
            <w:rPr>
              <w:rFonts w:ascii="Tahoma" w:hAnsi="Tahoma" w:cs="Tahoma"/>
              <w:noProof/>
              <w:sz w:val="16"/>
              <w:szCs w:val="16"/>
            </w:rPr>
            <w:t>6</w:t>
          </w:r>
          <w:r w:rsidR="00EC115E" w:rsidRPr="00B2514C">
            <w:rPr>
              <w:rFonts w:ascii="Tahoma" w:hAnsi="Tahoma" w:cs="Tahoma"/>
              <w:sz w:val="16"/>
              <w:szCs w:val="16"/>
            </w:rPr>
            <w:fldChar w:fldCharType="end"/>
          </w:r>
        </w:p>
      </w:tc>
    </w:tr>
  </w:tbl>
  <w:p w:rsidR="001C291B" w:rsidRDefault="00D63F7D" w:rsidP="00E523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3F7D" w:rsidRDefault="00D63F7D" w:rsidP="00831A6E">
      <w:r>
        <w:separator/>
      </w:r>
    </w:p>
  </w:footnote>
  <w:footnote w:type="continuationSeparator" w:id="0">
    <w:p w:rsidR="00D63F7D" w:rsidRDefault="00D63F7D" w:rsidP="00831A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5400"/>
      <w:gridCol w:w="5400"/>
    </w:tblGrid>
    <w:tr w:rsidR="001C291B" w:rsidTr="00B2514C">
      <w:trPr>
        <w:trHeight w:val="453"/>
      </w:trPr>
      <w:tc>
        <w:tcPr>
          <w:tcW w:w="5400" w:type="dxa"/>
        </w:tcPr>
        <w:p w:rsidR="001C291B" w:rsidRPr="001C45BD" w:rsidRDefault="00A44369" w:rsidP="00704E80">
          <w:pPr>
            <w:pStyle w:val="Header"/>
          </w:pPr>
          <w:r>
            <w:rPr>
              <w:noProof/>
            </w:rPr>
            <w:drawing>
              <wp:inline distT="0" distB="0" distL="0" distR="0">
                <wp:extent cx="1162050" cy="295275"/>
                <wp:effectExtent l="0" t="0" r="0" b="9525"/>
                <wp:docPr id="2" name="Picture 2" descr="WAG text logo (Mediium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WAG text logo (Mediium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00" w:type="dxa"/>
        </w:tcPr>
        <w:p w:rsidR="001C291B" w:rsidRDefault="00A44369" w:rsidP="00B2514C">
          <w:pPr>
            <w:pStyle w:val="Header"/>
            <w:jc w:val="right"/>
          </w:pPr>
          <w:r>
            <w:rPr>
              <w:rFonts w:ascii="Tms Rmn" w:hAnsi="Tms Rmn"/>
              <w:noProof/>
            </w:rPr>
            <w:drawing>
              <wp:inline distT="0" distB="0" distL="0" distR="0">
                <wp:extent cx="571500" cy="6858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1C291B" w:rsidRDefault="00D63F7D" w:rsidP="00BA1B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753AF"/>
    <w:multiLevelType w:val="hybridMultilevel"/>
    <w:tmpl w:val="10A01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23442"/>
    <w:multiLevelType w:val="hybridMultilevel"/>
    <w:tmpl w:val="B270FA4E"/>
    <w:lvl w:ilvl="0" w:tplc="818A1AE8">
      <w:start w:val="1"/>
      <w:numFmt w:val="decimal"/>
      <w:lvlText w:val="%1."/>
      <w:lvlJc w:val="left"/>
      <w:pPr>
        <w:ind w:left="1080" w:hanging="360"/>
      </w:pPr>
      <w:rPr>
        <w:rFonts w:ascii="Verdana" w:hAnsi="Verdana" w:cs="Times New Roman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7B0B36"/>
    <w:multiLevelType w:val="hybridMultilevel"/>
    <w:tmpl w:val="A2C4AA8C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">
    <w:nsid w:val="17317B00"/>
    <w:multiLevelType w:val="hybridMultilevel"/>
    <w:tmpl w:val="173CB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36DDD"/>
    <w:multiLevelType w:val="hybridMultilevel"/>
    <w:tmpl w:val="21B43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5">
    <w:nsid w:val="2819702A"/>
    <w:multiLevelType w:val="hybridMultilevel"/>
    <w:tmpl w:val="13505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5314D2"/>
    <w:multiLevelType w:val="hybridMultilevel"/>
    <w:tmpl w:val="D40C9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41619E"/>
    <w:multiLevelType w:val="hybridMultilevel"/>
    <w:tmpl w:val="6C1A9C2C"/>
    <w:lvl w:ilvl="0" w:tplc="B128CE3C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8">
    <w:nsid w:val="385C5EA8"/>
    <w:multiLevelType w:val="hybridMultilevel"/>
    <w:tmpl w:val="A9DAA5A4"/>
    <w:lvl w:ilvl="0" w:tplc="80AE0A20">
      <w:start w:val="1"/>
      <w:numFmt w:val="decimal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9">
    <w:nsid w:val="3DAD56B1"/>
    <w:multiLevelType w:val="hybridMultilevel"/>
    <w:tmpl w:val="C206F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144F77"/>
    <w:multiLevelType w:val="hybridMultilevel"/>
    <w:tmpl w:val="907EC2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267257"/>
    <w:multiLevelType w:val="hybridMultilevel"/>
    <w:tmpl w:val="21785A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4D57343"/>
    <w:multiLevelType w:val="hybridMultilevel"/>
    <w:tmpl w:val="6106B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5870F1"/>
    <w:multiLevelType w:val="hybridMultilevel"/>
    <w:tmpl w:val="B5866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603BA0"/>
    <w:multiLevelType w:val="hybridMultilevel"/>
    <w:tmpl w:val="93B88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040434"/>
    <w:multiLevelType w:val="hybridMultilevel"/>
    <w:tmpl w:val="57BE7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8211F2"/>
    <w:multiLevelType w:val="hybridMultilevel"/>
    <w:tmpl w:val="3BF0D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8A1D3D"/>
    <w:multiLevelType w:val="hybridMultilevel"/>
    <w:tmpl w:val="B5866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AE5F3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>
    <w:nsid w:val="6120502C"/>
    <w:multiLevelType w:val="hybridMultilevel"/>
    <w:tmpl w:val="B700F058"/>
    <w:lvl w:ilvl="0" w:tplc="87E0341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0">
    <w:nsid w:val="62163DF1"/>
    <w:multiLevelType w:val="hybridMultilevel"/>
    <w:tmpl w:val="2A48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90127A"/>
    <w:multiLevelType w:val="hybridMultilevel"/>
    <w:tmpl w:val="99562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575F67"/>
    <w:multiLevelType w:val="hybridMultilevel"/>
    <w:tmpl w:val="CE0AD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E92B54"/>
    <w:multiLevelType w:val="hybridMultilevel"/>
    <w:tmpl w:val="EE524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997AC1"/>
    <w:multiLevelType w:val="hybridMultilevel"/>
    <w:tmpl w:val="EB060460"/>
    <w:lvl w:ilvl="0" w:tplc="87E03418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25">
    <w:nsid w:val="7FDC00D7"/>
    <w:multiLevelType w:val="hybridMultilevel"/>
    <w:tmpl w:val="EE943E7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24"/>
  </w:num>
  <w:num w:numId="4">
    <w:abstractNumId w:val="19"/>
  </w:num>
  <w:num w:numId="5">
    <w:abstractNumId w:val="4"/>
  </w:num>
  <w:num w:numId="6">
    <w:abstractNumId w:val="22"/>
  </w:num>
  <w:num w:numId="7">
    <w:abstractNumId w:val="10"/>
  </w:num>
  <w:num w:numId="8">
    <w:abstractNumId w:val="5"/>
  </w:num>
  <w:num w:numId="9">
    <w:abstractNumId w:val="14"/>
  </w:num>
  <w:num w:numId="10">
    <w:abstractNumId w:val="25"/>
  </w:num>
  <w:num w:numId="11">
    <w:abstractNumId w:val="0"/>
  </w:num>
  <w:num w:numId="12">
    <w:abstractNumId w:val="11"/>
  </w:num>
  <w:num w:numId="13">
    <w:abstractNumId w:val="23"/>
  </w:num>
  <w:num w:numId="14">
    <w:abstractNumId w:val="6"/>
  </w:num>
  <w:num w:numId="15">
    <w:abstractNumId w:val="15"/>
  </w:num>
  <w:num w:numId="16">
    <w:abstractNumId w:val="12"/>
  </w:num>
  <w:num w:numId="17">
    <w:abstractNumId w:val="20"/>
  </w:num>
  <w:num w:numId="18">
    <w:abstractNumId w:val="18"/>
  </w:num>
  <w:num w:numId="19">
    <w:abstractNumId w:val="16"/>
  </w:num>
  <w:num w:numId="20">
    <w:abstractNumId w:val="17"/>
  </w:num>
  <w:num w:numId="21">
    <w:abstractNumId w:val="13"/>
  </w:num>
  <w:num w:numId="22">
    <w:abstractNumId w:val="1"/>
  </w:num>
  <w:num w:numId="23">
    <w:abstractNumId w:val="21"/>
  </w:num>
  <w:num w:numId="24">
    <w:abstractNumId w:val="3"/>
  </w:num>
  <w:num w:numId="25">
    <w:abstractNumId w:val="7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AA5"/>
    <w:rsid w:val="00013F31"/>
    <w:rsid w:val="00053D53"/>
    <w:rsid w:val="00055357"/>
    <w:rsid w:val="000B62D5"/>
    <w:rsid w:val="00144C8A"/>
    <w:rsid w:val="00146F40"/>
    <w:rsid w:val="0015356C"/>
    <w:rsid w:val="00162F9D"/>
    <w:rsid w:val="00235B45"/>
    <w:rsid w:val="002A6776"/>
    <w:rsid w:val="00344F19"/>
    <w:rsid w:val="003A34AD"/>
    <w:rsid w:val="003B5634"/>
    <w:rsid w:val="003D166D"/>
    <w:rsid w:val="004143C0"/>
    <w:rsid w:val="00416444"/>
    <w:rsid w:val="00446A70"/>
    <w:rsid w:val="004513AC"/>
    <w:rsid w:val="004A75CC"/>
    <w:rsid w:val="004E4BA0"/>
    <w:rsid w:val="004E5269"/>
    <w:rsid w:val="00567639"/>
    <w:rsid w:val="005C49F9"/>
    <w:rsid w:val="0060552E"/>
    <w:rsid w:val="0067196A"/>
    <w:rsid w:val="00672D0C"/>
    <w:rsid w:val="00711166"/>
    <w:rsid w:val="00754C4B"/>
    <w:rsid w:val="007A44C6"/>
    <w:rsid w:val="007C38EB"/>
    <w:rsid w:val="007C6A82"/>
    <w:rsid w:val="007C7706"/>
    <w:rsid w:val="007E3DA2"/>
    <w:rsid w:val="00831A6E"/>
    <w:rsid w:val="008B4FE9"/>
    <w:rsid w:val="008B5EDA"/>
    <w:rsid w:val="008B7DF3"/>
    <w:rsid w:val="008D4490"/>
    <w:rsid w:val="008F1279"/>
    <w:rsid w:val="008F6E5D"/>
    <w:rsid w:val="00942D36"/>
    <w:rsid w:val="00976802"/>
    <w:rsid w:val="009E366B"/>
    <w:rsid w:val="00A44369"/>
    <w:rsid w:val="00AA7B29"/>
    <w:rsid w:val="00B42AD4"/>
    <w:rsid w:val="00B475C2"/>
    <w:rsid w:val="00B905FE"/>
    <w:rsid w:val="00BD05C3"/>
    <w:rsid w:val="00C215FC"/>
    <w:rsid w:val="00C36444"/>
    <w:rsid w:val="00C47BC7"/>
    <w:rsid w:val="00C53DD5"/>
    <w:rsid w:val="00C904AA"/>
    <w:rsid w:val="00C91150"/>
    <w:rsid w:val="00C946D4"/>
    <w:rsid w:val="00D25AA5"/>
    <w:rsid w:val="00D41999"/>
    <w:rsid w:val="00D63F7D"/>
    <w:rsid w:val="00DC1121"/>
    <w:rsid w:val="00DE61FF"/>
    <w:rsid w:val="00EC115E"/>
    <w:rsid w:val="00F22779"/>
    <w:rsid w:val="00F42354"/>
    <w:rsid w:val="00F46D10"/>
    <w:rsid w:val="00F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AA5"/>
    <w:pPr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C49F9"/>
    <w:pPr>
      <w:keepNext/>
      <w:numPr>
        <w:numId w:val="18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C49F9"/>
    <w:pPr>
      <w:keepNext/>
      <w:numPr>
        <w:ilvl w:val="1"/>
        <w:numId w:val="18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aliases w:val="Org Heading 1,Org Heading 11,h11,Org Heading 12,h12,Org Heading 13,h13,Org Heading 14,h14,Org Heading 111,h111,Org Heading 121,h121,Org Heading 131,h131,Org Heading 15,h15,Org Heading 112,h112,Org Heading 122,h122,Org Heading 132,h132,h16"/>
    <w:basedOn w:val="Normal"/>
    <w:next w:val="Normal"/>
    <w:link w:val="Heading3Char"/>
    <w:qFormat/>
    <w:rsid w:val="005C49F9"/>
    <w:pPr>
      <w:keepNext/>
      <w:numPr>
        <w:ilvl w:val="2"/>
        <w:numId w:val="18"/>
      </w:numPr>
      <w:tabs>
        <w:tab w:val="left" w:pos="720"/>
      </w:tabs>
      <w:autoSpaceDE w:val="0"/>
      <w:autoSpaceDN w:val="0"/>
      <w:adjustRightInd w:val="0"/>
      <w:spacing w:before="240" w:after="60"/>
      <w:outlineLvl w:val="2"/>
    </w:pPr>
    <w:rPr>
      <w:rFonts w:cs="Arial"/>
      <w:b/>
      <w:iCs/>
      <w:color w:val="000000"/>
      <w:sz w:val="32"/>
      <w:szCs w:val="22"/>
    </w:rPr>
  </w:style>
  <w:style w:type="paragraph" w:styleId="Heading4">
    <w:name w:val="heading 4"/>
    <w:basedOn w:val="Normal"/>
    <w:next w:val="Normal"/>
    <w:link w:val="Heading4Char"/>
    <w:qFormat/>
    <w:rsid w:val="005C49F9"/>
    <w:pPr>
      <w:keepNext/>
      <w:numPr>
        <w:ilvl w:val="3"/>
        <w:numId w:val="18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5C49F9"/>
    <w:pPr>
      <w:numPr>
        <w:ilvl w:val="4"/>
        <w:numId w:val="1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5C49F9"/>
    <w:pPr>
      <w:numPr>
        <w:ilvl w:val="5"/>
        <w:numId w:val="1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5C49F9"/>
    <w:pPr>
      <w:numPr>
        <w:ilvl w:val="6"/>
        <w:numId w:val="1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qFormat/>
    <w:rsid w:val="005C49F9"/>
    <w:pPr>
      <w:numPr>
        <w:ilvl w:val="7"/>
        <w:numId w:val="1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qFormat/>
    <w:rsid w:val="005C49F9"/>
    <w:pPr>
      <w:numPr>
        <w:ilvl w:val="8"/>
        <w:numId w:val="18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D25A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25AA5"/>
    <w:rPr>
      <w:rFonts w:ascii="Arial" w:eastAsia="Times New Roman" w:hAnsi="Arial" w:cs="Times New Roman"/>
      <w:sz w:val="24"/>
      <w:szCs w:val="24"/>
    </w:rPr>
  </w:style>
  <w:style w:type="paragraph" w:styleId="Footer">
    <w:name w:val="footer"/>
    <w:basedOn w:val="Normal"/>
    <w:link w:val="FooterChar"/>
    <w:rsid w:val="00D25A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25AA5"/>
    <w:rPr>
      <w:rFonts w:ascii="Arial" w:eastAsia="Times New Roman" w:hAnsi="Arial" w:cs="Times New Roman"/>
      <w:sz w:val="24"/>
      <w:szCs w:val="24"/>
    </w:rPr>
  </w:style>
  <w:style w:type="character" w:customStyle="1" w:styleId="H2Char">
    <w:name w:val="H2 Char"/>
    <w:aliases w:val="h2 Char Char"/>
    <w:rsid w:val="00D25AA5"/>
    <w:rPr>
      <w:rFonts w:ascii="Arial" w:hAnsi="Arial" w:cs="Arial"/>
      <w:color w:val="000000"/>
      <w:spacing w:val="30"/>
      <w:kern w:val="28"/>
      <w:sz w:val="28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D25AA5"/>
    <w:pPr>
      <w:ind w:left="720"/>
    </w:pPr>
  </w:style>
  <w:style w:type="paragraph" w:styleId="NormalWeb">
    <w:name w:val="Normal (Web)"/>
    <w:basedOn w:val="Normal"/>
    <w:uiPriority w:val="99"/>
    <w:unhideWhenUsed/>
    <w:rsid w:val="00D25AA5"/>
    <w:pPr>
      <w:spacing w:before="60" w:after="30"/>
      <w:ind w:left="30" w:right="30"/>
    </w:pPr>
    <w:rPr>
      <w:rFonts w:ascii="Verdana" w:hAnsi="Verdana"/>
      <w:color w:val="000000"/>
      <w:sz w:val="17"/>
      <w:szCs w:val="1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6E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E5D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C49F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C49F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aliases w:val="Org Heading 1 Char,Org Heading 11 Char,h11 Char,Org Heading 12 Char,h12 Char,Org Heading 13 Char,h13 Char,Org Heading 14 Char,h14 Char,Org Heading 111 Char,h111 Char,Org Heading 121 Char,h121 Char,Org Heading 131 Char,h131 Char,h15 Char"/>
    <w:basedOn w:val="DefaultParagraphFont"/>
    <w:link w:val="Heading3"/>
    <w:rsid w:val="005C49F9"/>
    <w:rPr>
      <w:rFonts w:ascii="Arial" w:eastAsia="Times New Roman" w:hAnsi="Arial" w:cs="Arial"/>
      <w:b/>
      <w:iCs/>
      <w:color w:val="000000"/>
      <w:sz w:val="32"/>
    </w:rPr>
  </w:style>
  <w:style w:type="character" w:customStyle="1" w:styleId="Heading4Char">
    <w:name w:val="Heading 4 Char"/>
    <w:basedOn w:val="DefaultParagraphFont"/>
    <w:link w:val="Heading4"/>
    <w:rsid w:val="005C49F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5C49F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5C49F9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5C49F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5C49F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5C49F9"/>
    <w:rPr>
      <w:rFonts w:ascii="Cambria" w:eastAsia="Times New Roman" w:hAnsi="Cambria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AA5"/>
    <w:pPr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C49F9"/>
    <w:pPr>
      <w:keepNext/>
      <w:numPr>
        <w:numId w:val="18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C49F9"/>
    <w:pPr>
      <w:keepNext/>
      <w:numPr>
        <w:ilvl w:val="1"/>
        <w:numId w:val="18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aliases w:val="Org Heading 1,Org Heading 11,h11,Org Heading 12,h12,Org Heading 13,h13,Org Heading 14,h14,Org Heading 111,h111,Org Heading 121,h121,Org Heading 131,h131,Org Heading 15,h15,Org Heading 112,h112,Org Heading 122,h122,Org Heading 132,h132,h16"/>
    <w:basedOn w:val="Normal"/>
    <w:next w:val="Normal"/>
    <w:link w:val="Heading3Char"/>
    <w:qFormat/>
    <w:rsid w:val="005C49F9"/>
    <w:pPr>
      <w:keepNext/>
      <w:numPr>
        <w:ilvl w:val="2"/>
        <w:numId w:val="18"/>
      </w:numPr>
      <w:tabs>
        <w:tab w:val="left" w:pos="720"/>
      </w:tabs>
      <w:autoSpaceDE w:val="0"/>
      <w:autoSpaceDN w:val="0"/>
      <w:adjustRightInd w:val="0"/>
      <w:spacing w:before="240" w:after="60"/>
      <w:outlineLvl w:val="2"/>
    </w:pPr>
    <w:rPr>
      <w:rFonts w:cs="Arial"/>
      <w:b/>
      <w:iCs/>
      <w:color w:val="000000"/>
      <w:sz w:val="32"/>
      <w:szCs w:val="22"/>
    </w:rPr>
  </w:style>
  <w:style w:type="paragraph" w:styleId="Heading4">
    <w:name w:val="heading 4"/>
    <w:basedOn w:val="Normal"/>
    <w:next w:val="Normal"/>
    <w:link w:val="Heading4Char"/>
    <w:qFormat/>
    <w:rsid w:val="005C49F9"/>
    <w:pPr>
      <w:keepNext/>
      <w:numPr>
        <w:ilvl w:val="3"/>
        <w:numId w:val="18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5C49F9"/>
    <w:pPr>
      <w:numPr>
        <w:ilvl w:val="4"/>
        <w:numId w:val="1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5C49F9"/>
    <w:pPr>
      <w:numPr>
        <w:ilvl w:val="5"/>
        <w:numId w:val="1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5C49F9"/>
    <w:pPr>
      <w:numPr>
        <w:ilvl w:val="6"/>
        <w:numId w:val="1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qFormat/>
    <w:rsid w:val="005C49F9"/>
    <w:pPr>
      <w:numPr>
        <w:ilvl w:val="7"/>
        <w:numId w:val="1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qFormat/>
    <w:rsid w:val="005C49F9"/>
    <w:pPr>
      <w:numPr>
        <w:ilvl w:val="8"/>
        <w:numId w:val="18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D25A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25AA5"/>
    <w:rPr>
      <w:rFonts w:ascii="Arial" w:eastAsia="Times New Roman" w:hAnsi="Arial" w:cs="Times New Roman"/>
      <w:sz w:val="24"/>
      <w:szCs w:val="24"/>
    </w:rPr>
  </w:style>
  <w:style w:type="paragraph" w:styleId="Footer">
    <w:name w:val="footer"/>
    <w:basedOn w:val="Normal"/>
    <w:link w:val="FooterChar"/>
    <w:rsid w:val="00D25A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25AA5"/>
    <w:rPr>
      <w:rFonts w:ascii="Arial" w:eastAsia="Times New Roman" w:hAnsi="Arial" w:cs="Times New Roman"/>
      <w:sz w:val="24"/>
      <w:szCs w:val="24"/>
    </w:rPr>
  </w:style>
  <w:style w:type="character" w:customStyle="1" w:styleId="H2Char">
    <w:name w:val="H2 Char"/>
    <w:aliases w:val="h2 Char Char"/>
    <w:rsid w:val="00D25AA5"/>
    <w:rPr>
      <w:rFonts w:ascii="Arial" w:hAnsi="Arial" w:cs="Arial"/>
      <w:color w:val="000000"/>
      <w:spacing w:val="30"/>
      <w:kern w:val="28"/>
      <w:sz w:val="28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D25AA5"/>
    <w:pPr>
      <w:ind w:left="720"/>
    </w:pPr>
  </w:style>
  <w:style w:type="paragraph" w:styleId="NormalWeb">
    <w:name w:val="Normal (Web)"/>
    <w:basedOn w:val="Normal"/>
    <w:uiPriority w:val="99"/>
    <w:unhideWhenUsed/>
    <w:rsid w:val="00D25AA5"/>
    <w:pPr>
      <w:spacing w:before="60" w:after="30"/>
      <w:ind w:left="30" w:right="30"/>
    </w:pPr>
    <w:rPr>
      <w:rFonts w:ascii="Verdana" w:hAnsi="Verdana"/>
      <w:color w:val="000000"/>
      <w:sz w:val="17"/>
      <w:szCs w:val="1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6E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E5D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C49F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C49F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aliases w:val="Org Heading 1 Char,Org Heading 11 Char,h11 Char,Org Heading 12 Char,h12 Char,Org Heading 13 Char,h13 Char,Org Heading 14 Char,h14 Char,Org Heading 111 Char,h111 Char,Org Heading 121 Char,h121 Char,Org Heading 131 Char,h131 Char,h15 Char"/>
    <w:basedOn w:val="DefaultParagraphFont"/>
    <w:link w:val="Heading3"/>
    <w:rsid w:val="005C49F9"/>
    <w:rPr>
      <w:rFonts w:ascii="Arial" w:eastAsia="Times New Roman" w:hAnsi="Arial" w:cs="Arial"/>
      <w:b/>
      <w:iCs/>
      <w:color w:val="000000"/>
      <w:sz w:val="32"/>
    </w:rPr>
  </w:style>
  <w:style w:type="character" w:customStyle="1" w:styleId="Heading4Char">
    <w:name w:val="Heading 4 Char"/>
    <w:basedOn w:val="DefaultParagraphFont"/>
    <w:link w:val="Heading4"/>
    <w:rsid w:val="005C49F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5C49F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5C49F9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5C49F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5C49F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5C49F9"/>
    <w:rPr>
      <w:rFonts w:ascii="Cambria" w:eastAsia="Times New Roman" w:hAnsi="Cambr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wmf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ctsuser</dc:creator>
  <cp:keywords/>
  <dc:description/>
  <cp:lastModifiedBy>David Shapiro</cp:lastModifiedBy>
  <cp:revision>2</cp:revision>
  <dcterms:created xsi:type="dcterms:W3CDTF">2012-10-11T18:18:00Z</dcterms:created>
  <dcterms:modified xsi:type="dcterms:W3CDTF">2012-10-11T18:18:00Z</dcterms:modified>
</cp:coreProperties>
</file>