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9D" w:rsidRPr="00A06EB3" w:rsidRDefault="00FB059D" w:rsidP="00FB059D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Technical Requirements &amp; </w:t>
      </w:r>
      <w:r w:rsidRPr="00A06EB3">
        <w:rPr>
          <w:rFonts w:ascii="Tahoma" w:hAnsi="Tahoma" w:cs="Tahoma"/>
          <w:b/>
          <w:sz w:val="32"/>
          <w:szCs w:val="32"/>
        </w:rPr>
        <w:t>Design</w:t>
      </w:r>
      <w:r w:rsidR="00866CD8">
        <w:rPr>
          <w:rFonts w:ascii="Tahoma" w:hAnsi="Tahoma" w:cs="Tahoma"/>
          <w:b/>
          <w:sz w:val="32"/>
          <w:szCs w:val="32"/>
        </w:rPr>
        <w:t xml:space="preserve"> </w:t>
      </w:r>
      <w:r w:rsidR="007C3790">
        <w:rPr>
          <w:rFonts w:ascii="Tahoma" w:hAnsi="Tahoma" w:cs="Tahoma"/>
          <w:b/>
          <w:sz w:val="32"/>
          <w:szCs w:val="32"/>
        </w:rPr>
        <w:t xml:space="preserve">CFP </w:t>
      </w:r>
      <w:r w:rsidR="00804DB6">
        <w:rPr>
          <w:rFonts w:ascii="Tahoma" w:hAnsi="Tahoma" w:cs="Tahoma"/>
          <w:b/>
          <w:sz w:val="32"/>
          <w:szCs w:val="32"/>
        </w:rPr>
        <w:t>Vendor</w:t>
      </w:r>
      <w:r w:rsidR="007C3790">
        <w:rPr>
          <w:rFonts w:ascii="Tahoma" w:hAnsi="Tahoma" w:cs="Tahoma"/>
          <w:b/>
          <w:sz w:val="32"/>
          <w:szCs w:val="32"/>
        </w:rPr>
        <w:t xml:space="preserve"> View</w:t>
      </w:r>
    </w:p>
    <w:p w:rsidR="00FB059D" w:rsidRPr="00094306" w:rsidRDefault="00FB059D" w:rsidP="00FB059D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9"/>
        <w:gridCol w:w="3239"/>
        <w:gridCol w:w="2161"/>
        <w:gridCol w:w="2978"/>
      </w:tblGrid>
      <w:tr w:rsidR="00272D16" w:rsidRPr="000C029B" w:rsidTr="00F468C6">
        <w:trPr>
          <w:tblHeader/>
          <w:jc w:val="center"/>
        </w:trPr>
        <w:tc>
          <w:tcPr>
            <w:tcW w:w="1899" w:type="dxa"/>
            <w:shd w:val="clear" w:color="auto" w:fill="C0C0C0"/>
          </w:tcPr>
          <w:p w:rsidR="00272D16" w:rsidRPr="000C029B" w:rsidRDefault="00272D16" w:rsidP="00F468C6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Program Name:</w:t>
            </w:r>
          </w:p>
        </w:tc>
        <w:tc>
          <w:tcPr>
            <w:tcW w:w="3239" w:type="dxa"/>
            <w:shd w:val="clear" w:color="auto" w:fill="auto"/>
            <w:vAlign w:val="center"/>
          </w:tcPr>
          <w:p w:rsidR="00272D16" w:rsidRPr="006252CD" w:rsidRDefault="00A246CD" w:rsidP="00212E0E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303228">
              <w:rPr>
                <w:rFonts w:ascii="Tahoma" w:hAnsi="Tahoma" w:cs="Tahoma"/>
                <w:b/>
                <w:sz w:val="20"/>
                <w:szCs w:val="20"/>
              </w:rPr>
              <w:t>GSO</w:t>
            </w:r>
          </w:p>
        </w:tc>
        <w:tc>
          <w:tcPr>
            <w:tcW w:w="2161" w:type="dxa"/>
            <w:shd w:val="clear" w:color="auto" w:fill="C0C0C0"/>
          </w:tcPr>
          <w:p w:rsidR="00272D16" w:rsidRPr="000C029B" w:rsidRDefault="00272D16" w:rsidP="00F468C6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Program Manager: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272D16" w:rsidRPr="000C029B" w:rsidRDefault="00A246CD" w:rsidP="00F468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Sushmita Das</w:t>
            </w:r>
          </w:p>
        </w:tc>
      </w:tr>
      <w:tr w:rsidR="00A246CD" w:rsidRPr="000C029B" w:rsidTr="00F468C6">
        <w:trPr>
          <w:jc w:val="center"/>
        </w:trPr>
        <w:tc>
          <w:tcPr>
            <w:tcW w:w="1899" w:type="dxa"/>
            <w:shd w:val="clear" w:color="auto" w:fill="C0C0C0"/>
          </w:tcPr>
          <w:p w:rsidR="00A246CD" w:rsidRPr="000C029B" w:rsidRDefault="00A246CD" w:rsidP="00F468C6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Project Name:</w:t>
            </w:r>
          </w:p>
        </w:tc>
        <w:tc>
          <w:tcPr>
            <w:tcW w:w="3239" w:type="dxa"/>
            <w:vAlign w:val="center"/>
          </w:tcPr>
          <w:p w:rsidR="00A246CD" w:rsidRPr="006252CD" w:rsidRDefault="00A246CD" w:rsidP="00212E0E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A246CD">
              <w:rPr>
                <w:rFonts w:ascii="Tahoma" w:hAnsi="Tahoma" w:cs="Tahoma"/>
                <w:b/>
                <w:sz w:val="20"/>
                <w:szCs w:val="20"/>
              </w:rPr>
              <w:t>GSO FOB Enhancements</w:t>
            </w:r>
          </w:p>
        </w:tc>
        <w:tc>
          <w:tcPr>
            <w:tcW w:w="2161" w:type="dxa"/>
            <w:shd w:val="clear" w:color="auto" w:fill="C0C0C0"/>
          </w:tcPr>
          <w:p w:rsidR="00A246CD" w:rsidRPr="000C029B" w:rsidRDefault="00A246CD" w:rsidP="00F468C6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Project Manager:</w:t>
            </w:r>
          </w:p>
        </w:tc>
        <w:tc>
          <w:tcPr>
            <w:tcW w:w="2978" w:type="dxa"/>
            <w:vAlign w:val="center"/>
          </w:tcPr>
          <w:p w:rsidR="00A246CD" w:rsidRPr="00303228" w:rsidRDefault="00A246CD" w:rsidP="00A71AD0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228">
              <w:rPr>
                <w:rFonts w:ascii="Tahoma" w:hAnsi="Tahoma" w:cs="Tahoma"/>
                <w:sz w:val="20"/>
                <w:szCs w:val="20"/>
              </w:rPr>
              <w:t>David Shapiro</w:t>
            </w:r>
          </w:p>
        </w:tc>
      </w:tr>
      <w:tr w:rsidR="00A246CD" w:rsidRPr="000C029B" w:rsidTr="00F468C6">
        <w:trPr>
          <w:jc w:val="center"/>
        </w:trPr>
        <w:tc>
          <w:tcPr>
            <w:tcW w:w="1899" w:type="dxa"/>
            <w:shd w:val="clear" w:color="auto" w:fill="C0C0C0"/>
          </w:tcPr>
          <w:p w:rsidR="00A246CD" w:rsidRPr="000C029B" w:rsidRDefault="00A246CD" w:rsidP="00F468C6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Project Number:</w:t>
            </w:r>
          </w:p>
        </w:tc>
        <w:tc>
          <w:tcPr>
            <w:tcW w:w="3239" w:type="dxa"/>
            <w:vAlign w:val="center"/>
          </w:tcPr>
          <w:p w:rsidR="00A246CD" w:rsidRPr="000C029B" w:rsidRDefault="00A246CD" w:rsidP="00F468C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1" w:type="dxa"/>
            <w:shd w:val="clear" w:color="auto" w:fill="C0C0C0"/>
          </w:tcPr>
          <w:p w:rsidR="00A246CD" w:rsidRPr="000C029B" w:rsidRDefault="00A246CD" w:rsidP="00F468C6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Account Unit:</w:t>
            </w:r>
          </w:p>
        </w:tc>
        <w:tc>
          <w:tcPr>
            <w:tcW w:w="2978" w:type="dxa"/>
            <w:vAlign w:val="center"/>
          </w:tcPr>
          <w:p w:rsidR="00A246CD" w:rsidRPr="000C029B" w:rsidRDefault="00A246CD" w:rsidP="00F468C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246CD" w:rsidRPr="000C029B" w:rsidTr="00F468C6">
        <w:trPr>
          <w:jc w:val="center"/>
        </w:trPr>
        <w:tc>
          <w:tcPr>
            <w:tcW w:w="1899" w:type="dxa"/>
            <w:shd w:val="clear" w:color="auto" w:fill="C0C0C0"/>
          </w:tcPr>
          <w:p w:rsidR="00A246CD" w:rsidRPr="000C029B" w:rsidRDefault="00A246CD" w:rsidP="00F468C6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Sponsor:</w:t>
            </w:r>
          </w:p>
        </w:tc>
        <w:tc>
          <w:tcPr>
            <w:tcW w:w="3239" w:type="dxa"/>
            <w:vAlign w:val="center"/>
          </w:tcPr>
          <w:p w:rsidR="00A246CD" w:rsidRPr="000C029B" w:rsidRDefault="00A246CD" w:rsidP="00F468C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1" w:type="dxa"/>
            <w:shd w:val="clear" w:color="auto" w:fill="C0C0C0"/>
          </w:tcPr>
          <w:p w:rsidR="00A246CD" w:rsidRPr="000C029B" w:rsidRDefault="00A246CD" w:rsidP="00F468C6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Business Owner:</w:t>
            </w:r>
          </w:p>
        </w:tc>
        <w:tc>
          <w:tcPr>
            <w:tcW w:w="2978" w:type="dxa"/>
            <w:vAlign w:val="center"/>
          </w:tcPr>
          <w:p w:rsidR="00A246CD" w:rsidRPr="000C029B" w:rsidRDefault="00A246CD" w:rsidP="00F468C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autoSpaceDE w:val="0"/>
        <w:autoSpaceDN w:val="0"/>
        <w:adjustRightInd w:val="0"/>
        <w:spacing w:line="287" w:lineRule="auto"/>
        <w:rPr>
          <w:rFonts w:ascii="Tahoma" w:hAnsi="Tahoma" w:cs="Tahoma"/>
          <w:color w:val="000000"/>
          <w:sz w:val="20"/>
          <w:szCs w:val="20"/>
        </w:rPr>
      </w:pPr>
      <w:r w:rsidRPr="00A51EE6">
        <w:rPr>
          <w:rFonts w:ascii="Tahoma" w:hAnsi="Tahoma" w:cs="Tahoma"/>
          <w:sz w:val="20"/>
          <w:szCs w:val="20"/>
        </w:rPr>
        <w:t xml:space="preserve">Modifications to this template must be requested by submitting a </w:t>
      </w:r>
      <w:r w:rsidR="00866CD8">
        <w:rPr>
          <w:rFonts w:ascii="Tahoma" w:hAnsi="Tahoma" w:cs="Tahoma"/>
          <w:sz w:val="20"/>
          <w:szCs w:val="20"/>
        </w:rPr>
        <w:t>Navig</w:t>
      </w:r>
      <w:r>
        <w:rPr>
          <w:rFonts w:ascii="Tahoma" w:hAnsi="Tahoma" w:cs="Tahoma"/>
          <w:sz w:val="20"/>
          <w:szCs w:val="20"/>
        </w:rPr>
        <w:t>ate Document</w:t>
      </w:r>
      <w:r w:rsidRPr="00A51EE6">
        <w:rPr>
          <w:rFonts w:ascii="Tahoma" w:hAnsi="Tahoma" w:cs="Tahoma"/>
          <w:sz w:val="20"/>
          <w:szCs w:val="20"/>
        </w:rPr>
        <w:t xml:space="preserve"> Change Request </w:t>
      </w:r>
      <w:r>
        <w:rPr>
          <w:rFonts w:ascii="Tahoma" w:hAnsi="Tahoma" w:cs="Tahoma"/>
          <w:sz w:val="20"/>
          <w:szCs w:val="20"/>
        </w:rPr>
        <w:t xml:space="preserve">form </w:t>
      </w:r>
      <w:r w:rsidRPr="00A51EE6">
        <w:rPr>
          <w:rFonts w:ascii="Tahoma" w:hAnsi="Tahoma" w:cs="Tahoma"/>
          <w:sz w:val="20"/>
          <w:szCs w:val="20"/>
        </w:rPr>
        <w:t>to Walgreens PM</w:t>
      </w:r>
      <w:r>
        <w:rPr>
          <w:rFonts w:ascii="Tahoma" w:hAnsi="Tahoma" w:cs="Tahoma"/>
          <w:sz w:val="20"/>
          <w:szCs w:val="20"/>
        </w:rPr>
        <w:t xml:space="preserve">O via email at </w:t>
      </w:r>
      <w:hyperlink r:id="rId11" w:history="1">
        <w:r w:rsidRPr="00194CD8">
          <w:rPr>
            <w:rStyle w:val="Hyperlink"/>
            <w:rFonts w:ascii="Tahoma" w:hAnsi="Tahoma" w:cs="Tahoma"/>
            <w:sz w:val="20"/>
            <w:szCs w:val="20"/>
          </w:rPr>
          <w:t>pmo.methodology@walgreens.com</w:t>
        </w:r>
      </w:hyperlink>
      <w:r w:rsidRPr="00A51EE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 </w:t>
      </w:r>
      <w:r w:rsidRPr="00697F5B">
        <w:rPr>
          <w:rFonts w:ascii="Tahoma" w:hAnsi="Tahoma" w:cs="Tahoma"/>
          <w:color w:val="000000"/>
          <w:sz w:val="20"/>
          <w:szCs w:val="20"/>
        </w:rPr>
        <w:t>The f</w:t>
      </w:r>
      <w:r w:rsidR="00866CD8">
        <w:rPr>
          <w:rFonts w:ascii="Tahoma" w:hAnsi="Tahoma" w:cs="Tahoma"/>
          <w:color w:val="000000"/>
          <w:sz w:val="20"/>
          <w:szCs w:val="20"/>
        </w:rPr>
        <w:t>orm can be found under the Navig</w:t>
      </w:r>
      <w:r w:rsidRPr="00697F5B">
        <w:rPr>
          <w:rFonts w:ascii="Tahoma" w:hAnsi="Tahoma" w:cs="Tahoma"/>
          <w:color w:val="000000"/>
          <w:sz w:val="20"/>
          <w:szCs w:val="20"/>
        </w:rPr>
        <w:t xml:space="preserve">ate </w:t>
      </w:r>
      <w:r>
        <w:rPr>
          <w:rFonts w:ascii="Tahoma" w:hAnsi="Tahoma" w:cs="Tahoma"/>
          <w:color w:val="000000"/>
          <w:sz w:val="20"/>
          <w:szCs w:val="20"/>
        </w:rPr>
        <w:t xml:space="preserve">tab of the </w:t>
      </w:r>
      <w:r w:rsidRPr="00697F5B">
        <w:rPr>
          <w:rFonts w:ascii="Tahoma" w:hAnsi="Tahoma" w:cs="Tahoma"/>
          <w:color w:val="000000"/>
          <w:sz w:val="20"/>
          <w:szCs w:val="20"/>
        </w:rPr>
        <w:t>Corporate</w:t>
      </w:r>
      <w:r>
        <w:rPr>
          <w:rFonts w:ascii="Tahoma" w:hAnsi="Tahoma" w:cs="Tahoma"/>
          <w:color w:val="000000"/>
          <w:sz w:val="20"/>
          <w:szCs w:val="20"/>
        </w:rPr>
        <w:t xml:space="preserve"> PMO website, underneath the Contact Us link at</w:t>
      </w:r>
      <w:r w:rsidRPr="00697F5B">
        <w:rPr>
          <w:rFonts w:ascii="Tahoma" w:hAnsi="Tahoma" w:cs="Tahoma"/>
          <w:color w:val="000000"/>
          <w:sz w:val="20"/>
          <w:szCs w:val="20"/>
        </w:rPr>
        <w:t xml:space="preserve"> </w:t>
      </w:r>
      <w:hyperlink r:id="rId12" w:history="1">
        <w:r w:rsidRPr="006F6A96">
          <w:rPr>
            <w:rStyle w:val="Hyperlink"/>
            <w:rFonts w:ascii="Tahoma" w:hAnsi="Tahoma" w:cs="Tahoma"/>
            <w:sz w:val="20"/>
            <w:szCs w:val="20"/>
          </w:rPr>
          <w:t>http://pmo</w:t>
        </w:r>
      </w:hyperlink>
      <w:r>
        <w:rPr>
          <w:rFonts w:ascii="Tahoma" w:hAnsi="Tahoma" w:cs="Tahoma"/>
          <w:color w:val="000000"/>
          <w:sz w:val="20"/>
          <w:szCs w:val="20"/>
        </w:rPr>
        <w:t>.</w:t>
      </w: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</w:rPr>
        <w:t>Document Version Control</w:t>
      </w:r>
    </w:p>
    <w:tbl>
      <w:tblPr>
        <w:tblW w:w="0" w:type="auto"/>
        <w:jc w:val="center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3"/>
        <w:gridCol w:w="1505"/>
        <w:gridCol w:w="5041"/>
        <w:gridCol w:w="2569"/>
      </w:tblGrid>
      <w:tr w:rsidR="00FB059D" w:rsidRPr="000C029B" w:rsidTr="00F34BF8">
        <w:trPr>
          <w:tblHeader/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Date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Version #</w:t>
            </w: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Describe Revision(s)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Author(s)</w:t>
            </w:r>
          </w:p>
        </w:tc>
      </w:tr>
      <w:tr w:rsidR="00FB059D" w:rsidRPr="000C029B" w:rsidTr="00F34BF8">
        <w:trPr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736AFB" w:rsidP="00212A0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</w:t>
            </w:r>
            <w:r w:rsidR="00FB059D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212A09">
              <w:rPr>
                <w:rFonts w:ascii="Tahoma" w:hAnsi="Tahoma" w:cs="Tahoma"/>
                <w:sz w:val="20"/>
                <w:szCs w:val="20"/>
              </w:rPr>
              <w:t>8</w:t>
            </w:r>
            <w:r w:rsidR="00FB059D" w:rsidRPr="000C029B">
              <w:rPr>
                <w:rFonts w:ascii="Tahoma" w:hAnsi="Tahoma" w:cs="Tahoma"/>
                <w:sz w:val="20"/>
                <w:szCs w:val="20"/>
              </w:rPr>
              <w:t>/2011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C029B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rPr>
                <w:rFonts w:ascii="Tahoma" w:hAnsi="Tahoma" w:cs="Tahoma"/>
                <w:sz w:val="20"/>
                <w:szCs w:val="20"/>
              </w:rPr>
            </w:pPr>
            <w:r w:rsidRPr="000C029B">
              <w:rPr>
                <w:rFonts w:ascii="Tahoma" w:hAnsi="Tahoma" w:cs="Tahoma"/>
                <w:sz w:val="20"/>
                <w:szCs w:val="20"/>
              </w:rPr>
              <w:t>Initial Version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C029B">
              <w:rPr>
                <w:rFonts w:ascii="Tahoma" w:hAnsi="Tahoma" w:cs="Tahoma"/>
                <w:sz w:val="20"/>
                <w:szCs w:val="20"/>
              </w:rPr>
              <w:t>Cognizant</w:t>
            </w:r>
          </w:p>
        </w:tc>
      </w:tr>
      <w:tr w:rsidR="00F34BF8" w:rsidRPr="000C029B" w:rsidTr="00F34BF8">
        <w:trPr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F8" w:rsidRPr="000C029B" w:rsidRDefault="00F34BF8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F8" w:rsidRPr="000C029B" w:rsidRDefault="00F34BF8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F8" w:rsidRPr="000C029B" w:rsidRDefault="00F34BF8" w:rsidP="00F468C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F8" w:rsidRPr="000C029B" w:rsidRDefault="00F34BF8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500D4" w:rsidRPr="000C029B" w:rsidTr="00F34BF8">
        <w:trPr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D4" w:rsidRPr="000C029B" w:rsidRDefault="00C500D4" w:rsidP="00C15F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D4" w:rsidRPr="000C029B" w:rsidRDefault="00C500D4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D4" w:rsidRPr="000C029B" w:rsidRDefault="00C500D4" w:rsidP="004C6BA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D4" w:rsidRPr="000C029B" w:rsidRDefault="00C500D4" w:rsidP="004C6BA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500D4" w:rsidRPr="000C029B" w:rsidTr="00F34BF8">
        <w:trPr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D4" w:rsidRPr="000C029B" w:rsidRDefault="00C500D4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D4" w:rsidRPr="000C029B" w:rsidRDefault="00C500D4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D4" w:rsidRPr="000C029B" w:rsidRDefault="00C500D4" w:rsidP="00F468C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D4" w:rsidRPr="000C029B" w:rsidRDefault="00C500D4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</w:rPr>
        <w:t>Approvals</w:t>
      </w:r>
    </w:p>
    <w:tbl>
      <w:tblPr>
        <w:tblW w:w="0" w:type="auto"/>
        <w:jc w:val="center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5"/>
        <w:gridCol w:w="2880"/>
        <w:gridCol w:w="2880"/>
        <w:gridCol w:w="3355"/>
      </w:tblGrid>
      <w:tr w:rsidR="00FB059D" w:rsidRPr="000C029B" w:rsidTr="00F468C6">
        <w:trPr>
          <w:tblHeader/>
          <w:jc w:val="center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Approver(s)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Approver’s Role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C029B">
              <w:rPr>
                <w:rFonts w:ascii="Tahoma" w:hAnsi="Tahoma" w:cs="Tahoma"/>
                <w:b/>
                <w:sz w:val="20"/>
                <w:szCs w:val="20"/>
              </w:rPr>
              <w:t>Notes</w:t>
            </w:r>
          </w:p>
        </w:tc>
      </w:tr>
      <w:tr w:rsidR="00FB059D" w:rsidRPr="000C029B" w:rsidTr="00F468C6">
        <w:trPr>
          <w:jc w:val="center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059D" w:rsidRPr="000C029B" w:rsidTr="00F468C6">
        <w:trPr>
          <w:jc w:val="center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059D" w:rsidRPr="000C029B" w:rsidTr="00F468C6">
        <w:trPr>
          <w:jc w:val="center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059D" w:rsidRPr="000C029B" w:rsidTr="00F468C6">
        <w:trPr>
          <w:jc w:val="center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059D" w:rsidRPr="000C029B" w:rsidTr="00F468C6">
        <w:trPr>
          <w:jc w:val="center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9D" w:rsidRPr="000C029B" w:rsidRDefault="00FB059D" w:rsidP="00F468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sz w:val="20"/>
          <w:szCs w:val="20"/>
        </w:rPr>
      </w:pPr>
    </w:p>
    <w:p w:rsidR="00973D02" w:rsidRDefault="00973D02" w:rsidP="00FB059D">
      <w:pPr>
        <w:rPr>
          <w:rFonts w:ascii="Tahoma" w:hAnsi="Tahoma" w:cs="Tahoma"/>
          <w:b/>
          <w:sz w:val="28"/>
          <w:szCs w:val="28"/>
        </w:rPr>
      </w:pPr>
    </w:p>
    <w:p w:rsidR="00FB059D" w:rsidRPr="0004505A" w:rsidRDefault="00FB059D" w:rsidP="00FB059D">
      <w:pPr>
        <w:rPr>
          <w:rFonts w:ascii="Tahoma" w:hAnsi="Tahoma" w:cs="Tahoma"/>
          <w:b/>
          <w:sz w:val="28"/>
          <w:szCs w:val="28"/>
        </w:rPr>
      </w:pPr>
      <w:r w:rsidRPr="0004505A">
        <w:rPr>
          <w:rFonts w:ascii="Tahoma" w:hAnsi="Tahoma" w:cs="Tahoma"/>
          <w:b/>
          <w:sz w:val="28"/>
          <w:szCs w:val="28"/>
        </w:rPr>
        <w:lastRenderedPageBreak/>
        <w:t>Overview</w:t>
      </w:r>
      <w:r>
        <w:rPr>
          <w:rFonts w:ascii="Tahoma" w:hAnsi="Tahoma" w:cs="Tahoma"/>
          <w:b/>
          <w:sz w:val="28"/>
          <w:szCs w:val="28"/>
        </w:rPr>
        <w:t>:</w:t>
      </w:r>
    </w:p>
    <w:p w:rsidR="00FB059D" w:rsidRDefault="00206C5E" w:rsidP="00FB059D">
      <w:pPr>
        <w:rPr>
          <w:rFonts w:ascii="Tahoma" w:hAnsi="Tahoma" w:cs="Tahoma"/>
          <w:b/>
        </w:rPr>
      </w:pPr>
      <w:r w:rsidRPr="00206C5E">
        <w:rPr>
          <w:rFonts w:ascii="Tahoma" w:hAnsi="Tahoma" w:cs="Tahoma"/>
          <w:noProof/>
          <w:sz w:val="20"/>
          <w:szCs w:val="20"/>
        </w:rPr>
        <w:pict>
          <v:line id="_x0000_s1391" style="position:absolute;z-index:251657216" from="-.2pt,5.5pt" to="540.75pt,5.5pt" strokeweight="4.5pt">
            <v:stroke linestyle="thickThin"/>
          </v:line>
        </w:pict>
      </w:r>
    </w:p>
    <w:p w:rsidR="00FB059D" w:rsidRDefault="00FB059D" w:rsidP="00FB059D">
      <w:pPr>
        <w:rPr>
          <w:rFonts w:ascii="Tahoma" w:hAnsi="Tahoma" w:cs="Tahoma"/>
          <w:b/>
        </w:rPr>
      </w:pPr>
      <w:r w:rsidRPr="0004505A">
        <w:rPr>
          <w:rFonts w:ascii="Tahoma" w:hAnsi="Tahoma" w:cs="Tahoma"/>
          <w:b/>
        </w:rPr>
        <w:t xml:space="preserve">Purpose </w:t>
      </w:r>
    </w:p>
    <w:p w:rsidR="00593D46" w:rsidRDefault="00593D46" w:rsidP="00FB059D">
      <w:pPr>
        <w:rPr>
          <w:rFonts w:ascii="Tahoma" w:hAnsi="Tahoma" w:cs="Tahoma"/>
          <w:b/>
        </w:rPr>
      </w:pPr>
    </w:p>
    <w:p w:rsidR="00FB059D" w:rsidRPr="0004505A" w:rsidRDefault="00DB208D" w:rsidP="00FB059D">
      <w:pPr>
        <w:rPr>
          <w:rFonts w:ascii="Tahoma" w:hAnsi="Tahoma" w:cs="Tahoma"/>
          <w:b/>
        </w:rPr>
      </w:pPr>
      <w:r w:rsidRPr="003E1E01">
        <w:rPr>
          <w:rFonts w:ascii="Tahoma" w:hAnsi="Tahoma" w:cs="Tahoma"/>
          <w:sz w:val="20"/>
          <w:szCs w:val="20"/>
        </w:rPr>
        <w:t xml:space="preserve">This document identifies the </w:t>
      </w:r>
      <w:r>
        <w:rPr>
          <w:rFonts w:ascii="Tahoma" w:hAnsi="Tahoma" w:cs="Tahoma"/>
          <w:sz w:val="20"/>
          <w:szCs w:val="20"/>
        </w:rPr>
        <w:t>technical Requirement and Design</w:t>
      </w:r>
      <w:r w:rsidRPr="003E1E01">
        <w:rPr>
          <w:rFonts w:ascii="Tahoma" w:hAnsi="Tahoma" w:cs="Tahoma"/>
          <w:sz w:val="20"/>
          <w:szCs w:val="20"/>
        </w:rPr>
        <w:t xml:space="preserve"> for the </w:t>
      </w:r>
      <w:r>
        <w:rPr>
          <w:rFonts w:ascii="Tahoma" w:hAnsi="Tahoma" w:cs="Tahoma"/>
          <w:sz w:val="20"/>
          <w:szCs w:val="20"/>
        </w:rPr>
        <w:t xml:space="preserve">Info sharing Application </w:t>
      </w:r>
      <w:r w:rsidR="00593D46">
        <w:rPr>
          <w:rFonts w:ascii="Tahoma" w:hAnsi="Tahoma" w:cs="Tahoma"/>
          <w:b/>
          <w:sz w:val="20"/>
          <w:szCs w:val="20"/>
        </w:rPr>
        <w:t>CFP Vendor View</w:t>
      </w:r>
      <w:r>
        <w:rPr>
          <w:rFonts w:ascii="Tahoma" w:hAnsi="Tahoma" w:cs="Tahoma"/>
          <w:sz w:val="20"/>
          <w:szCs w:val="20"/>
        </w:rPr>
        <w:t>.</w:t>
      </w:r>
    </w:p>
    <w:p w:rsidR="00FB059D" w:rsidRPr="0004505A" w:rsidRDefault="00FB059D" w:rsidP="00FB059D">
      <w:pPr>
        <w:rPr>
          <w:rFonts w:ascii="Tahoma" w:hAnsi="Tahoma" w:cs="Tahoma"/>
          <w:color w:val="0000FF"/>
          <w:sz w:val="20"/>
          <w:szCs w:val="20"/>
        </w:rPr>
      </w:pPr>
    </w:p>
    <w:p w:rsidR="00FB059D" w:rsidRDefault="00FB059D" w:rsidP="00FB059D">
      <w:pPr>
        <w:rPr>
          <w:rFonts w:ascii="Tahoma" w:hAnsi="Tahoma" w:cs="Tahoma"/>
          <w:b/>
        </w:rPr>
      </w:pPr>
      <w:r w:rsidRPr="0004505A">
        <w:rPr>
          <w:rFonts w:ascii="Tahoma" w:hAnsi="Tahoma" w:cs="Tahoma"/>
          <w:b/>
        </w:rPr>
        <w:t>Business Users Overview</w:t>
      </w:r>
      <w:r w:rsidR="0010541C">
        <w:rPr>
          <w:rFonts w:ascii="Tahoma" w:hAnsi="Tahoma" w:cs="Tahoma"/>
          <w:b/>
        </w:rPr>
        <w:t xml:space="preserve"> </w:t>
      </w:r>
    </w:p>
    <w:p w:rsidR="00FB059D" w:rsidRPr="0004505A" w:rsidRDefault="00FB059D" w:rsidP="00FB059D">
      <w:pPr>
        <w:rPr>
          <w:rFonts w:ascii="Tahoma" w:hAnsi="Tahoma" w:cs="Tahoma"/>
          <w:b/>
        </w:rPr>
      </w:pPr>
    </w:p>
    <w:tbl>
      <w:tblPr>
        <w:tblW w:w="10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8"/>
        <w:gridCol w:w="1075"/>
        <w:gridCol w:w="1569"/>
        <w:gridCol w:w="1487"/>
        <w:gridCol w:w="4678"/>
      </w:tblGrid>
      <w:tr w:rsidR="00FB059D" w:rsidRPr="00C80D14" w:rsidTr="00F468C6">
        <w:trPr>
          <w:tblHeader/>
          <w:jc w:val="center"/>
        </w:trPr>
        <w:tc>
          <w:tcPr>
            <w:tcW w:w="0" w:type="auto"/>
            <w:shd w:val="clear" w:color="auto" w:fill="C0C0C0"/>
          </w:tcPr>
          <w:p w:rsidR="00FB059D" w:rsidRPr="00C80D14" w:rsidRDefault="00FB059D" w:rsidP="00F468C6">
            <w:pPr>
              <w:pStyle w:val="Table"/>
              <w:keepNext/>
              <w:jc w:val="center"/>
              <w:rPr>
                <w:rFonts w:ascii="Tahoma" w:hAnsi="Tahoma" w:cs="Tahoma"/>
                <w:b/>
              </w:rPr>
            </w:pPr>
            <w:r w:rsidRPr="00C80D14">
              <w:rPr>
                <w:rFonts w:ascii="Tahoma" w:hAnsi="Tahoma" w:cs="Tahoma"/>
                <w:b/>
              </w:rPr>
              <w:t>Business User Role / User Group</w:t>
            </w:r>
          </w:p>
        </w:tc>
        <w:tc>
          <w:tcPr>
            <w:tcW w:w="0" w:type="auto"/>
            <w:shd w:val="clear" w:color="auto" w:fill="C0C0C0"/>
          </w:tcPr>
          <w:p w:rsidR="00FB059D" w:rsidRPr="00C80D14" w:rsidRDefault="00FB059D" w:rsidP="00F468C6">
            <w:pPr>
              <w:pStyle w:val="Table"/>
              <w:keepNext/>
              <w:jc w:val="center"/>
              <w:rPr>
                <w:rFonts w:ascii="Tahoma" w:hAnsi="Tahoma" w:cs="Tahoma"/>
                <w:b/>
              </w:rPr>
            </w:pPr>
            <w:r w:rsidRPr="00C80D14">
              <w:rPr>
                <w:rFonts w:ascii="Tahoma" w:hAnsi="Tahoma" w:cs="Tahoma"/>
                <w:b/>
              </w:rPr>
              <w:t>Location</w:t>
            </w:r>
          </w:p>
        </w:tc>
        <w:tc>
          <w:tcPr>
            <w:tcW w:w="0" w:type="auto"/>
            <w:shd w:val="clear" w:color="auto" w:fill="C0C0C0"/>
          </w:tcPr>
          <w:p w:rsidR="00FB059D" w:rsidRPr="00C80D14" w:rsidRDefault="00FB059D" w:rsidP="00F468C6">
            <w:pPr>
              <w:pStyle w:val="Table"/>
              <w:keepNext/>
              <w:jc w:val="center"/>
              <w:rPr>
                <w:rFonts w:ascii="Tahoma" w:hAnsi="Tahoma" w:cs="Tahoma"/>
                <w:b/>
              </w:rPr>
            </w:pPr>
            <w:r w:rsidRPr="00C80D14">
              <w:rPr>
                <w:rFonts w:ascii="Tahoma" w:hAnsi="Tahoma" w:cs="Tahoma"/>
                <w:b/>
              </w:rPr>
              <w:t>Subject Matter Knowledge</w:t>
            </w:r>
          </w:p>
        </w:tc>
        <w:tc>
          <w:tcPr>
            <w:tcW w:w="0" w:type="auto"/>
            <w:shd w:val="clear" w:color="auto" w:fill="C0C0C0"/>
          </w:tcPr>
          <w:p w:rsidR="00FB059D" w:rsidRPr="00C80D14" w:rsidRDefault="00FB059D" w:rsidP="00F468C6">
            <w:pPr>
              <w:pStyle w:val="Table"/>
              <w:keepNext/>
              <w:jc w:val="center"/>
              <w:rPr>
                <w:rFonts w:ascii="Tahoma" w:hAnsi="Tahoma" w:cs="Tahoma"/>
                <w:b/>
              </w:rPr>
            </w:pPr>
            <w:r w:rsidRPr="00C80D14">
              <w:rPr>
                <w:rFonts w:ascii="Tahoma" w:hAnsi="Tahoma" w:cs="Tahoma"/>
                <w:b/>
              </w:rPr>
              <w:t>Technical Knowledge</w:t>
            </w:r>
          </w:p>
        </w:tc>
        <w:tc>
          <w:tcPr>
            <w:tcW w:w="4678" w:type="dxa"/>
            <w:shd w:val="clear" w:color="auto" w:fill="C0C0C0"/>
          </w:tcPr>
          <w:p w:rsidR="00FB059D" w:rsidRPr="00C80D14" w:rsidRDefault="00FB059D" w:rsidP="00F468C6">
            <w:pPr>
              <w:pStyle w:val="Table"/>
              <w:keepNext/>
              <w:jc w:val="center"/>
              <w:rPr>
                <w:rFonts w:ascii="Tahoma" w:hAnsi="Tahoma" w:cs="Tahoma"/>
                <w:b/>
              </w:rPr>
            </w:pPr>
            <w:r w:rsidRPr="00C80D14">
              <w:rPr>
                <w:rFonts w:ascii="Tahoma" w:hAnsi="Tahoma" w:cs="Tahoma"/>
                <w:b/>
              </w:rPr>
              <w:t>Other Observations, if any</w:t>
            </w:r>
          </w:p>
        </w:tc>
      </w:tr>
      <w:tr w:rsidR="003039BC" w:rsidRPr="00C80D14" w:rsidTr="00F468C6">
        <w:trPr>
          <w:trHeight w:val="485"/>
          <w:jc w:val="center"/>
        </w:trPr>
        <w:tc>
          <w:tcPr>
            <w:tcW w:w="0" w:type="auto"/>
          </w:tcPr>
          <w:p w:rsidR="003039BC" w:rsidRPr="0071668F" w:rsidRDefault="003039BC" w:rsidP="003039BC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Pr="00491FA7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Pr="00491FA7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Pr="00C80D14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678" w:type="dxa"/>
          </w:tcPr>
          <w:p w:rsidR="003039BC" w:rsidRPr="00C80D14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</w:tr>
      <w:tr w:rsidR="003039BC" w:rsidRPr="00C80D14" w:rsidTr="00F468C6">
        <w:trPr>
          <w:trHeight w:val="485"/>
          <w:jc w:val="center"/>
        </w:trPr>
        <w:tc>
          <w:tcPr>
            <w:tcW w:w="0" w:type="auto"/>
          </w:tcPr>
          <w:p w:rsidR="003039BC" w:rsidRDefault="003039BC" w:rsidP="003039BC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Pr="00491FA7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Pr="00C80D14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678" w:type="dxa"/>
          </w:tcPr>
          <w:p w:rsidR="003039BC" w:rsidRPr="00C80D14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</w:tr>
      <w:tr w:rsidR="003039BC" w:rsidRPr="00C80D14" w:rsidTr="00F468C6">
        <w:trPr>
          <w:trHeight w:val="485"/>
          <w:jc w:val="center"/>
        </w:trPr>
        <w:tc>
          <w:tcPr>
            <w:tcW w:w="0" w:type="auto"/>
          </w:tcPr>
          <w:p w:rsidR="003039BC" w:rsidRDefault="003039BC" w:rsidP="003039BC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Pr="00491FA7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Pr="00C80D14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678" w:type="dxa"/>
          </w:tcPr>
          <w:p w:rsidR="003039BC" w:rsidRPr="00C80D14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</w:tr>
      <w:tr w:rsidR="003039BC" w:rsidRPr="00C80D14" w:rsidTr="00F468C6">
        <w:trPr>
          <w:trHeight w:val="485"/>
          <w:jc w:val="center"/>
        </w:trPr>
        <w:tc>
          <w:tcPr>
            <w:tcW w:w="0" w:type="auto"/>
          </w:tcPr>
          <w:p w:rsidR="003039BC" w:rsidRDefault="003039BC" w:rsidP="003039BC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Pr="00491FA7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0" w:type="auto"/>
          </w:tcPr>
          <w:p w:rsidR="003039BC" w:rsidRPr="00C80D14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678" w:type="dxa"/>
          </w:tcPr>
          <w:p w:rsidR="003039BC" w:rsidRPr="00C80D14" w:rsidRDefault="003039BC" w:rsidP="00F468C6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FB059D" w:rsidRDefault="00FB059D" w:rsidP="00FB059D">
      <w:pPr>
        <w:rPr>
          <w:rFonts w:ascii="Tahoma" w:hAnsi="Tahoma" w:cs="Tahoma"/>
          <w:b/>
        </w:rPr>
      </w:pPr>
    </w:p>
    <w:p w:rsidR="001D18B0" w:rsidRDefault="001D18B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FB059D" w:rsidRDefault="00FB059D" w:rsidP="00FB059D">
      <w:pPr>
        <w:rPr>
          <w:rFonts w:ascii="Tahoma" w:hAnsi="Tahoma" w:cs="Tahoma"/>
          <w:b/>
        </w:rPr>
      </w:pPr>
      <w:r w:rsidRPr="00E47FC1">
        <w:rPr>
          <w:rFonts w:ascii="Tahoma" w:hAnsi="Tahoma" w:cs="Tahoma"/>
          <w:b/>
        </w:rPr>
        <w:lastRenderedPageBreak/>
        <w:t>Definitions and Acronyms</w:t>
      </w:r>
      <w:r w:rsidR="00A20851">
        <w:rPr>
          <w:rFonts w:ascii="Tahoma" w:hAnsi="Tahoma" w:cs="Tahoma"/>
          <w:b/>
        </w:rPr>
        <w:t xml:space="preserve"> </w:t>
      </w:r>
    </w:p>
    <w:p w:rsidR="00FB059D" w:rsidRPr="00F72F4C" w:rsidRDefault="00FB059D" w:rsidP="00FB059D">
      <w:pPr>
        <w:tabs>
          <w:tab w:val="left" w:pos="4110"/>
        </w:tabs>
        <w:rPr>
          <w:rFonts w:ascii="Tahoma" w:hAnsi="Tahoma" w:cs="Tahoma"/>
          <w:b/>
          <w:sz w:val="28"/>
          <w:szCs w:val="28"/>
        </w:rPr>
      </w:pPr>
      <w:r w:rsidRPr="00251EEE">
        <w:rPr>
          <w:rFonts w:ascii="Tahoma" w:hAnsi="Tahoma" w:cs="Tahoma"/>
          <w:b/>
          <w:sz w:val="28"/>
          <w:szCs w:val="28"/>
        </w:rPr>
        <w:t>Technical</w:t>
      </w:r>
      <w:r>
        <w:rPr>
          <w:rFonts w:ascii="Tahoma" w:hAnsi="Tahoma" w:cs="Tahoma"/>
          <w:b/>
        </w:rPr>
        <w:t xml:space="preserve"> </w:t>
      </w:r>
      <w:r w:rsidRPr="00F72F4C">
        <w:rPr>
          <w:rFonts w:ascii="Tahoma" w:hAnsi="Tahoma" w:cs="Tahoma"/>
          <w:b/>
          <w:sz w:val="28"/>
          <w:szCs w:val="28"/>
        </w:rPr>
        <w:t>Requirements</w:t>
      </w:r>
      <w:r>
        <w:rPr>
          <w:rFonts w:ascii="Tahoma" w:hAnsi="Tahoma" w:cs="Tahoma"/>
          <w:b/>
          <w:sz w:val="28"/>
          <w:szCs w:val="28"/>
        </w:rPr>
        <w:t>:</w:t>
      </w:r>
      <w:r w:rsidRPr="00F72F4C">
        <w:rPr>
          <w:rFonts w:ascii="Tahoma" w:hAnsi="Tahoma" w:cs="Tahoma"/>
          <w:b/>
          <w:sz w:val="28"/>
          <w:szCs w:val="28"/>
        </w:rPr>
        <w:t xml:space="preserve">  </w:t>
      </w:r>
      <w:r w:rsidRPr="00F72F4C">
        <w:rPr>
          <w:rFonts w:ascii="Tahoma" w:hAnsi="Tahoma" w:cs="Tahoma"/>
          <w:b/>
          <w:sz w:val="28"/>
          <w:szCs w:val="28"/>
        </w:rPr>
        <w:tab/>
      </w:r>
    </w:p>
    <w:p w:rsidR="00FB059D" w:rsidRDefault="00206C5E" w:rsidP="00FB059D">
      <w:pPr>
        <w:rPr>
          <w:rFonts w:ascii="Tahoma" w:hAnsi="Tahoma" w:cs="Tahoma"/>
          <w:b/>
        </w:rPr>
      </w:pPr>
      <w:r w:rsidRPr="00206C5E">
        <w:rPr>
          <w:rFonts w:ascii="Tahoma" w:hAnsi="Tahoma" w:cs="Tahoma"/>
          <w:noProof/>
          <w:sz w:val="20"/>
          <w:szCs w:val="20"/>
        </w:rPr>
        <w:pict>
          <v:line id="_x0000_s1392" style="position:absolute;z-index:251658240" from="-.2pt,5.5pt" to="540.75pt,5.5pt" strokeweight="4.5pt">
            <v:stroke linestyle="thickThin"/>
          </v:line>
        </w:pict>
      </w:r>
    </w:p>
    <w:p w:rsidR="001C18FE" w:rsidRDefault="001C18FE" w:rsidP="00FB059D">
      <w:pPr>
        <w:rPr>
          <w:rFonts w:ascii="Tahoma" w:hAnsi="Tahoma" w:cs="Tahoma"/>
          <w:b/>
        </w:rPr>
      </w:pPr>
    </w:p>
    <w:p w:rsidR="00E153EA" w:rsidRDefault="00E153EA" w:rsidP="00FB059D">
      <w:pPr>
        <w:rPr>
          <w:rFonts w:ascii="Tahoma" w:hAnsi="Tahoma" w:cs="Tahoma"/>
          <w:b/>
        </w:rPr>
      </w:pPr>
    </w:p>
    <w:tbl>
      <w:tblPr>
        <w:tblW w:w="9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9"/>
        <w:gridCol w:w="1009"/>
        <w:gridCol w:w="7521"/>
      </w:tblGrid>
      <w:tr w:rsidR="00BB3EE3" w:rsidRPr="00B2514C" w:rsidTr="0078290B">
        <w:trPr>
          <w:trHeight w:val="163"/>
          <w:tblHeader/>
          <w:jc w:val="center"/>
        </w:trPr>
        <w:tc>
          <w:tcPr>
            <w:tcW w:w="1009" w:type="dxa"/>
            <w:tcBorders>
              <w:bottom w:val="single" w:sz="4" w:space="0" w:color="auto"/>
            </w:tcBorders>
            <w:shd w:val="clear" w:color="auto" w:fill="C0C0C0"/>
          </w:tcPr>
          <w:p w:rsidR="00BB3EE3" w:rsidRPr="00B2514C" w:rsidRDefault="00BB3EE3" w:rsidP="0078290B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TR ID#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C0C0C0"/>
          </w:tcPr>
          <w:p w:rsidR="00BB3EE3" w:rsidRPr="00B2514C" w:rsidRDefault="00BB3EE3" w:rsidP="0078290B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B2514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BR ID #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C0C0C0"/>
          </w:tcPr>
          <w:p w:rsidR="00BB3EE3" w:rsidRPr="00B2514C" w:rsidRDefault="00BB3EE3" w:rsidP="0078290B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B2514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Description</w:t>
            </w:r>
          </w:p>
          <w:p w:rsidR="00BB3EE3" w:rsidRPr="00B2514C" w:rsidRDefault="00BB3EE3" w:rsidP="0078290B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BB3EE3" w:rsidRPr="009B7AFF" w:rsidTr="0078290B">
        <w:trPr>
          <w:trHeight w:val="907"/>
          <w:jc w:val="center"/>
        </w:trPr>
        <w:tc>
          <w:tcPr>
            <w:tcW w:w="1009" w:type="dxa"/>
          </w:tcPr>
          <w:p w:rsidR="00BB3EE3" w:rsidRPr="006B222C" w:rsidRDefault="00BB3EE3" w:rsidP="0078290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222C">
              <w:rPr>
                <w:rFonts w:ascii="Tahoma" w:hAnsi="Tahoma" w:cs="Tahoma"/>
                <w:color w:val="000000"/>
                <w:sz w:val="20"/>
                <w:szCs w:val="20"/>
              </w:rPr>
              <w:t>TR 1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009" w:type="dxa"/>
          </w:tcPr>
          <w:p w:rsidR="00BB3EE3" w:rsidRPr="006B222C" w:rsidRDefault="00BB3EE3" w:rsidP="0078290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BR </w:t>
            </w:r>
            <w:r w:rsidR="00736AFB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21" w:type="dxa"/>
          </w:tcPr>
          <w:p w:rsidR="00B05FA7" w:rsidRDefault="001421D7" w:rsidP="00B05FA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1. If</w:t>
            </w:r>
            <w:r w:rsidR="00B05FA7">
              <w:rPr>
                <w:rFonts w:ascii="Tahoma" w:hAnsi="Tahoma" w:cs="Tahoma"/>
                <w:sz w:val="18"/>
                <w:szCs w:val="18"/>
              </w:rPr>
              <w:t xml:space="preserve"> the logged in user is in Active status within 346P then in the screen only Shipping Instructions will be displayed instead of FOB Instructions.</w:t>
            </w:r>
          </w:p>
          <w:p w:rsidR="00B05FA7" w:rsidRDefault="00B05FA7" w:rsidP="00B05FA7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For this we have to check the </w:t>
            </w:r>
            <w:r w:rsidRPr="00106A59">
              <w:rPr>
                <w:rFonts w:ascii="Tahoma" w:hAnsi="Tahoma" w:cs="Tahoma"/>
                <w:sz w:val="18"/>
                <w:szCs w:val="18"/>
              </w:rPr>
              <w:t>GSO_VENDOR_STATUS</w:t>
            </w:r>
            <w:r>
              <w:rPr>
                <w:rFonts w:ascii="Tahoma" w:hAnsi="Tahoma" w:cs="Tahoma"/>
                <w:sz w:val="18"/>
                <w:szCs w:val="18"/>
              </w:rPr>
              <w:t xml:space="preserve"> column value of VE346P table whether it is “A” (for Active status).</w:t>
            </w:r>
          </w:p>
          <w:p w:rsidR="00B05FA7" w:rsidRPr="00B05FA7" w:rsidRDefault="00B05FA7" w:rsidP="00B05FA7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B05FA7">
              <w:rPr>
                <w:rFonts w:ascii="Tahoma" w:hAnsi="Tahoma" w:cs="Tahoma"/>
                <w:sz w:val="20"/>
                <w:szCs w:val="20"/>
              </w:rPr>
              <w:t xml:space="preserve">3. A </w:t>
            </w:r>
            <w:r w:rsidR="00A051BA" w:rsidRPr="00B05FA7">
              <w:rPr>
                <w:rFonts w:ascii="Tahoma" w:hAnsi="Tahoma" w:cs="Tahoma"/>
                <w:sz w:val="20"/>
                <w:szCs w:val="20"/>
              </w:rPr>
              <w:t>Boolean</w:t>
            </w:r>
            <w:r w:rsidRPr="00B05FA7">
              <w:rPr>
                <w:rFonts w:ascii="Tahoma" w:hAnsi="Tahoma" w:cs="Tahoma"/>
                <w:sz w:val="20"/>
                <w:szCs w:val="20"/>
              </w:rPr>
              <w:t xml:space="preserve"> flag in </w:t>
            </w:r>
            <w:r w:rsidRPr="00B05FA7">
              <w:rPr>
                <w:rFonts w:ascii="Tahoma" w:hAnsi="Tahoma" w:cs="Tahoma"/>
                <w:sz w:val="18"/>
                <w:szCs w:val="18"/>
              </w:rPr>
              <w:t>DCPOViewPurchaseOrderBO.java</w:t>
            </w:r>
            <w:r>
              <w:rPr>
                <w:rFonts w:ascii="Tahoma" w:hAnsi="Tahoma" w:cs="Tahoma"/>
                <w:sz w:val="18"/>
                <w:szCs w:val="18"/>
              </w:rPr>
              <w:t xml:space="preserve"> is required to check the value and disp</w:t>
            </w:r>
            <w:r w:rsidR="00D95B70">
              <w:rPr>
                <w:rFonts w:ascii="Tahoma" w:hAnsi="Tahoma" w:cs="Tahoma"/>
                <w:sz w:val="18"/>
                <w:szCs w:val="18"/>
              </w:rPr>
              <w:t>lay it in the corresponding JSP</w:t>
            </w:r>
            <w:r>
              <w:rPr>
                <w:rFonts w:ascii="Tahoma" w:hAnsi="Tahoma" w:cs="Tahoma"/>
                <w:sz w:val="18"/>
                <w:szCs w:val="18"/>
              </w:rPr>
              <w:t xml:space="preserve">s accordingly. </w:t>
            </w:r>
          </w:p>
        </w:tc>
      </w:tr>
      <w:tr w:rsidR="00B05FA7" w:rsidRPr="009B7AFF" w:rsidTr="0078290B">
        <w:trPr>
          <w:trHeight w:val="907"/>
          <w:jc w:val="center"/>
        </w:trPr>
        <w:tc>
          <w:tcPr>
            <w:tcW w:w="1009" w:type="dxa"/>
          </w:tcPr>
          <w:p w:rsidR="00B05FA7" w:rsidRPr="006B222C" w:rsidRDefault="00B05FA7" w:rsidP="008F490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TR 2.0</w:t>
            </w:r>
          </w:p>
        </w:tc>
        <w:tc>
          <w:tcPr>
            <w:tcW w:w="1009" w:type="dxa"/>
          </w:tcPr>
          <w:p w:rsidR="00B05FA7" w:rsidRPr="006B222C" w:rsidRDefault="00B05FA7" w:rsidP="008F490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BR 2</w:t>
            </w:r>
          </w:p>
        </w:tc>
        <w:tc>
          <w:tcPr>
            <w:tcW w:w="7521" w:type="dxa"/>
          </w:tcPr>
          <w:p w:rsidR="00C202A0" w:rsidRPr="00C202A0" w:rsidRDefault="00C202A0" w:rsidP="00C202A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1.</w:t>
            </w:r>
            <w:r w:rsidR="005E7A8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B0260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r w:rsidR="00BB0260" w:rsidRPr="00C202A0">
              <w:rPr>
                <w:rFonts w:ascii="Tahoma" w:hAnsi="Tahoma" w:cs="Tahoma"/>
                <w:sz w:val="18"/>
                <w:szCs w:val="18"/>
              </w:rPr>
              <w:t>the</w:t>
            </w:r>
            <w:r w:rsidRPr="00C202A0">
              <w:rPr>
                <w:rFonts w:ascii="Tahoma" w:hAnsi="Tahoma" w:cs="Tahoma"/>
                <w:sz w:val="18"/>
                <w:szCs w:val="18"/>
              </w:rPr>
              <w:t xml:space="preserve"> logged in user is in Active status within 345P then in the screen only Shipping Instructions will be displayed instead of FOB Instructions and FOB will be displayed as Incoterms.</w:t>
            </w:r>
          </w:p>
          <w:p w:rsidR="00B05FA7" w:rsidRDefault="00C202A0" w:rsidP="00B05FA7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B05FA7">
              <w:rPr>
                <w:rFonts w:ascii="Tahoma" w:hAnsi="Tahoma" w:cs="Tahoma"/>
                <w:sz w:val="20"/>
                <w:szCs w:val="20"/>
              </w:rPr>
              <w:t xml:space="preserve">. For this we have to check the </w:t>
            </w:r>
            <w:r w:rsidR="00B05FA7" w:rsidRPr="00106A59">
              <w:rPr>
                <w:rFonts w:ascii="Tahoma" w:hAnsi="Tahoma" w:cs="Tahoma"/>
                <w:sz w:val="18"/>
                <w:szCs w:val="18"/>
              </w:rPr>
              <w:t xml:space="preserve">GSO_STATUS </w:t>
            </w:r>
            <w:r w:rsidR="00B05FA7">
              <w:rPr>
                <w:rFonts w:ascii="Tahoma" w:hAnsi="Tahoma" w:cs="Tahoma"/>
                <w:sz w:val="18"/>
                <w:szCs w:val="18"/>
              </w:rPr>
              <w:t xml:space="preserve">column value of </w:t>
            </w:r>
            <w:r w:rsidR="00B05FA7" w:rsidRPr="00106A59">
              <w:rPr>
                <w:rFonts w:ascii="Tahoma" w:hAnsi="Tahoma" w:cs="Tahoma"/>
                <w:sz w:val="18"/>
                <w:szCs w:val="18"/>
              </w:rPr>
              <w:t xml:space="preserve">VE345P </w:t>
            </w:r>
            <w:r w:rsidR="00B05FA7">
              <w:rPr>
                <w:rFonts w:ascii="Tahoma" w:hAnsi="Tahoma" w:cs="Tahoma"/>
                <w:sz w:val="18"/>
                <w:szCs w:val="18"/>
              </w:rPr>
              <w:t>table whether it is “A” (for Active status).</w:t>
            </w:r>
          </w:p>
          <w:p w:rsidR="00B05FA7" w:rsidRPr="00B05FA7" w:rsidRDefault="00C202A0" w:rsidP="00B05FA7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B05FA7" w:rsidRPr="00B05FA7">
              <w:rPr>
                <w:rFonts w:ascii="Tahoma" w:hAnsi="Tahoma" w:cs="Tahoma"/>
                <w:sz w:val="20"/>
                <w:szCs w:val="20"/>
              </w:rPr>
              <w:t xml:space="preserve">. A </w:t>
            </w:r>
            <w:r w:rsidR="00A051BA" w:rsidRPr="00B05FA7">
              <w:rPr>
                <w:rFonts w:ascii="Tahoma" w:hAnsi="Tahoma" w:cs="Tahoma"/>
                <w:sz w:val="20"/>
                <w:szCs w:val="20"/>
              </w:rPr>
              <w:t>Boolean</w:t>
            </w:r>
            <w:r w:rsidR="00B05FA7" w:rsidRPr="00B05FA7">
              <w:rPr>
                <w:rFonts w:ascii="Tahoma" w:hAnsi="Tahoma" w:cs="Tahoma"/>
                <w:sz w:val="20"/>
                <w:szCs w:val="20"/>
              </w:rPr>
              <w:t xml:space="preserve"> flag in </w:t>
            </w:r>
            <w:r w:rsidR="00B05FA7" w:rsidRPr="00B05FA7">
              <w:rPr>
                <w:rFonts w:ascii="Tahoma" w:hAnsi="Tahoma" w:cs="Tahoma"/>
                <w:sz w:val="18"/>
                <w:szCs w:val="18"/>
              </w:rPr>
              <w:t>DCPOViewPurchaseOrderBO.java is required to check the value and disp</w:t>
            </w:r>
            <w:r w:rsidR="00D95B70">
              <w:rPr>
                <w:rFonts w:ascii="Tahoma" w:hAnsi="Tahoma" w:cs="Tahoma"/>
                <w:sz w:val="18"/>
                <w:szCs w:val="18"/>
              </w:rPr>
              <w:t>lay it in the corresponding JSP</w:t>
            </w:r>
            <w:r w:rsidR="00B05FA7" w:rsidRPr="00B05FA7">
              <w:rPr>
                <w:rFonts w:ascii="Tahoma" w:hAnsi="Tahoma" w:cs="Tahoma"/>
                <w:sz w:val="18"/>
                <w:szCs w:val="18"/>
              </w:rPr>
              <w:t>s accordingly.</w:t>
            </w:r>
          </w:p>
        </w:tc>
      </w:tr>
    </w:tbl>
    <w:p w:rsidR="00E153EA" w:rsidRDefault="00E153E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420EA5" w:rsidRDefault="00A2144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Data Requirements:</w:t>
      </w:r>
    </w:p>
    <w:p w:rsidR="00BB3EE3" w:rsidRDefault="00BB3EE3">
      <w:pPr>
        <w:rPr>
          <w:rFonts w:ascii="Tahoma" w:hAnsi="Tahoma" w:cs="Tahoma"/>
          <w:b/>
        </w:rPr>
      </w:pPr>
    </w:p>
    <w:p w:rsidR="00FB059D" w:rsidRPr="00797155" w:rsidRDefault="00FB059D" w:rsidP="00FB059D">
      <w:pPr>
        <w:rPr>
          <w:rFonts w:ascii="Tahoma" w:hAnsi="Tahoma" w:cs="Tahoma"/>
          <w:b/>
        </w:rPr>
      </w:pPr>
      <w:r w:rsidRPr="00797155">
        <w:rPr>
          <w:rFonts w:ascii="Tahoma" w:hAnsi="Tahoma" w:cs="Tahoma"/>
          <w:b/>
        </w:rPr>
        <w:t xml:space="preserve">User Interface Requirements </w:t>
      </w:r>
    </w:p>
    <w:p w:rsidR="00BB3EE3" w:rsidRDefault="00BB3EE3" w:rsidP="00FB059D">
      <w:pPr>
        <w:rPr>
          <w:rFonts w:ascii="Tahoma" w:hAnsi="Tahoma" w:cs="Tahoma"/>
          <w:b/>
          <w:bCs/>
          <w:color w:val="000000"/>
        </w:rPr>
      </w:pPr>
    </w:p>
    <w:p w:rsidR="007D424B" w:rsidRDefault="007D424B" w:rsidP="00FB059D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bCs/>
          <w:color w:val="000000"/>
        </w:rPr>
        <w:t>Performance Requirements:</w:t>
      </w:r>
    </w:p>
    <w:p w:rsidR="004A51FC" w:rsidRDefault="007D424B">
      <w:pPr>
        <w:rPr>
          <w:rFonts w:ascii="Tahoma" w:hAnsi="Tahoma" w:cs="Tahoma"/>
          <w:sz w:val="20"/>
          <w:szCs w:val="20"/>
        </w:rPr>
      </w:pPr>
      <w:r w:rsidRPr="007D424B">
        <w:rPr>
          <w:rFonts w:ascii="Tahoma" w:hAnsi="Tahoma" w:cs="Tahoma"/>
          <w:sz w:val="20"/>
          <w:szCs w:val="20"/>
        </w:rPr>
        <w:t>NA</w:t>
      </w:r>
    </w:p>
    <w:p w:rsidR="00736AFB" w:rsidRPr="00736AFB" w:rsidRDefault="00736AFB">
      <w:pPr>
        <w:rPr>
          <w:rFonts w:ascii="Tahoma" w:hAnsi="Tahoma" w:cs="Tahoma"/>
          <w:sz w:val="20"/>
          <w:szCs w:val="20"/>
        </w:rPr>
      </w:pPr>
    </w:p>
    <w:p w:rsidR="00784D4A" w:rsidRDefault="00784D4A" w:rsidP="00FB059D"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Software Components Impacted:</w:t>
      </w:r>
    </w:p>
    <w:p w:rsidR="00415A47" w:rsidRDefault="00415A47" w:rsidP="00FB059D">
      <w:pPr>
        <w:rPr>
          <w:rFonts w:ascii="Tahoma" w:hAnsi="Tahoma" w:cs="Tahoma"/>
          <w:b/>
        </w:rPr>
      </w:pPr>
    </w:p>
    <w:p w:rsidR="00BB3EE3" w:rsidRPr="00415A47" w:rsidRDefault="00443C8C" w:rsidP="00725743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SQL</w:t>
      </w:r>
      <w:r w:rsidR="00415A47" w:rsidRPr="00415A47">
        <w:rPr>
          <w:rFonts w:ascii="Tahoma" w:hAnsi="Tahoma" w:cs="Tahoma"/>
          <w:b/>
          <w:sz w:val="18"/>
          <w:szCs w:val="18"/>
        </w:rPr>
        <w:t xml:space="preserve"> Query:</w:t>
      </w:r>
    </w:p>
    <w:p w:rsidR="00415A47" w:rsidRPr="00415A47" w:rsidRDefault="00415A47" w:rsidP="00415A47">
      <w:pPr>
        <w:pStyle w:val="NormalWeb"/>
        <w:rPr>
          <w:rFonts w:ascii="Arial" w:hAnsi="Arial" w:cs="Arial"/>
          <w:color w:val="2A00FF"/>
          <w:sz w:val="20"/>
          <w:szCs w:val="20"/>
        </w:rPr>
      </w:pPr>
      <w:r w:rsidRPr="00415A47">
        <w:rPr>
          <w:rFonts w:ascii="Tahoma" w:eastAsia="Times New Roman" w:hAnsi="Tahoma" w:cs="Tahoma"/>
          <w:sz w:val="18"/>
          <w:szCs w:val="18"/>
        </w:rPr>
        <w:t>SELECT GSO_STATUS FROM {0}VE345P, {0}VE346P WHERE VE346P.GSO_NUMBER = VE345P.GSO_NUMBER AND VENDOR_NUMBER = ?</w:t>
      </w:r>
      <w:r w:rsidRPr="00415A47">
        <w:rPr>
          <w:rFonts w:ascii="Tahoma" w:eastAsia="Times New Roman" w:hAnsi="Tahoma" w:cs="Tahoma"/>
          <w:sz w:val="18"/>
          <w:szCs w:val="18"/>
        </w:rPr>
        <w:br/>
        <w:t xml:space="preserve">SELECT GSO_VENDOR_STATUS FROM {0}VE346P WHERE VENDOR_NUMBER </w:t>
      </w:r>
      <w:proofErr w:type="gramStart"/>
      <w:r w:rsidRPr="00415A47">
        <w:rPr>
          <w:rFonts w:ascii="Tahoma" w:eastAsia="Times New Roman" w:hAnsi="Tahoma" w:cs="Tahoma"/>
          <w:sz w:val="18"/>
          <w:szCs w:val="18"/>
        </w:rPr>
        <w:t>= ?</w:t>
      </w:r>
      <w:proofErr w:type="gramEnd"/>
    </w:p>
    <w:p w:rsidR="00415A47" w:rsidRDefault="00415A47" w:rsidP="00725743">
      <w:pPr>
        <w:rPr>
          <w:rFonts w:ascii="Tahoma" w:hAnsi="Tahoma" w:cs="Tahoma"/>
          <w:b/>
          <w:color w:val="000000"/>
          <w:sz w:val="28"/>
          <w:szCs w:val="28"/>
        </w:rPr>
      </w:pPr>
    </w:p>
    <w:p w:rsidR="00FB059D" w:rsidRPr="0078265C" w:rsidRDefault="00FB059D" w:rsidP="00725743">
      <w:pPr>
        <w:rPr>
          <w:rFonts w:ascii="Tahoma" w:hAnsi="Tahoma" w:cs="Tahoma"/>
          <w:b/>
          <w:color w:val="000000"/>
          <w:sz w:val="28"/>
          <w:szCs w:val="28"/>
        </w:rPr>
      </w:pPr>
      <w:r w:rsidRPr="0078265C">
        <w:rPr>
          <w:rFonts w:ascii="Tahoma" w:hAnsi="Tahoma" w:cs="Tahoma"/>
          <w:b/>
          <w:color w:val="000000"/>
          <w:sz w:val="28"/>
          <w:szCs w:val="28"/>
        </w:rPr>
        <w:t>Assumptions, Constraints and Dependencies</w:t>
      </w:r>
      <w:r>
        <w:rPr>
          <w:rFonts w:ascii="Tahoma" w:hAnsi="Tahoma" w:cs="Tahoma"/>
          <w:b/>
          <w:color w:val="000000"/>
          <w:sz w:val="28"/>
          <w:szCs w:val="28"/>
        </w:rPr>
        <w:t>:</w:t>
      </w:r>
    </w:p>
    <w:p w:rsidR="00FB059D" w:rsidRDefault="00206C5E" w:rsidP="00FB059D">
      <w:pPr>
        <w:rPr>
          <w:rFonts w:ascii="Tahoma" w:hAnsi="Tahoma" w:cs="Tahoma"/>
          <w:b/>
        </w:rPr>
      </w:pPr>
      <w:r w:rsidRPr="00206C5E">
        <w:rPr>
          <w:rFonts w:ascii="Tahoma" w:hAnsi="Tahoma" w:cs="Tahoma"/>
          <w:noProof/>
          <w:sz w:val="20"/>
          <w:szCs w:val="20"/>
        </w:rPr>
        <w:pict>
          <v:line id="_x0000_s1393" style="position:absolute;z-index:251659264" from="-.2pt,5.5pt" to="540.75pt,5.5pt" strokeweight="4.5pt">
            <v:stroke linestyle="thickThin"/>
          </v:line>
        </w:pict>
      </w:r>
    </w:p>
    <w:p w:rsidR="00A21818" w:rsidRDefault="00A21818" w:rsidP="00FB059D">
      <w:pPr>
        <w:rPr>
          <w:rFonts w:ascii="Tahoma" w:hAnsi="Tahoma" w:cs="Tahoma"/>
          <w:color w:val="0000FF"/>
          <w:sz w:val="20"/>
          <w:szCs w:val="20"/>
        </w:rPr>
      </w:pPr>
    </w:p>
    <w:tbl>
      <w:tblPr>
        <w:tblW w:w="10267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900"/>
        <w:gridCol w:w="1800"/>
        <w:gridCol w:w="7567"/>
      </w:tblGrid>
      <w:tr w:rsidR="003E4B17" w:rsidRPr="00B2514C" w:rsidTr="003E4B17">
        <w:trPr>
          <w:tblHeader/>
          <w:jc w:val="center"/>
        </w:trPr>
        <w:tc>
          <w:tcPr>
            <w:tcW w:w="900" w:type="dxa"/>
            <w:shd w:val="clear" w:color="auto" w:fill="C0C0C0"/>
          </w:tcPr>
          <w:p w:rsidR="003E4B17" w:rsidRPr="00B2514C" w:rsidRDefault="003E4B17" w:rsidP="003E4B17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GB"/>
              </w:rPr>
            </w:pPr>
            <w:r w:rsidRPr="00B2514C">
              <w:rPr>
                <w:rFonts w:ascii="Tahoma" w:hAnsi="Tahoma" w:cs="Tahoma"/>
                <w:b/>
                <w:color w:val="000000"/>
                <w:sz w:val="20"/>
                <w:szCs w:val="20"/>
                <w:lang w:val="en-GB"/>
              </w:rPr>
              <w:t>ID</w:t>
            </w:r>
          </w:p>
        </w:tc>
        <w:tc>
          <w:tcPr>
            <w:tcW w:w="1800" w:type="dxa"/>
            <w:shd w:val="clear" w:color="auto" w:fill="C0C0C0"/>
          </w:tcPr>
          <w:p w:rsidR="003E4B17" w:rsidRPr="00B2514C" w:rsidRDefault="003E4B17" w:rsidP="003E4B17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GB"/>
              </w:rPr>
            </w:pPr>
            <w:r w:rsidRPr="00B2514C">
              <w:rPr>
                <w:rFonts w:ascii="Tahoma" w:hAnsi="Tahoma" w:cs="Tahoma"/>
                <w:b/>
                <w:color w:val="000000"/>
                <w:sz w:val="20"/>
                <w:szCs w:val="20"/>
                <w:lang w:val="en-GB"/>
              </w:rPr>
              <w:t>Related BR ID#</w:t>
            </w:r>
          </w:p>
        </w:tc>
        <w:tc>
          <w:tcPr>
            <w:tcW w:w="7567" w:type="dxa"/>
            <w:shd w:val="clear" w:color="auto" w:fill="C0C0C0"/>
          </w:tcPr>
          <w:p w:rsidR="003E4B17" w:rsidRPr="00B2514C" w:rsidRDefault="003E4B17" w:rsidP="003E4B17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GB"/>
              </w:rPr>
            </w:pPr>
            <w:r w:rsidRPr="00B2514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Assumption Description</w:t>
            </w:r>
          </w:p>
        </w:tc>
      </w:tr>
      <w:tr w:rsidR="003E4B17" w:rsidRPr="00B2514C" w:rsidTr="003E4B17">
        <w:trPr>
          <w:jc w:val="center"/>
        </w:trPr>
        <w:tc>
          <w:tcPr>
            <w:tcW w:w="900" w:type="dxa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87FB1">
              <w:rPr>
                <w:rFonts w:asciiTheme="minorHAnsi" w:eastAsiaTheme="minorEastAsia" w:hAnsiTheme="minorHAnsi" w:cstheme="minorBidi"/>
                <w:sz w:val="22"/>
                <w:szCs w:val="22"/>
              </w:rPr>
              <w:t>RA 1.0</w:t>
            </w:r>
          </w:p>
        </w:tc>
        <w:tc>
          <w:tcPr>
            <w:tcW w:w="1800" w:type="dxa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7567" w:type="dxa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E4B17" w:rsidRPr="00B2514C" w:rsidTr="003E4B17">
        <w:trPr>
          <w:jc w:val="center"/>
        </w:trPr>
        <w:tc>
          <w:tcPr>
            <w:tcW w:w="900" w:type="dxa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00" w:type="dxa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7567" w:type="dxa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E4B17" w:rsidRPr="00B2514C" w:rsidTr="003E4B17">
        <w:trPr>
          <w:jc w:val="center"/>
        </w:trPr>
        <w:tc>
          <w:tcPr>
            <w:tcW w:w="900" w:type="dxa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00" w:type="dxa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7567" w:type="dxa"/>
            <w:tcBorders>
              <w:bottom w:val="single" w:sz="4" w:space="0" w:color="auto"/>
            </w:tcBorders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E4B17" w:rsidRPr="00B2514C" w:rsidTr="003E4B17">
        <w:trPr>
          <w:jc w:val="center"/>
        </w:trPr>
        <w:tc>
          <w:tcPr>
            <w:tcW w:w="900" w:type="dxa"/>
            <w:shd w:val="clear" w:color="auto" w:fill="auto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7567" w:type="dxa"/>
            <w:shd w:val="clear" w:color="auto" w:fill="auto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E4B17" w:rsidRPr="00B2514C" w:rsidTr="003E4B17">
        <w:trPr>
          <w:jc w:val="center"/>
        </w:trPr>
        <w:tc>
          <w:tcPr>
            <w:tcW w:w="900" w:type="dxa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00" w:type="dxa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7567" w:type="dxa"/>
          </w:tcPr>
          <w:p w:rsidR="003E4B17" w:rsidRPr="00687FB1" w:rsidRDefault="003E4B17" w:rsidP="003E4B1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</w:tbl>
    <w:p w:rsidR="003E4B17" w:rsidRDefault="003E4B17" w:rsidP="00FB059D">
      <w:pPr>
        <w:rPr>
          <w:rFonts w:ascii="Tahoma" w:hAnsi="Tahoma" w:cs="Tahoma"/>
          <w:color w:val="0000FF"/>
          <w:sz w:val="20"/>
          <w:szCs w:val="20"/>
        </w:rPr>
      </w:pPr>
    </w:p>
    <w:p w:rsidR="003E4B17" w:rsidRDefault="003E4B17" w:rsidP="00FB059D">
      <w:pPr>
        <w:rPr>
          <w:rFonts w:ascii="Tahoma" w:hAnsi="Tahoma" w:cs="Tahoma"/>
          <w:color w:val="0000FF"/>
          <w:sz w:val="20"/>
          <w:szCs w:val="20"/>
        </w:rPr>
      </w:pPr>
    </w:p>
    <w:p w:rsidR="000E1E70" w:rsidRPr="008C7463" w:rsidRDefault="000E1E70" w:rsidP="000E1E70">
      <w:pPr>
        <w:rPr>
          <w:rFonts w:ascii="Tahoma" w:hAnsi="Tahoma" w:cs="Tahoma"/>
          <w:b/>
          <w:sz w:val="28"/>
          <w:szCs w:val="28"/>
        </w:rPr>
      </w:pPr>
      <w:r w:rsidRPr="00705FF1">
        <w:rPr>
          <w:rFonts w:ascii="Tahoma" w:hAnsi="Tahoma" w:cs="Tahoma"/>
          <w:b/>
          <w:sz w:val="28"/>
          <w:szCs w:val="28"/>
        </w:rPr>
        <w:t>Impacted File List</w:t>
      </w:r>
      <w:r>
        <w:rPr>
          <w:rFonts w:ascii="Tahoma" w:hAnsi="Tahoma" w:cs="Tahoma"/>
          <w:b/>
          <w:sz w:val="28"/>
          <w:szCs w:val="28"/>
        </w:rPr>
        <w:t>:</w:t>
      </w:r>
    </w:p>
    <w:p w:rsidR="000E1E70" w:rsidRPr="00705FF1" w:rsidRDefault="00206C5E" w:rsidP="000E1E7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>
          <v:line id="_x0000_s1428" style="position:absolute;z-index:251691008" from="0,5.45pt" to="540.95pt,5.45pt" strokeweight="4.5pt">
            <v:stroke linestyle="thickThin"/>
          </v:line>
        </w:pict>
      </w:r>
    </w:p>
    <w:p w:rsidR="000E1E70" w:rsidRDefault="000E1E70" w:rsidP="000E1E70">
      <w:pPr>
        <w:rPr>
          <w:rFonts w:ascii="Tahoma" w:hAnsi="Tahoma" w:cs="Tahoma"/>
          <w:sz w:val="20"/>
          <w:szCs w:val="20"/>
        </w:rPr>
      </w:pPr>
    </w:p>
    <w:tbl>
      <w:tblPr>
        <w:tblW w:w="10260" w:type="dxa"/>
        <w:tblInd w:w="378" w:type="dxa"/>
        <w:tblLook w:val="04A0"/>
      </w:tblPr>
      <w:tblGrid>
        <w:gridCol w:w="1255"/>
        <w:gridCol w:w="3100"/>
        <w:gridCol w:w="5905"/>
      </w:tblGrid>
      <w:tr w:rsidR="000E1E70" w:rsidRPr="00705FF1" w:rsidTr="00CD455B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0E1E70" w:rsidRPr="00AA2529" w:rsidRDefault="000E1E70" w:rsidP="000E1E7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A252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SL. No.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0E1E70" w:rsidRPr="00AA2529" w:rsidRDefault="000E1E70" w:rsidP="000E1E7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A252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Impacted File Name</w:t>
            </w:r>
          </w:p>
        </w:tc>
        <w:tc>
          <w:tcPr>
            <w:tcW w:w="5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0E1E70" w:rsidRPr="00AA2529" w:rsidRDefault="000E1E70" w:rsidP="000E1E7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A252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Impacted Methods Name</w:t>
            </w: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05FF1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C202A0" w:rsidRDefault="00C202A0" w:rsidP="000E1E70">
            <w:pPr>
              <w:rPr>
                <w:rFonts w:ascii="Tahoma" w:hAnsi="Tahoma" w:cs="Tahoma"/>
                <w:sz w:val="18"/>
                <w:szCs w:val="18"/>
              </w:rPr>
            </w:pPr>
            <w:r w:rsidRPr="00C202A0">
              <w:rPr>
                <w:rFonts w:ascii="Tahoma" w:hAnsi="Tahoma" w:cs="Tahoma"/>
                <w:sz w:val="18"/>
                <w:szCs w:val="18"/>
              </w:rPr>
              <w:t>ViewCentralDirectPO.jsp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05FF1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C202A0" w:rsidRDefault="00C202A0" w:rsidP="000E1E70">
            <w:pPr>
              <w:rPr>
                <w:rFonts w:ascii="Tahoma" w:hAnsi="Tahoma" w:cs="Tahoma"/>
                <w:sz w:val="18"/>
                <w:szCs w:val="18"/>
              </w:rPr>
            </w:pPr>
            <w:r w:rsidRPr="00C202A0">
              <w:rPr>
                <w:rFonts w:ascii="Tahoma" w:hAnsi="Tahoma" w:cs="Tahoma"/>
                <w:sz w:val="18"/>
                <w:szCs w:val="18"/>
              </w:rPr>
              <w:t>ViewPO.jsp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05FF1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C202A0" w:rsidRDefault="00C202A0" w:rsidP="00C202A0">
            <w:pPr>
              <w:rPr>
                <w:rFonts w:ascii="Tahoma" w:hAnsi="Tahoma" w:cs="Tahoma"/>
                <w:sz w:val="18"/>
                <w:szCs w:val="18"/>
              </w:rPr>
            </w:pPr>
            <w:r w:rsidRPr="00C202A0">
              <w:rPr>
                <w:rFonts w:ascii="Tahoma" w:hAnsi="Tahoma" w:cs="Tahoma"/>
                <w:sz w:val="18"/>
                <w:szCs w:val="18"/>
              </w:rPr>
              <w:t>FOBInstructions.jsp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05FF1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C202A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F7FE6">
              <w:rPr>
                <w:rFonts w:ascii="Tahoma" w:hAnsi="Tahoma" w:cs="Tahoma"/>
                <w:sz w:val="18"/>
                <w:szCs w:val="18"/>
              </w:rPr>
              <w:t>ViewPODownload.jsp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05FF1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C202A0" w:rsidRDefault="00C202A0" w:rsidP="00C202A0">
            <w:pPr>
              <w:rPr>
                <w:rFonts w:ascii="Tahoma" w:hAnsi="Tahoma" w:cs="Tahoma"/>
                <w:sz w:val="18"/>
                <w:szCs w:val="18"/>
              </w:rPr>
            </w:pPr>
            <w:r w:rsidRPr="00C202A0">
              <w:rPr>
                <w:rFonts w:ascii="Tahoma" w:hAnsi="Tahoma" w:cs="Tahoma"/>
                <w:sz w:val="18"/>
                <w:szCs w:val="18"/>
              </w:rPr>
              <w:t>ViewPrintable.jsp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05FF1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C202A0" w:rsidRDefault="00C202A0" w:rsidP="00C202A0">
            <w:pPr>
              <w:rPr>
                <w:rFonts w:ascii="Tahoma" w:hAnsi="Tahoma" w:cs="Tahoma"/>
                <w:sz w:val="18"/>
                <w:szCs w:val="18"/>
              </w:rPr>
            </w:pPr>
            <w:r w:rsidRPr="00C202A0">
              <w:rPr>
                <w:rFonts w:ascii="Tahoma" w:hAnsi="Tahoma" w:cs="Tahoma"/>
                <w:sz w:val="18"/>
                <w:szCs w:val="18"/>
              </w:rPr>
              <w:t>DCPOViewPurchaseOrderBO.java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415A47" w:rsidRDefault="00C202A0" w:rsidP="000E1E7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415A47">
              <w:rPr>
                <w:rFonts w:ascii="Tahoma" w:hAnsi="Tahoma" w:cs="Tahoma"/>
                <w:sz w:val="18"/>
                <w:szCs w:val="18"/>
              </w:rPr>
              <w:t>isActiveGsoVendor</w:t>
            </w:r>
            <w:proofErr w:type="spellEnd"/>
            <w:r w:rsidRPr="00415A47">
              <w:rPr>
                <w:rFonts w:ascii="Tahoma" w:hAnsi="Tahoma" w:cs="Tahoma"/>
                <w:sz w:val="18"/>
                <w:szCs w:val="18"/>
              </w:rPr>
              <w:t xml:space="preserve">(), </w:t>
            </w:r>
            <w:proofErr w:type="spellStart"/>
            <w:r w:rsidRPr="00415A47">
              <w:rPr>
                <w:rFonts w:ascii="Tahoma" w:hAnsi="Tahoma" w:cs="Tahoma"/>
                <w:sz w:val="18"/>
                <w:szCs w:val="18"/>
              </w:rPr>
              <w:t>isActiveWAGGSO</w:t>
            </w:r>
            <w:proofErr w:type="spellEnd"/>
            <w:r w:rsidRPr="00415A47">
              <w:rPr>
                <w:rFonts w:ascii="Tahoma" w:hAnsi="Tahoma" w:cs="Tahoma"/>
                <w:sz w:val="18"/>
                <w:szCs w:val="18"/>
              </w:rPr>
              <w:t>() [new methods]</w:t>
            </w: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05FF1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C202A0" w:rsidRDefault="00C202A0" w:rsidP="00C202A0">
            <w:pPr>
              <w:rPr>
                <w:rFonts w:ascii="Tahoma" w:hAnsi="Tahoma" w:cs="Tahoma"/>
                <w:sz w:val="18"/>
                <w:szCs w:val="18"/>
              </w:rPr>
            </w:pPr>
            <w:r w:rsidRPr="00C202A0">
              <w:rPr>
                <w:rFonts w:ascii="Tahoma" w:hAnsi="Tahoma" w:cs="Tahoma"/>
                <w:sz w:val="18"/>
                <w:szCs w:val="18"/>
              </w:rPr>
              <w:t>DCPOPurchaseOrderDH.java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415A47" w:rsidRDefault="00C202A0" w:rsidP="000E1E7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415A47">
              <w:rPr>
                <w:rFonts w:ascii="Tahoma" w:hAnsi="Tahoma" w:cs="Tahoma"/>
                <w:sz w:val="18"/>
                <w:szCs w:val="18"/>
              </w:rPr>
              <w:t>gsoVendorStatusInfo</w:t>
            </w:r>
            <w:proofErr w:type="spellEnd"/>
            <w:r w:rsidRPr="00415A47">
              <w:rPr>
                <w:rFonts w:ascii="Tahoma" w:hAnsi="Tahoma" w:cs="Tahoma"/>
                <w:sz w:val="18"/>
                <w:szCs w:val="18"/>
              </w:rPr>
              <w:t xml:space="preserve">() , </w:t>
            </w:r>
            <w:proofErr w:type="spellStart"/>
            <w:r w:rsidRPr="00415A47">
              <w:rPr>
                <w:rFonts w:ascii="Tahoma" w:hAnsi="Tahoma" w:cs="Tahoma"/>
                <w:sz w:val="18"/>
                <w:szCs w:val="18"/>
              </w:rPr>
              <w:t>gsoStatusInfo</w:t>
            </w:r>
            <w:proofErr w:type="spellEnd"/>
            <w:r w:rsidRPr="00415A47">
              <w:rPr>
                <w:rFonts w:ascii="Tahoma" w:hAnsi="Tahoma" w:cs="Tahoma"/>
                <w:sz w:val="18"/>
                <w:szCs w:val="18"/>
              </w:rPr>
              <w:t>() [new methods]</w:t>
            </w: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05FF1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C202A0" w:rsidRDefault="00C202A0" w:rsidP="000E1E7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C202A0">
              <w:rPr>
                <w:rFonts w:ascii="Tahoma" w:hAnsi="Tahoma" w:cs="Tahoma"/>
                <w:sz w:val="18"/>
                <w:szCs w:val="18"/>
              </w:rPr>
              <w:t>DCPOSQLQueries.properties</w:t>
            </w:r>
            <w:proofErr w:type="spellEnd"/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05FF1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C202A0" w:rsidRDefault="00C202A0" w:rsidP="000E1E70">
            <w:pPr>
              <w:rPr>
                <w:rFonts w:ascii="Tahoma" w:hAnsi="Tahoma" w:cs="Tahoma"/>
                <w:sz w:val="18"/>
                <w:szCs w:val="18"/>
              </w:rPr>
            </w:pPr>
            <w:r w:rsidRPr="00C202A0">
              <w:rPr>
                <w:rFonts w:ascii="Tahoma" w:hAnsi="Tahoma" w:cs="Tahoma"/>
                <w:sz w:val="18"/>
                <w:szCs w:val="18"/>
              </w:rPr>
              <w:t>DCPOConstants.java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05FF1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C202A0" w:rsidRDefault="00C202A0" w:rsidP="000E1E70">
            <w:pPr>
              <w:rPr>
                <w:rFonts w:ascii="Tahoma" w:hAnsi="Tahoma" w:cs="Tahoma"/>
                <w:sz w:val="18"/>
                <w:szCs w:val="18"/>
              </w:rPr>
            </w:pPr>
            <w:r w:rsidRPr="00C202A0">
              <w:rPr>
                <w:rFonts w:ascii="Tahoma" w:hAnsi="Tahoma" w:cs="Tahoma"/>
                <w:sz w:val="18"/>
                <w:szCs w:val="18"/>
              </w:rPr>
              <w:t>DCPOSQLConstants.java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E1E70" w:rsidRPr="00705FF1" w:rsidTr="00CD455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70" w:rsidRPr="00705FF1" w:rsidRDefault="000E1E70" w:rsidP="000E1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B059D" w:rsidRPr="00036709" w:rsidRDefault="00FB059D" w:rsidP="00FB059D">
      <w:pPr>
        <w:rPr>
          <w:rFonts w:ascii="Tahoma" w:hAnsi="Tahoma" w:cs="Tahoma"/>
          <w:b/>
          <w:color w:val="000000"/>
          <w:sz w:val="28"/>
          <w:szCs w:val="28"/>
        </w:rPr>
      </w:pPr>
      <w:r>
        <w:rPr>
          <w:rFonts w:ascii="Tahoma" w:hAnsi="Tahoma" w:cs="Tahoma"/>
          <w:b/>
          <w:color w:val="000000"/>
          <w:sz w:val="28"/>
          <w:szCs w:val="28"/>
        </w:rPr>
        <w:lastRenderedPageBreak/>
        <w:t>Technical Flows or Diagrams:</w:t>
      </w:r>
      <w:r w:rsidRPr="00036709">
        <w:rPr>
          <w:rFonts w:ascii="Tahoma" w:hAnsi="Tahoma" w:cs="Tahoma"/>
          <w:b/>
          <w:color w:val="000000"/>
          <w:sz w:val="28"/>
          <w:szCs w:val="28"/>
        </w:rPr>
        <w:t xml:space="preserve">  </w:t>
      </w:r>
    </w:p>
    <w:p w:rsidR="00FB059D" w:rsidRDefault="00206C5E" w:rsidP="00FB059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>
          <v:line id="_x0000_s1395" style="position:absolute;z-index:251661312" from="0,5.45pt" to="540.95pt,5.45pt" strokeweight="4.5pt">
            <v:stroke linestyle="thickThin"/>
          </v:line>
        </w:pict>
      </w:r>
    </w:p>
    <w:p w:rsidR="00FB059D" w:rsidRDefault="00A246CD" w:rsidP="00FB059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sectPr w:rsidR="00FB059D" w:rsidSect="00B90781">
      <w:headerReference w:type="default" r:id="rId13"/>
      <w:footerReference w:type="default" r:id="rId14"/>
      <w:pgSz w:w="12240" w:h="15840"/>
      <w:pgMar w:top="1440" w:right="72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0C9" w:rsidRDefault="00E770C9">
      <w:r>
        <w:separator/>
      </w:r>
    </w:p>
  </w:endnote>
  <w:endnote w:type="continuationSeparator" w:id="0">
    <w:p w:rsidR="00E770C9" w:rsidRDefault="00E77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5" w:type="dxa"/>
      <w:tblBorders>
        <w:top w:val="single" w:sz="12" w:space="0" w:color="auto"/>
      </w:tblBorders>
      <w:tblCellMar>
        <w:left w:w="115" w:type="dxa"/>
        <w:right w:w="115" w:type="dxa"/>
      </w:tblCellMar>
      <w:tblLook w:val="01E0"/>
    </w:tblPr>
    <w:tblGrid>
      <w:gridCol w:w="8944"/>
      <w:gridCol w:w="1791"/>
    </w:tblGrid>
    <w:tr w:rsidR="000E1E70" w:rsidRPr="00645D9D" w:rsidTr="000C029B">
      <w:tc>
        <w:tcPr>
          <w:tcW w:w="10800" w:type="dxa"/>
          <w:gridSpan w:val="2"/>
        </w:tcPr>
        <w:p w:rsidR="000E1E70" w:rsidRPr="000C029B" w:rsidRDefault="000E1E70" w:rsidP="000C029B">
          <w:pPr>
            <w:jc w:val="center"/>
            <w:rPr>
              <w:rFonts w:ascii="Tahoma" w:hAnsi="Tahoma" w:cs="Tahoma"/>
              <w:sz w:val="16"/>
              <w:szCs w:val="16"/>
            </w:rPr>
          </w:pPr>
          <w:r w:rsidRPr="000C029B">
            <w:rPr>
              <w:rFonts w:ascii="Tahoma" w:hAnsi="Tahoma" w:cs="Tahoma"/>
              <w:sz w:val="16"/>
              <w:szCs w:val="16"/>
            </w:rPr>
            <w:t>The enclosed material is proprietary to Walgreens.</w:t>
          </w:r>
        </w:p>
      </w:tc>
    </w:tr>
    <w:tr w:rsidR="000E1E70" w:rsidRPr="00645D9D" w:rsidTr="000C029B">
      <w:tc>
        <w:tcPr>
          <w:tcW w:w="9000" w:type="dxa"/>
        </w:tcPr>
        <w:p w:rsidR="000E1E70" w:rsidRPr="000C029B" w:rsidRDefault="000E1E70" w:rsidP="000C029B">
          <w:pPr>
            <w:tabs>
              <w:tab w:val="left" w:pos="3405"/>
            </w:tabs>
            <w:rPr>
              <w:rFonts w:ascii="Tahoma" w:hAnsi="Tahoma" w:cs="Tahoma"/>
              <w:sz w:val="16"/>
              <w:szCs w:val="16"/>
            </w:rPr>
          </w:pPr>
          <w:r w:rsidRPr="000C029B">
            <w:rPr>
              <w:rFonts w:ascii="Tahoma" w:hAnsi="Tahoma" w:cs="Tahoma"/>
              <w:sz w:val="16"/>
              <w:szCs w:val="16"/>
            </w:rPr>
            <w:t xml:space="preserve">Technical Requirements &amp; Design </w:t>
          </w:r>
        </w:p>
      </w:tc>
      <w:tc>
        <w:tcPr>
          <w:tcW w:w="1800" w:type="dxa"/>
        </w:tcPr>
        <w:p w:rsidR="000E1E70" w:rsidRPr="000C029B" w:rsidRDefault="000E1E70" w:rsidP="000C029B">
          <w:pPr>
            <w:jc w:val="right"/>
            <w:rPr>
              <w:rFonts w:ascii="Tahoma" w:hAnsi="Tahoma" w:cs="Tahoma"/>
              <w:sz w:val="16"/>
              <w:szCs w:val="16"/>
            </w:rPr>
          </w:pPr>
          <w:r w:rsidRPr="000C029B">
            <w:rPr>
              <w:rFonts w:ascii="Tahoma" w:hAnsi="Tahoma" w:cs="Tahoma"/>
              <w:sz w:val="16"/>
              <w:szCs w:val="16"/>
            </w:rPr>
            <w:t xml:space="preserve">Page </w:t>
          </w:r>
          <w:r w:rsidR="00206C5E" w:rsidRPr="000C029B">
            <w:rPr>
              <w:rFonts w:ascii="Tahoma" w:hAnsi="Tahoma" w:cs="Tahoma"/>
              <w:sz w:val="16"/>
              <w:szCs w:val="16"/>
            </w:rPr>
            <w:fldChar w:fldCharType="begin"/>
          </w:r>
          <w:r w:rsidRPr="000C029B"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="00206C5E" w:rsidRPr="000C029B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44DA5">
            <w:rPr>
              <w:rFonts w:ascii="Tahoma" w:hAnsi="Tahoma" w:cs="Tahoma"/>
              <w:noProof/>
              <w:sz w:val="16"/>
              <w:szCs w:val="16"/>
            </w:rPr>
            <w:t>4</w:t>
          </w:r>
          <w:r w:rsidR="00206C5E" w:rsidRPr="000C029B">
            <w:rPr>
              <w:rFonts w:ascii="Tahoma" w:hAnsi="Tahoma" w:cs="Tahoma"/>
              <w:sz w:val="16"/>
              <w:szCs w:val="16"/>
            </w:rPr>
            <w:fldChar w:fldCharType="end"/>
          </w:r>
          <w:r w:rsidRPr="000C029B">
            <w:rPr>
              <w:rFonts w:ascii="Tahoma" w:hAnsi="Tahoma" w:cs="Tahoma"/>
              <w:sz w:val="16"/>
              <w:szCs w:val="16"/>
            </w:rPr>
            <w:t xml:space="preserve"> of </w:t>
          </w:r>
          <w:r w:rsidR="00206C5E" w:rsidRPr="000C029B">
            <w:rPr>
              <w:rFonts w:ascii="Tahoma" w:hAnsi="Tahoma" w:cs="Tahoma"/>
              <w:sz w:val="16"/>
              <w:szCs w:val="16"/>
            </w:rPr>
            <w:fldChar w:fldCharType="begin"/>
          </w:r>
          <w:r w:rsidRPr="000C029B">
            <w:rPr>
              <w:rFonts w:ascii="Tahoma" w:hAnsi="Tahoma" w:cs="Tahoma"/>
              <w:sz w:val="16"/>
              <w:szCs w:val="16"/>
            </w:rPr>
            <w:instrText xml:space="preserve"> NUMPAGES </w:instrText>
          </w:r>
          <w:r w:rsidR="00206C5E" w:rsidRPr="000C029B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44DA5">
            <w:rPr>
              <w:rFonts w:ascii="Tahoma" w:hAnsi="Tahoma" w:cs="Tahoma"/>
              <w:noProof/>
              <w:sz w:val="16"/>
              <w:szCs w:val="16"/>
            </w:rPr>
            <w:t>5</w:t>
          </w:r>
          <w:r w:rsidR="00206C5E" w:rsidRPr="000C029B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:rsidR="000E1E70" w:rsidRDefault="000E1E70" w:rsidP="00E523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0C9" w:rsidRDefault="00E770C9">
      <w:r>
        <w:separator/>
      </w:r>
    </w:p>
  </w:footnote>
  <w:footnote w:type="continuationSeparator" w:id="0">
    <w:p w:rsidR="00E770C9" w:rsidRDefault="00E770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ook w:val="01E0"/>
    </w:tblPr>
    <w:tblGrid>
      <w:gridCol w:w="5400"/>
      <w:gridCol w:w="5220"/>
    </w:tblGrid>
    <w:tr w:rsidR="000E1E70" w:rsidTr="000C029B">
      <w:trPr>
        <w:trHeight w:val="453"/>
      </w:trPr>
      <w:tc>
        <w:tcPr>
          <w:tcW w:w="5400" w:type="dxa"/>
        </w:tcPr>
        <w:p w:rsidR="000E1E70" w:rsidRDefault="000E1E70" w:rsidP="00E5236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162050" cy="298450"/>
                <wp:effectExtent l="19050" t="0" r="0" b="0"/>
                <wp:docPr id="11" name="Picture 11" descr="WAG text logo (Mediium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WAG text logo (Mediium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</w:tcPr>
        <w:p w:rsidR="000E1E70" w:rsidRDefault="00206C5E" w:rsidP="000C029B">
          <w:pPr>
            <w:pStyle w:val="Header"/>
            <w:jc w:val="right"/>
          </w:pPr>
          <w:r>
            <w:pict>
              <v:group id="_x0000_s2051" editas="canvas" style="width:45pt;height:54pt;mso-position-horizontal-relative:char;mso-position-vertical-relative:line" coordsize="900,1080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width:900;height:1080" o:preferrelative="f">
                  <v:fill o:detectmouseclick="t"/>
                  <v:path o:extrusionok="t" o:connecttype="none"/>
                  <o:lock v:ext="edit" text="t"/>
                </v:shape>
                <v:shape id="_x0000_s2052" type="#_x0000_t75" style="position:absolute;width:900;height:1080">
                  <v:imagedata r:id="rId2" o:title=""/>
                </v:shape>
                <w10:wrap type="none"/>
                <w10:anchorlock/>
              </v:group>
            </w:pict>
          </w:r>
        </w:p>
      </w:tc>
    </w:tr>
  </w:tbl>
  <w:p w:rsidR="000E1E70" w:rsidRDefault="000E1E70" w:rsidP="00BA1B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D192B"/>
    <w:multiLevelType w:val="hybridMultilevel"/>
    <w:tmpl w:val="701A2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15C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10B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37DC7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75D2A"/>
    <w:multiLevelType w:val="hybridMultilevel"/>
    <w:tmpl w:val="0F3C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67101"/>
    <w:multiLevelType w:val="hybridMultilevel"/>
    <w:tmpl w:val="701A2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17EE9"/>
    <w:multiLevelType w:val="hybridMultilevel"/>
    <w:tmpl w:val="845896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82381876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6052C3"/>
    <w:multiLevelType w:val="hybridMultilevel"/>
    <w:tmpl w:val="59989322"/>
    <w:lvl w:ilvl="0" w:tplc="18944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F1755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85F57"/>
    <w:multiLevelType w:val="hybridMultilevel"/>
    <w:tmpl w:val="CDB0559A"/>
    <w:lvl w:ilvl="0" w:tplc="82381876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F631F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103F5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27B89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20C3F"/>
    <w:multiLevelType w:val="hybridMultilevel"/>
    <w:tmpl w:val="3AA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B5FA9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0F2E12"/>
    <w:multiLevelType w:val="hybridMultilevel"/>
    <w:tmpl w:val="3AA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418B4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21098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575E4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23D8A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F6012"/>
    <w:multiLevelType w:val="hybridMultilevel"/>
    <w:tmpl w:val="5BD6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351BD4"/>
    <w:multiLevelType w:val="hybridMultilevel"/>
    <w:tmpl w:val="F9223042"/>
    <w:lvl w:ilvl="0" w:tplc="F044F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C02E9E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D5562"/>
    <w:multiLevelType w:val="hybridMultilevel"/>
    <w:tmpl w:val="4DAC1BDC"/>
    <w:lvl w:ilvl="0" w:tplc="512C7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FB12FD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973C0"/>
    <w:multiLevelType w:val="hybridMultilevel"/>
    <w:tmpl w:val="C278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B7FCE"/>
    <w:multiLevelType w:val="hybridMultilevel"/>
    <w:tmpl w:val="EFBE06C8"/>
    <w:lvl w:ilvl="0" w:tplc="5F2A2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DD00BB"/>
    <w:multiLevelType w:val="hybridMultilevel"/>
    <w:tmpl w:val="3AA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2"/>
  </w:num>
  <w:num w:numId="5">
    <w:abstractNumId w:val="22"/>
  </w:num>
  <w:num w:numId="6">
    <w:abstractNumId w:val="17"/>
  </w:num>
  <w:num w:numId="7">
    <w:abstractNumId w:val="16"/>
  </w:num>
  <w:num w:numId="8">
    <w:abstractNumId w:val="19"/>
  </w:num>
  <w:num w:numId="9">
    <w:abstractNumId w:val="10"/>
  </w:num>
  <w:num w:numId="10">
    <w:abstractNumId w:val="24"/>
  </w:num>
  <w:num w:numId="11">
    <w:abstractNumId w:val="3"/>
  </w:num>
  <w:num w:numId="12">
    <w:abstractNumId w:val="4"/>
  </w:num>
  <w:num w:numId="13">
    <w:abstractNumId w:val="11"/>
  </w:num>
  <w:num w:numId="14">
    <w:abstractNumId w:val="1"/>
  </w:num>
  <w:num w:numId="15">
    <w:abstractNumId w:val="18"/>
  </w:num>
  <w:num w:numId="16">
    <w:abstractNumId w:val="2"/>
  </w:num>
  <w:num w:numId="17">
    <w:abstractNumId w:val="8"/>
  </w:num>
  <w:num w:numId="18">
    <w:abstractNumId w:val="14"/>
  </w:num>
  <w:num w:numId="19">
    <w:abstractNumId w:val="25"/>
  </w:num>
  <w:num w:numId="20">
    <w:abstractNumId w:val="27"/>
  </w:num>
  <w:num w:numId="21">
    <w:abstractNumId w:val="9"/>
  </w:num>
  <w:num w:numId="22">
    <w:abstractNumId w:val="13"/>
  </w:num>
  <w:num w:numId="23">
    <w:abstractNumId w:val="21"/>
  </w:num>
  <w:num w:numId="24">
    <w:abstractNumId w:val="5"/>
  </w:num>
  <w:num w:numId="25">
    <w:abstractNumId w:val="20"/>
  </w:num>
  <w:num w:numId="26">
    <w:abstractNumId w:val="26"/>
  </w:num>
  <w:num w:numId="27">
    <w:abstractNumId w:val="23"/>
  </w:num>
  <w:num w:numId="28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52369"/>
    <w:rsid w:val="00000B1B"/>
    <w:rsid w:val="000028CA"/>
    <w:rsid w:val="000043F7"/>
    <w:rsid w:val="00005FDE"/>
    <w:rsid w:val="00010918"/>
    <w:rsid w:val="00011346"/>
    <w:rsid w:val="00015F3D"/>
    <w:rsid w:val="0002105B"/>
    <w:rsid w:val="0002211B"/>
    <w:rsid w:val="0002251F"/>
    <w:rsid w:val="0002713A"/>
    <w:rsid w:val="00027AED"/>
    <w:rsid w:val="00027F77"/>
    <w:rsid w:val="0003382F"/>
    <w:rsid w:val="00034D11"/>
    <w:rsid w:val="00036709"/>
    <w:rsid w:val="00036E68"/>
    <w:rsid w:val="00045ADC"/>
    <w:rsid w:val="00050905"/>
    <w:rsid w:val="00053638"/>
    <w:rsid w:val="00057F46"/>
    <w:rsid w:val="0006691A"/>
    <w:rsid w:val="00066D1B"/>
    <w:rsid w:val="0007076B"/>
    <w:rsid w:val="0007725F"/>
    <w:rsid w:val="00077812"/>
    <w:rsid w:val="00077E45"/>
    <w:rsid w:val="00080CBA"/>
    <w:rsid w:val="00083557"/>
    <w:rsid w:val="00084DDC"/>
    <w:rsid w:val="000856DD"/>
    <w:rsid w:val="00086549"/>
    <w:rsid w:val="00086B16"/>
    <w:rsid w:val="0009023F"/>
    <w:rsid w:val="00090D5E"/>
    <w:rsid w:val="0009315F"/>
    <w:rsid w:val="00094306"/>
    <w:rsid w:val="00094A48"/>
    <w:rsid w:val="00094B41"/>
    <w:rsid w:val="000A14E1"/>
    <w:rsid w:val="000A1FC6"/>
    <w:rsid w:val="000A5411"/>
    <w:rsid w:val="000A6D23"/>
    <w:rsid w:val="000B2368"/>
    <w:rsid w:val="000B3874"/>
    <w:rsid w:val="000B69DA"/>
    <w:rsid w:val="000C029B"/>
    <w:rsid w:val="000C4742"/>
    <w:rsid w:val="000D1AB2"/>
    <w:rsid w:val="000D42FB"/>
    <w:rsid w:val="000D5660"/>
    <w:rsid w:val="000D6E02"/>
    <w:rsid w:val="000E1E70"/>
    <w:rsid w:val="000E2043"/>
    <w:rsid w:val="000E2FFC"/>
    <w:rsid w:val="000E4EDC"/>
    <w:rsid w:val="000F1766"/>
    <w:rsid w:val="000F1BA1"/>
    <w:rsid w:val="00101A5F"/>
    <w:rsid w:val="001026FA"/>
    <w:rsid w:val="00104DE9"/>
    <w:rsid w:val="0010541C"/>
    <w:rsid w:val="00112BBB"/>
    <w:rsid w:val="0011608F"/>
    <w:rsid w:val="0011730C"/>
    <w:rsid w:val="001208AA"/>
    <w:rsid w:val="0012223C"/>
    <w:rsid w:val="00125075"/>
    <w:rsid w:val="00130378"/>
    <w:rsid w:val="001335BF"/>
    <w:rsid w:val="0013394B"/>
    <w:rsid w:val="0013471E"/>
    <w:rsid w:val="0013761C"/>
    <w:rsid w:val="00137B19"/>
    <w:rsid w:val="001402BB"/>
    <w:rsid w:val="00141435"/>
    <w:rsid w:val="001421D7"/>
    <w:rsid w:val="00145430"/>
    <w:rsid w:val="001513A0"/>
    <w:rsid w:val="00152B04"/>
    <w:rsid w:val="00153555"/>
    <w:rsid w:val="00157C82"/>
    <w:rsid w:val="00160E79"/>
    <w:rsid w:val="001620FC"/>
    <w:rsid w:val="001624F6"/>
    <w:rsid w:val="001632B8"/>
    <w:rsid w:val="00166434"/>
    <w:rsid w:val="00167196"/>
    <w:rsid w:val="00171D62"/>
    <w:rsid w:val="001726FA"/>
    <w:rsid w:val="0018310F"/>
    <w:rsid w:val="001844E7"/>
    <w:rsid w:val="001875E2"/>
    <w:rsid w:val="00191DA8"/>
    <w:rsid w:val="00193E4E"/>
    <w:rsid w:val="00193E98"/>
    <w:rsid w:val="0019509B"/>
    <w:rsid w:val="001A45B5"/>
    <w:rsid w:val="001A4627"/>
    <w:rsid w:val="001A75CD"/>
    <w:rsid w:val="001A76B6"/>
    <w:rsid w:val="001B770D"/>
    <w:rsid w:val="001C0591"/>
    <w:rsid w:val="001C18FE"/>
    <w:rsid w:val="001C3DE4"/>
    <w:rsid w:val="001C3E49"/>
    <w:rsid w:val="001C4A19"/>
    <w:rsid w:val="001C4D13"/>
    <w:rsid w:val="001C79CB"/>
    <w:rsid w:val="001D0617"/>
    <w:rsid w:val="001D18B0"/>
    <w:rsid w:val="001D298D"/>
    <w:rsid w:val="001D2E66"/>
    <w:rsid w:val="001D315D"/>
    <w:rsid w:val="001D3B2F"/>
    <w:rsid w:val="001D55DF"/>
    <w:rsid w:val="001D6CB0"/>
    <w:rsid w:val="001E0502"/>
    <w:rsid w:val="001E1EAD"/>
    <w:rsid w:val="001E753E"/>
    <w:rsid w:val="001F57FD"/>
    <w:rsid w:val="001F6449"/>
    <w:rsid w:val="0020034E"/>
    <w:rsid w:val="00200BF6"/>
    <w:rsid w:val="00205A34"/>
    <w:rsid w:val="00206C5E"/>
    <w:rsid w:val="00207A4A"/>
    <w:rsid w:val="00210DDF"/>
    <w:rsid w:val="00212A09"/>
    <w:rsid w:val="00212E0E"/>
    <w:rsid w:val="00222503"/>
    <w:rsid w:val="00223A86"/>
    <w:rsid w:val="00223C84"/>
    <w:rsid w:val="00224846"/>
    <w:rsid w:val="00225A19"/>
    <w:rsid w:val="00226660"/>
    <w:rsid w:val="002406E9"/>
    <w:rsid w:val="00244873"/>
    <w:rsid w:val="0024629D"/>
    <w:rsid w:val="00250167"/>
    <w:rsid w:val="00250230"/>
    <w:rsid w:val="002504ED"/>
    <w:rsid w:val="0025062A"/>
    <w:rsid w:val="0025186C"/>
    <w:rsid w:val="00251EEE"/>
    <w:rsid w:val="00255B80"/>
    <w:rsid w:val="00272D16"/>
    <w:rsid w:val="00273157"/>
    <w:rsid w:val="002774F8"/>
    <w:rsid w:val="00281104"/>
    <w:rsid w:val="002829DD"/>
    <w:rsid w:val="00282D2E"/>
    <w:rsid w:val="00286297"/>
    <w:rsid w:val="002904E0"/>
    <w:rsid w:val="002A0011"/>
    <w:rsid w:val="002A3B9B"/>
    <w:rsid w:val="002A4100"/>
    <w:rsid w:val="002A5C29"/>
    <w:rsid w:val="002A6F88"/>
    <w:rsid w:val="002A7598"/>
    <w:rsid w:val="002B011A"/>
    <w:rsid w:val="002B282F"/>
    <w:rsid w:val="002B4FC8"/>
    <w:rsid w:val="002C06EE"/>
    <w:rsid w:val="002C1002"/>
    <w:rsid w:val="002C23CA"/>
    <w:rsid w:val="002C6179"/>
    <w:rsid w:val="002C6930"/>
    <w:rsid w:val="002C6DF8"/>
    <w:rsid w:val="002E051A"/>
    <w:rsid w:val="002E13D4"/>
    <w:rsid w:val="002E6FD0"/>
    <w:rsid w:val="002E746C"/>
    <w:rsid w:val="002F0232"/>
    <w:rsid w:val="002F1D1E"/>
    <w:rsid w:val="002F377D"/>
    <w:rsid w:val="002F597B"/>
    <w:rsid w:val="002F5C6F"/>
    <w:rsid w:val="00300DE8"/>
    <w:rsid w:val="003039BC"/>
    <w:rsid w:val="00304C80"/>
    <w:rsid w:val="003050EA"/>
    <w:rsid w:val="003112F0"/>
    <w:rsid w:val="00311E04"/>
    <w:rsid w:val="00312140"/>
    <w:rsid w:val="0031272C"/>
    <w:rsid w:val="00315D4B"/>
    <w:rsid w:val="0031635D"/>
    <w:rsid w:val="00320B6D"/>
    <w:rsid w:val="00321163"/>
    <w:rsid w:val="003240B0"/>
    <w:rsid w:val="0033048B"/>
    <w:rsid w:val="003317B3"/>
    <w:rsid w:val="00332A7A"/>
    <w:rsid w:val="00332D12"/>
    <w:rsid w:val="00332D73"/>
    <w:rsid w:val="003347C3"/>
    <w:rsid w:val="0033489D"/>
    <w:rsid w:val="003375BB"/>
    <w:rsid w:val="00337AFA"/>
    <w:rsid w:val="00341A1C"/>
    <w:rsid w:val="003437FC"/>
    <w:rsid w:val="003516F8"/>
    <w:rsid w:val="003518C7"/>
    <w:rsid w:val="0035328D"/>
    <w:rsid w:val="00353781"/>
    <w:rsid w:val="003541F7"/>
    <w:rsid w:val="00357156"/>
    <w:rsid w:val="00360987"/>
    <w:rsid w:val="003617AB"/>
    <w:rsid w:val="00362548"/>
    <w:rsid w:val="00366B2D"/>
    <w:rsid w:val="0037749C"/>
    <w:rsid w:val="00380B7C"/>
    <w:rsid w:val="003838E6"/>
    <w:rsid w:val="00387D96"/>
    <w:rsid w:val="00396AF2"/>
    <w:rsid w:val="00396F79"/>
    <w:rsid w:val="00397B5A"/>
    <w:rsid w:val="003A013E"/>
    <w:rsid w:val="003A400C"/>
    <w:rsid w:val="003A4245"/>
    <w:rsid w:val="003B1B51"/>
    <w:rsid w:val="003B798B"/>
    <w:rsid w:val="003C2CF9"/>
    <w:rsid w:val="003C5487"/>
    <w:rsid w:val="003C5758"/>
    <w:rsid w:val="003D04F4"/>
    <w:rsid w:val="003D3386"/>
    <w:rsid w:val="003E239C"/>
    <w:rsid w:val="003E4B17"/>
    <w:rsid w:val="003F52E3"/>
    <w:rsid w:val="003F7E65"/>
    <w:rsid w:val="00400068"/>
    <w:rsid w:val="004018C1"/>
    <w:rsid w:val="00403097"/>
    <w:rsid w:val="00403AC2"/>
    <w:rsid w:val="0040608A"/>
    <w:rsid w:val="0040619C"/>
    <w:rsid w:val="00412B0D"/>
    <w:rsid w:val="004155FA"/>
    <w:rsid w:val="00415A47"/>
    <w:rsid w:val="00415C50"/>
    <w:rsid w:val="00415DE0"/>
    <w:rsid w:val="004177EC"/>
    <w:rsid w:val="00420EA5"/>
    <w:rsid w:val="00421183"/>
    <w:rsid w:val="00421233"/>
    <w:rsid w:val="0042275A"/>
    <w:rsid w:val="00423C50"/>
    <w:rsid w:val="00433DB3"/>
    <w:rsid w:val="004349E0"/>
    <w:rsid w:val="0043730C"/>
    <w:rsid w:val="00442D45"/>
    <w:rsid w:val="00443C8C"/>
    <w:rsid w:val="00447CA3"/>
    <w:rsid w:val="00450164"/>
    <w:rsid w:val="00451869"/>
    <w:rsid w:val="004530C7"/>
    <w:rsid w:val="0045587C"/>
    <w:rsid w:val="00463542"/>
    <w:rsid w:val="0046769C"/>
    <w:rsid w:val="00470BC9"/>
    <w:rsid w:val="00472CB6"/>
    <w:rsid w:val="00474692"/>
    <w:rsid w:val="00474AEF"/>
    <w:rsid w:val="004810CB"/>
    <w:rsid w:val="0049364A"/>
    <w:rsid w:val="0049768C"/>
    <w:rsid w:val="004A1A4A"/>
    <w:rsid w:val="004A51FC"/>
    <w:rsid w:val="004A5FF7"/>
    <w:rsid w:val="004B47FB"/>
    <w:rsid w:val="004B4F04"/>
    <w:rsid w:val="004B6FC1"/>
    <w:rsid w:val="004C14AC"/>
    <w:rsid w:val="004C1C47"/>
    <w:rsid w:val="004C2B6E"/>
    <w:rsid w:val="004C6BAE"/>
    <w:rsid w:val="004C6D6F"/>
    <w:rsid w:val="004D05AA"/>
    <w:rsid w:val="004D0AA3"/>
    <w:rsid w:val="004D11D1"/>
    <w:rsid w:val="004D160C"/>
    <w:rsid w:val="004D19D7"/>
    <w:rsid w:val="004D2322"/>
    <w:rsid w:val="004D5F13"/>
    <w:rsid w:val="004D75B0"/>
    <w:rsid w:val="004E0E9B"/>
    <w:rsid w:val="004E2575"/>
    <w:rsid w:val="004E3089"/>
    <w:rsid w:val="004E6679"/>
    <w:rsid w:val="004F0137"/>
    <w:rsid w:val="004F10F0"/>
    <w:rsid w:val="004F1AEC"/>
    <w:rsid w:val="004F398E"/>
    <w:rsid w:val="004F5D37"/>
    <w:rsid w:val="00503158"/>
    <w:rsid w:val="00503422"/>
    <w:rsid w:val="00504FBC"/>
    <w:rsid w:val="00505A0D"/>
    <w:rsid w:val="00505A78"/>
    <w:rsid w:val="0050615E"/>
    <w:rsid w:val="00506B17"/>
    <w:rsid w:val="00513B7B"/>
    <w:rsid w:val="00514A75"/>
    <w:rsid w:val="005152EC"/>
    <w:rsid w:val="0052058B"/>
    <w:rsid w:val="005219E9"/>
    <w:rsid w:val="0052266A"/>
    <w:rsid w:val="00524960"/>
    <w:rsid w:val="00527AEF"/>
    <w:rsid w:val="00533668"/>
    <w:rsid w:val="00535916"/>
    <w:rsid w:val="00535C11"/>
    <w:rsid w:val="0054137E"/>
    <w:rsid w:val="00543A51"/>
    <w:rsid w:val="00545F1B"/>
    <w:rsid w:val="00555F9C"/>
    <w:rsid w:val="005709B4"/>
    <w:rsid w:val="00572B89"/>
    <w:rsid w:val="00573093"/>
    <w:rsid w:val="005769B5"/>
    <w:rsid w:val="00581923"/>
    <w:rsid w:val="00583372"/>
    <w:rsid w:val="0058361C"/>
    <w:rsid w:val="005843B4"/>
    <w:rsid w:val="0058469B"/>
    <w:rsid w:val="00585896"/>
    <w:rsid w:val="00590459"/>
    <w:rsid w:val="00590C85"/>
    <w:rsid w:val="00593D46"/>
    <w:rsid w:val="00595E7D"/>
    <w:rsid w:val="005A0A45"/>
    <w:rsid w:val="005A1C15"/>
    <w:rsid w:val="005A3603"/>
    <w:rsid w:val="005B0299"/>
    <w:rsid w:val="005B356A"/>
    <w:rsid w:val="005B5D7C"/>
    <w:rsid w:val="005C1B02"/>
    <w:rsid w:val="005C5685"/>
    <w:rsid w:val="005D3387"/>
    <w:rsid w:val="005D3C74"/>
    <w:rsid w:val="005D7E85"/>
    <w:rsid w:val="005E31FA"/>
    <w:rsid w:val="005E4A24"/>
    <w:rsid w:val="005E6C05"/>
    <w:rsid w:val="005E7A89"/>
    <w:rsid w:val="005F15DA"/>
    <w:rsid w:val="005F2903"/>
    <w:rsid w:val="005F36C6"/>
    <w:rsid w:val="005F6573"/>
    <w:rsid w:val="005F7054"/>
    <w:rsid w:val="00600EE7"/>
    <w:rsid w:val="00601E2E"/>
    <w:rsid w:val="00606839"/>
    <w:rsid w:val="00611953"/>
    <w:rsid w:val="00620231"/>
    <w:rsid w:val="006213AF"/>
    <w:rsid w:val="00624BE2"/>
    <w:rsid w:val="00632ABE"/>
    <w:rsid w:val="00632FD5"/>
    <w:rsid w:val="0063325F"/>
    <w:rsid w:val="006362D0"/>
    <w:rsid w:val="00637D58"/>
    <w:rsid w:val="00642FE3"/>
    <w:rsid w:val="006469C0"/>
    <w:rsid w:val="00652420"/>
    <w:rsid w:val="00655BF8"/>
    <w:rsid w:val="0066023B"/>
    <w:rsid w:val="00660E50"/>
    <w:rsid w:val="006620EE"/>
    <w:rsid w:val="00663E4D"/>
    <w:rsid w:val="0067003D"/>
    <w:rsid w:val="00670231"/>
    <w:rsid w:val="00673D80"/>
    <w:rsid w:val="00675BF6"/>
    <w:rsid w:val="00676D98"/>
    <w:rsid w:val="006824E9"/>
    <w:rsid w:val="00682ADA"/>
    <w:rsid w:val="00687F5A"/>
    <w:rsid w:val="00691392"/>
    <w:rsid w:val="00691F57"/>
    <w:rsid w:val="006931F8"/>
    <w:rsid w:val="0069676C"/>
    <w:rsid w:val="006A0C05"/>
    <w:rsid w:val="006A144B"/>
    <w:rsid w:val="006A1DA1"/>
    <w:rsid w:val="006A2278"/>
    <w:rsid w:val="006A3FDE"/>
    <w:rsid w:val="006A5B4C"/>
    <w:rsid w:val="006B0C97"/>
    <w:rsid w:val="006B222C"/>
    <w:rsid w:val="006B5CCC"/>
    <w:rsid w:val="006C65AD"/>
    <w:rsid w:val="006D2449"/>
    <w:rsid w:val="006D2E7B"/>
    <w:rsid w:val="006D703F"/>
    <w:rsid w:val="006E0F93"/>
    <w:rsid w:val="006E1D95"/>
    <w:rsid w:val="006E3C9D"/>
    <w:rsid w:val="006E7032"/>
    <w:rsid w:val="006E7B6A"/>
    <w:rsid w:val="006E7FF7"/>
    <w:rsid w:val="006F14CC"/>
    <w:rsid w:val="006F3F1B"/>
    <w:rsid w:val="007002DE"/>
    <w:rsid w:val="00700ED1"/>
    <w:rsid w:val="00701113"/>
    <w:rsid w:val="007043BB"/>
    <w:rsid w:val="00713171"/>
    <w:rsid w:val="00713566"/>
    <w:rsid w:val="00716A58"/>
    <w:rsid w:val="00716AA2"/>
    <w:rsid w:val="0071733C"/>
    <w:rsid w:val="007224B1"/>
    <w:rsid w:val="0072368A"/>
    <w:rsid w:val="00725743"/>
    <w:rsid w:val="00730566"/>
    <w:rsid w:val="00730DBD"/>
    <w:rsid w:val="007319AE"/>
    <w:rsid w:val="00732E51"/>
    <w:rsid w:val="00736AFB"/>
    <w:rsid w:val="007374AC"/>
    <w:rsid w:val="0074007D"/>
    <w:rsid w:val="00740ECB"/>
    <w:rsid w:val="0074334C"/>
    <w:rsid w:val="007441D4"/>
    <w:rsid w:val="00744F6B"/>
    <w:rsid w:val="0074579B"/>
    <w:rsid w:val="007466D8"/>
    <w:rsid w:val="00746868"/>
    <w:rsid w:val="00747612"/>
    <w:rsid w:val="007504E5"/>
    <w:rsid w:val="00752FF5"/>
    <w:rsid w:val="0075306E"/>
    <w:rsid w:val="0075555B"/>
    <w:rsid w:val="00761372"/>
    <w:rsid w:val="0076451F"/>
    <w:rsid w:val="00765CA6"/>
    <w:rsid w:val="00773B04"/>
    <w:rsid w:val="00774166"/>
    <w:rsid w:val="00774D9E"/>
    <w:rsid w:val="00780A10"/>
    <w:rsid w:val="00782050"/>
    <w:rsid w:val="00784C36"/>
    <w:rsid w:val="00784D4A"/>
    <w:rsid w:val="007869AA"/>
    <w:rsid w:val="00786E4D"/>
    <w:rsid w:val="00792513"/>
    <w:rsid w:val="0079268A"/>
    <w:rsid w:val="00796294"/>
    <w:rsid w:val="007A046B"/>
    <w:rsid w:val="007A0671"/>
    <w:rsid w:val="007A0756"/>
    <w:rsid w:val="007A190A"/>
    <w:rsid w:val="007A3804"/>
    <w:rsid w:val="007A3BDE"/>
    <w:rsid w:val="007A4AB5"/>
    <w:rsid w:val="007B309C"/>
    <w:rsid w:val="007B6D4B"/>
    <w:rsid w:val="007B7796"/>
    <w:rsid w:val="007B7E51"/>
    <w:rsid w:val="007C1F66"/>
    <w:rsid w:val="007C3790"/>
    <w:rsid w:val="007D1D2F"/>
    <w:rsid w:val="007D20D0"/>
    <w:rsid w:val="007D424B"/>
    <w:rsid w:val="007D6953"/>
    <w:rsid w:val="007D7749"/>
    <w:rsid w:val="007E0253"/>
    <w:rsid w:val="007E38E7"/>
    <w:rsid w:val="007E3B43"/>
    <w:rsid w:val="007E4313"/>
    <w:rsid w:val="007E618C"/>
    <w:rsid w:val="007F3F8E"/>
    <w:rsid w:val="007F4368"/>
    <w:rsid w:val="007F56DD"/>
    <w:rsid w:val="007F7465"/>
    <w:rsid w:val="00804DB6"/>
    <w:rsid w:val="00804F97"/>
    <w:rsid w:val="00806BEA"/>
    <w:rsid w:val="00807F5B"/>
    <w:rsid w:val="00810684"/>
    <w:rsid w:val="0081078E"/>
    <w:rsid w:val="00817FCA"/>
    <w:rsid w:val="00821067"/>
    <w:rsid w:val="008252EA"/>
    <w:rsid w:val="00825B9B"/>
    <w:rsid w:val="00826434"/>
    <w:rsid w:val="008308EE"/>
    <w:rsid w:val="00831B17"/>
    <w:rsid w:val="00833D29"/>
    <w:rsid w:val="00840FA8"/>
    <w:rsid w:val="00851896"/>
    <w:rsid w:val="00853895"/>
    <w:rsid w:val="00854C63"/>
    <w:rsid w:val="00855E9F"/>
    <w:rsid w:val="00857EE3"/>
    <w:rsid w:val="00866CD8"/>
    <w:rsid w:val="0087072A"/>
    <w:rsid w:val="00870E68"/>
    <w:rsid w:val="008723AA"/>
    <w:rsid w:val="008739E8"/>
    <w:rsid w:val="00873A59"/>
    <w:rsid w:val="00883925"/>
    <w:rsid w:val="00884F89"/>
    <w:rsid w:val="0089097C"/>
    <w:rsid w:val="00892708"/>
    <w:rsid w:val="008958BC"/>
    <w:rsid w:val="00896940"/>
    <w:rsid w:val="00896ED4"/>
    <w:rsid w:val="00897741"/>
    <w:rsid w:val="008A078C"/>
    <w:rsid w:val="008A79D7"/>
    <w:rsid w:val="008B1EED"/>
    <w:rsid w:val="008B50F5"/>
    <w:rsid w:val="008C019E"/>
    <w:rsid w:val="008C26E5"/>
    <w:rsid w:val="008C7463"/>
    <w:rsid w:val="008C771B"/>
    <w:rsid w:val="008D04A8"/>
    <w:rsid w:val="008D0855"/>
    <w:rsid w:val="008D19A1"/>
    <w:rsid w:val="008D2ACB"/>
    <w:rsid w:val="008D4135"/>
    <w:rsid w:val="008D4EC2"/>
    <w:rsid w:val="008D66C9"/>
    <w:rsid w:val="008E3C27"/>
    <w:rsid w:val="008F14D7"/>
    <w:rsid w:val="008F219B"/>
    <w:rsid w:val="008F4B6B"/>
    <w:rsid w:val="008F6C53"/>
    <w:rsid w:val="008F7759"/>
    <w:rsid w:val="00904ECC"/>
    <w:rsid w:val="00910D37"/>
    <w:rsid w:val="00911893"/>
    <w:rsid w:val="00915241"/>
    <w:rsid w:val="00915DC0"/>
    <w:rsid w:val="0091691F"/>
    <w:rsid w:val="00917565"/>
    <w:rsid w:val="00920481"/>
    <w:rsid w:val="009279BF"/>
    <w:rsid w:val="00930F7C"/>
    <w:rsid w:val="0093143F"/>
    <w:rsid w:val="009317A7"/>
    <w:rsid w:val="00934F04"/>
    <w:rsid w:val="00942832"/>
    <w:rsid w:val="009428D2"/>
    <w:rsid w:val="00942BC1"/>
    <w:rsid w:val="00947423"/>
    <w:rsid w:val="009542C1"/>
    <w:rsid w:val="00957AE9"/>
    <w:rsid w:val="00962701"/>
    <w:rsid w:val="00964E75"/>
    <w:rsid w:val="0097203E"/>
    <w:rsid w:val="00973D02"/>
    <w:rsid w:val="00976ADE"/>
    <w:rsid w:val="009824FD"/>
    <w:rsid w:val="009877E0"/>
    <w:rsid w:val="009910AA"/>
    <w:rsid w:val="0099277E"/>
    <w:rsid w:val="00992AB6"/>
    <w:rsid w:val="00992BA8"/>
    <w:rsid w:val="009A0D08"/>
    <w:rsid w:val="009A5326"/>
    <w:rsid w:val="009A5775"/>
    <w:rsid w:val="009B1FE3"/>
    <w:rsid w:val="009B31C9"/>
    <w:rsid w:val="009B7AFF"/>
    <w:rsid w:val="009C0BAB"/>
    <w:rsid w:val="009C628F"/>
    <w:rsid w:val="009D1EB8"/>
    <w:rsid w:val="009D2338"/>
    <w:rsid w:val="009D3B94"/>
    <w:rsid w:val="009E1F12"/>
    <w:rsid w:val="009E5484"/>
    <w:rsid w:val="009E5B3F"/>
    <w:rsid w:val="009E6F63"/>
    <w:rsid w:val="009F0A86"/>
    <w:rsid w:val="009F22B4"/>
    <w:rsid w:val="009F54FA"/>
    <w:rsid w:val="00A009C7"/>
    <w:rsid w:val="00A014BD"/>
    <w:rsid w:val="00A051BA"/>
    <w:rsid w:val="00A0533D"/>
    <w:rsid w:val="00A06EB3"/>
    <w:rsid w:val="00A17037"/>
    <w:rsid w:val="00A202C2"/>
    <w:rsid w:val="00A20851"/>
    <w:rsid w:val="00A20864"/>
    <w:rsid w:val="00A21444"/>
    <w:rsid w:val="00A21818"/>
    <w:rsid w:val="00A231D6"/>
    <w:rsid w:val="00A246CD"/>
    <w:rsid w:val="00A25D7C"/>
    <w:rsid w:val="00A30373"/>
    <w:rsid w:val="00A32EC1"/>
    <w:rsid w:val="00A33CA0"/>
    <w:rsid w:val="00A40EA7"/>
    <w:rsid w:val="00A41D5A"/>
    <w:rsid w:val="00A43CB6"/>
    <w:rsid w:val="00A46B77"/>
    <w:rsid w:val="00A50048"/>
    <w:rsid w:val="00A50BC5"/>
    <w:rsid w:val="00A51EE6"/>
    <w:rsid w:val="00A528D8"/>
    <w:rsid w:val="00A54FF4"/>
    <w:rsid w:val="00A57706"/>
    <w:rsid w:val="00A61143"/>
    <w:rsid w:val="00A616FF"/>
    <w:rsid w:val="00A61714"/>
    <w:rsid w:val="00A639C9"/>
    <w:rsid w:val="00A6422D"/>
    <w:rsid w:val="00A677CE"/>
    <w:rsid w:val="00A7522F"/>
    <w:rsid w:val="00A7796E"/>
    <w:rsid w:val="00A86B57"/>
    <w:rsid w:val="00A94674"/>
    <w:rsid w:val="00A94F81"/>
    <w:rsid w:val="00A9665B"/>
    <w:rsid w:val="00AA1105"/>
    <w:rsid w:val="00AA2529"/>
    <w:rsid w:val="00AA2DB0"/>
    <w:rsid w:val="00AA332A"/>
    <w:rsid w:val="00AA3668"/>
    <w:rsid w:val="00AA3762"/>
    <w:rsid w:val="00AA4FFE"/>
    <w:rsid w:val="00AA54A3"/>
    <w:rsid w:val="00AA5C05"/>
    <w:rsid w:val="00AB396D"/>
    <w:rsid w:val="00AB7A71"/>
    <w:rsid w:val="00AC0C7E"/>
    <w:rsid w:val="00AC4D39"/>
    <w:rsid w:val="00AC6957"/>
    <w:rsid w:val="00AC7C33"/>
    <w:rsid w:val="00AD023B"/>
    <w:rsid w:val="00AD09AE"/>
    <w:rsid w:val="00AE222E"/>
    <w:rsid w:val="00AE4908"/>
    <w:rsid w:val="00AE4DB8"/>
    <w:rsid w:val="00AE5082"/>
    <w:rsid w:val="00AF42AD"/>
    <w:rsid w:val="00AF4968"/>
    <w:rsid w:val="00AF50F4"/>
    <w:rsid w:val="00B02165"/>
    <w:rsid w:val="00B05FA7"/>
    <w:rsid w:val="00B06EE6"/>
    <w:rsid w:val="00B07D4C"/>
    <w:rsid w:val="00B11252"/>
    <w:rsid w:val="00B1299D"/>
    <w:rsid w:val="00B13CCC"/>
    <w:rsid w:val="00B169A2"/>
    <w:rsid w:val="00B2234B"/>
    <w:rsid w:val="00B2267D"/>
    <w:rsid w:val="00B244BC"/>
    <w:rsid w:val="00B266EE"/>
    <w:rsid w:val="00B26F04"/>
    <w:rsid w:val="00B37752"/>
    <w:rsid w:val="00B3779A"/>
    <w:rsid w:val="00B462A6"/>
    <w:rsid w:val="00B47DD1"/>
    <w:rsid w:val="00B52469"/>
    <w:rsid w:val="00B55E8E"/>
    <w:rsid w:val="00B56532"/>
    <w:rsid w:val="00B573C0"/>
    <w:rsid w:val="00B57F6A"/>
    <w:rsid w:val="00B6021F"/>
    <w:rsid w:val="00B60EA5"/>
    <w:rsid w:val="00B635BF"/>
    <w:rsid w:val="00B64B68"/>
    <w:rsid w:val="00B66059"/>
    <w:rsid w:val="00B6789C"/>
    <w:rsid w:val="00B72708"/>
    <w:rsid w:val="00B75978"/>
    <w:rsid w:val="00B774E4"/>
    <w:rsid w:val="00B827E7"/>
    <w:rsid w:val="00B83179"/>
    <w:rsid w:val="00B84A2F"/>
    <w:rsid w:val="00B86EDE"/>
    <w:rsid w:val="00B86FA3"/>
    <w:rsid w:val="00B8732E"/>
    <w:rsid w:val="00B90781"/>
    <w:rsid w:val="00B90D77"/>
    <w:rsid w:val="00B97B33"/>
    <w:rsid w:val="00BA0DE0"/>
    <w:rsid w:val="00BA1590"/>
    <w:rsid w:val="00BA1726"/>
    <w:rsid w:val="00BA1BCB"/>
    <w:rsid w:val="00BA23B7"/>
    <w:rsid w:val="00BB00C6"/>
    <w:rsid w:val="00BB0260"/>
    <w:rsid w:val="00BB026F"/>
    <w:rsid w:val="00BB0DAD"/>
    <w:rsid w:val="00BB2EE9"/>
    <w:rsid w:val="00BB3A77"/>
    <w:rsid w:val="00BB3EE3"/>
    <w:rsid w:val="00BB3EFB"/>
    <w:rsid w:val="00BC100B"/>
    <w:rsid w:val="00BD230E"/>
    <w:rsid w:val="00BD5F04"/>
    <w:rsid w:val="00BE170E"/>
    <w:rsid w:val="00BE5608"/>
    <w:rsid w:val="00BE7E49"/>
    <w:rsid w:val="00BF46C2"/>
    <w:rsid w:val="00BF581B"/>
    <w:rsid w:val="00BF640D"/>
    <w:rsid w:val="00C01FF9"/>
    <w:rsid w:val="00C02903"/>
    <w:rsid w:val="00C02917"/>
    <w:rsid w:val="00C031C5"/>
    <w:rsid w:val="00C07802"/>
    <w:rsid w:val="00C115AB"/>
    <w:rsid w:val="00C15AB4"/>
    <w:rsid w:val="00C15F65"/>
    <w:rsid w:val="00C16BBE"/>
    <w:rsid w:val="00C202A0"/>
    <w:rsid w:val="00C31D86"/>
    <w:rsid w:val="00C320BA"/>
    <w:rsid w:val="00C35598"/>
    <w:rsid w:val="00C473C5"/>
    <w:rsid w:val="00C500D4"/>
    <w:rsid w:val="00C50565"/>
    <w:rsid w:val="00C526CA"/>
    <w:rsid w:val="00C52EF6"/>
    <w:rsid w:val="00C572F6"/>
    <w:rsid w:val="00C6371F"/>
    <w:rsid w:val="00C67B5C"/>
    <w:rsid w:val="00C80AE4"/>
    <w:rsid w:val="00C91342"/>
    <w:rsid w:val="00C91DB4"/>
    <w:rsid w:val="00C948B8"/>
    <w:rsid w:val="00C97528"/>
    <w:rsid w:val="00CA080A"/>
    <w:rsid w:val="00CA24F0"/>
    <w:rsid w:val="00CA2E11"/>
    <w:rsid w:val="00CA5F4D"/>
    <w:rsid w:val="00CA6DBF"/>
    <w:rsid w:val="00CB34C5"/>
    <w:rsid w:val="00CB684F"/>
    <w:rsid w:val="00CC76E4"/>
    <w:rsid w:val="00CD0F2F"/>
    <w:rsid w:val="00CD2045"/>
    <w:rsid w:val="00CD21D2"/>
    <w:rsid w:val="00CD2834"/>
    <w:rsid w:val="00CD455B"/>
    <w:rsid w:val="00CD6B35"/>
    <w:rsid w:val="00CE2C88"/>
    <w:rsid w:val="00CE2D83"/>
    <w:rsid w:val="00CE63E8"/>
    <w:rsid w:val="00CE6980"/>
    <w:rsid w:val="00CF0754"/>
    <w:rsid w:val="00CF096A"/>
    <w:rsid w:val="00D012A2"/>
    <w:rsid w:val="00D04BBA"/>
    <w:rsid w:val="00D205DD"/>
    <w:rsid w:val="00D22FEE"/>
    <w:rsid w:val="00D25568"/>
    <w:rsid w:val="00D26A39"/>
    <w:rsid w:val="00D311D4"/>
    <w:rsid w:val="00D3174A"/>
    <w:rsid w:val="00D33FE8"/>
    <w:rsid w:val="00D34376"/>
    <w:rsid w:val="00D37ED7"/>
    <w:rsid w:val="00D4036C"/>
    <w:rsid w:val="00D41490"/>
    <w:rsid w:val="00D4586B"/>
    <w:rsid w:val="00D46280"/>
    <w:rsid w:val="00D51999"/>
    <w:rsid w:val="00D523A7"/>
    <w:rsid w:val="00D523DE"/>
    <w:rsid w:val="00D52C7F"/>
    <w:rsid w:val="00D52DC5"/>
    <w:rsid w:val="00D54897"/>
    <w:rsid w:val="00D55673"/>
    <w:rsid w:val="00D5578C"/>
    <w:rsid w:val="00D62A69"/>
    <w:rsid w:val="00D63328"/>
    <w:rsid w:val="00D70BF4"/>
    <w:rsid w:val="00D71591"/>
    <w:rsid w:val="00D7553C"/>
    <w:rsid w:val="00D77C01"/>
    <w:rsid w:val="00D80433"/>
    <w:rsid w:val="00D83BBF"/>
    <w:rsid w:val="00D83CBA"/>
    <w:rsid w:val="00D8521F"/>
    <w:rsid w:val="00D92D4C"/>
    <w:rsid w:val="00D93ECF"/>
    <w:rsid w:val="00D951A6"/>
    <w:rsid w:val="00D952DF"/>
    <w:rsid w:val="00D95B70"/>
    <w:rsid w:val="00D9748F"/>
    <w:rsid w:val="00DA04AF"/>
    <w:rsid w:val="00DA24A3"/>
    <w:rsid w:val="00DA3026"/>
    <w:rsid w:val="00DA61A4"/>
    <w:rsid w:val="00DA73FE"/>
    <w:rsid w:val="00DA75EF"/>
    <w:rsid w:val="00DA775A"/>
    <w:rsid w:val="00DB208D"/>
    <w:rsid w:val="00DB3D53"/>
    <w:rsid w:val="00DB4F80"/>
    <w:rsid w:val="00DB4F97"/>
    <w:rsid w:val="00DC4EAB"/>
    <w:rsid w:val="00DC5412"/>
    <w:rsid w:val="00DD1DFC"/>
    <w:rsid w:val="00DD335C"/>
    <w:rsid w:val="00DD4DEB"/>
    <w:rsid w:val="00DD66D9"/>
    <w:rsid w:val="00DE7EA9"/>
    <w:rsid w:val="00DF14F8"/>
    <w:rsid w:val="00DF1671"/>
    <w:rsid w:val="00DF4AFC"/>
    <w:rsid w:val="00DF577A"/>
    <w:rsid w:val="00DF63D3"/>
    <w:rsid w:val="00DF7937"/>
    <w:rsid w:val="00E00679"/>
    <w:rsid w:val="00E02F4A"/>
    <w:rsid w:val="00E03D2F"/>
    <w:rsid w:val="00E05722"/>
    <w:rsid w:val="00E05C47"/>
    <w:rsid w:val="00E1035B"/>
    <w:rsid w:val="00E134DC"/>
    <w:rsid w:val="00E153EA"/>
    <w:rsid w:val="00E2145A"/>
    <w:rsid w:val="00E21BCB"/>
    <w:rsid w:val="00E24406"/>
    <w:rsid w:val="00E32A14"/>
    <w:rsid w:val="00E37162"/>
    <w:rsid w:val="00E37ECD"/>
    <w:rsid w:val="00E42C96"/>
    <w:rsid w:val="00E43FCC"/>
    <w:rsid w:val="00E44023"/>
    <w:rsid w:val="00E44703"/>
    <w:rsid w:val="00E44DA5"/>
    <w:rsid w:val="00E50829"/>
    <w:rsid w:val="00E52203"/>
    <w:rsid w:val="00E52369"/>
    <w:rsid w:val="00E555F1"/>
    <w:rsid w:val="00E565E6"/>
    <w:rsid w:val="00E57E04"/>
    <w:rsid w:val="00E616F4"/>
    <w:rsid w:val="00E625E9"/>
    <w:rsid w:val="00E72123"/>
    <w:rsid w:val="00E76A9A"/>
    <w:rsid w:val="00E770C9"/>
    <w:rsid w:val="00E77279"/>
    <w:rsid w:val="00E808DF"/>
    <w:rsid w:val="00E81A9A"/>
    <w:rsid w:val="00E82732"/>
    <w:rsid w:val="00E9214E"/>
    <w:rsid w:val="00E9339E"/>
    <w:rsid w:val="00E950D2"/>
    <w:rsid w:val="00E9722B"/>
    <w:rsid w:val="00EA7D59"/>
    <w:rsid w:val="00EB1054"/>
    <w:rsid w:val="00EB47E1"/>
    <w:rsid w:val="00EB553B"/>
    <w:rsid w:val="00EC6B0D"/>
    <w:rsid w:val="00ED2579"/>
    <w:rsid w:val="00ED7FB7"/>
    <w:rsid w:val="00EE3818"/>
    <w:rsid w:val="00EE3A36"/>
    <w:rsid w:val="00EE3BAC"/>
    <w:rsid w:val="00EE4663"/>
    <w:rsid w:val="00EE50D6"/>
    <w:rsid w:val="00EE7F52"/>
    <w:rsid w:val="00EF203F"/>
    <w:rsid w:val="00EF2476"/>
    <w:rsid w:val="00EF280E"/>
    <w:rsid w:val="00EF2F4C"/>
    <w:rsid w:val="00EF4F7D"/>
    <w:rsid w:val="00EF732D"/>
    <w:rsid w:val="00EF7631"/>
    <w:rsid w:val="00F05095"/>
    <w:rsid w:val="00F0601B"/>
    <w:rsid w:val="00F07B80"/>
    <w:rsid w:val="00F1048C"/>
    <w:rsid w:val="00F20C78"/>
    <w:rsid w:val="00F23B31"/>
    <w:rsid w:val="00F258F9"/>
    <w:rsid w:val="00F26AAB"/>
    <w:rsid w:val="00F34911"/>
    <w:rsid w:val="00F34BF8"/>
    <w:rsid w:val="00F36C99"/>
    <w:rsid w:val="00F41F47"/>
    <w:rsid w:val="00F42794"/>
    <w:rsid w:val="00F468C6"/>
    <w:rsid w:val="00F47DF6"/>
    <w:rsid w:val="00F54FA7"/>
    <w:rsid w:val="00F55089"/>
    <w:rsid w:val="00F569C0"/>
    <w:rsid w:val="00F661C1"/>
    <w:rsid w:val="00F66DA1"/>
    <w:rsid w:val="00F73396"/>
    <w:rsid w:val="00F75E0B"/>
    <w:rsid w:val="00F76D36"/>
    <w:rsid w:val="00F86E07"/>
    <w:rsid w:val="00F875E0"/>
    <w:rsid w:val="00F920A6"/>
    <w:rsid w:val="00F929C2"/>
    <w:rsid w:val="00F934F6"/>
    <w:rsid w:val="00F93B2E"/>
    <w:rsid w:val="00F95428"/>
    <w:rsid w:val="00F974ED"/>
    <w:rsid w:val="00F9792A"/>
    <w:rsid w:val="00FA094F"/>
    <w:rsid w:val="00FA31F5"/>
    <w:rsid w:val="00FA3271"/>
    <w:rsid w:val="00FA3882"/>
    <w:rsid w:val="00FA47DA"/>
    <w:rsid w:val="00FA64E5"/>
    <w:rsid w:val="00FA6789"/>
    <w:rsid w:val="00FA7E53"/>
    <w:rsid w:val="00FB059D"/>
    <w:rsid w:val="00FB165D"/>
    <w:rsid w:val="00FB1807"/>
    <w:rsid w:val="00FB4D37"/>
    <w:rsid w:val="00FB524B"/>
    <w:rsid w:val="00FB69FA"/>
    <w:rsid w:val="00FC08DB"/>
    <w:rsid w:val="00FC1130"/>
    <w:rsid w:val="00FC3E61"/>
    <w:rsid w:val="00FC54F1"/>
    <w:rsid w:val="00FC6634"/>
    <w:rsid w:val="00FD5939"/>
    <w:rsid w:val="00FD5F1D"/>
    <w:rsid w:val="00FD71E0"/>
    <w:rsid w:val="00FD7CDC"/>
    <w:rsid w:val="00FD7EDA"/>
    <w:rsid w:val="00FE3DBF"/>
    <w:rsid w:val="00FE6386"/>
    <w:rsid w:val="00FE6B85"/>
    <w:rsid w:val="00FF21D6"/>
    <w:rsid w:val="00FF73A7"/>
    <w:rsid w:val="00FF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5095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523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23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52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E66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51EE6"/>
    <w:rPr>
      <w:color w:val="0000FF"/>
      <w:u w:val="single"/>
    </w:rPr>
  </w:style>
  <w:style w:type="paragraph" w:customStyle="1" w:styleId="Table">
    <w:name w:val="Table"/>
    <w:basedOn w:val="Normal"/>
    <w:rsid w:val="003D04F4"/>
    <w:pPr>
      <w:spacing w:before="40" w:after="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911893"/>
    <w:pPr>
      <w:spacing w:before="100" w:beforeAutospacing="1" w:after="100" w:afterAutospacing="1"/>
    </w:pPr>
    <w:rPr>
      <w:rFonts w:ascii="Times New Roman" w:eastAsia="Calibri" w:hAnsi="Times New Roman"/>
    </w:rPr>
  </w:style>
  <w:style w:type="paragraph" w:styleId="ListParagraph">
    <w:name w:val="List Paragraph"/>
    <w:basedOn w:val="Normal"/>
    <w:uiPriority w:val="34"/>
    <w:qFormat/>
    <w:rsid w:val="00911893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804F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04F97"/>
    <w:rPr>
      <w:rFonts w:ascii="Arial" w:hAnsi="Arial"/>
    </w:rPr>
  </w:style>
  <w:style w:type="character" w:styleId="EndnoteReference">
    <w:name w:val="endnote reference"/>
    <w:basedOn w:val="DefaultParagraphFont"/>
    <w:rsid w:val="00804F97"/>
    <w:rPr>
      <w:vertAlign w:val="superscript"/>
    </w:rPr>
  </w:style>
  <w:style w:type="paragraph" w:styleId="BodyText">
    <w:name w:val="Body Text"/>
    <w:aliases w:val="FM Body Text"/>
    <w:basedOn w:val="Normal"/>
    <w:link w:val="BodyTextChar"/>
    <w:rsid w:val="00652420"/>
    <w:pPr>
      <w:ind w:left="60"/>
    </w:pPr>
    <w:rPr>
      <w:rFonts w:cs="Arial"/>
      <w:bCs/>
      <w:iCs/>
      <w:color w:val="0000FF"/>
      <w:sz w:val="22"/>
      <w:szCs w:val="20"/>
    </w:rPr>
  </w:style>
  <w:style w:type="character" w:customStyle="1" w:styleId="BodyTextChar">
    <w:name w:val="Body Text Char"/>
    <w:aliases w:val="FM Body Text Char"/>
    <w:basedOn w:val="DefaultParagraphFont"/>
    <w:link w:val="BodyText"/>
    <w:rsid w:val="00652420"/>
    <w:rPr>
      <w:rFonts w:ascii="Arial" w:hAnsi="Arial" w:cs="Arial"/>
      <w:bCs/>
      <w:iCs/>
      <w:color w:val="0000FF"/>
      <w:sz w:val="22"/>
    </w:rPr>
  </w:style>
  <w:style w:type="paragraph" w:customStyle="1" w:styleId="Default">
    <w:name w:val="Default"/>
    <w:rsid w:val="009D23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0A1F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m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mo.methodology@walgreens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393D8DE415348B89DD2591307630B" ma:contentTypeVersion="0" ma:contentTypeDescription="Create a new document." ma:contentTypeScope="" ma:versionID="daca1194e253d481216b9f78948438b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7CC240A7-733D-446D-8F2F-C9049BCD094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DCA18DC-9568-4932-874B-643856324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AD8917B-0CE2-4D05-A2F4-27845046F7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595DE6-444E-48DF-AA82-45D6A2E5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Requirements &amp; Design</vt:lpstr>
    </vt:vector>
  </TitlesOfParts>
  <Company/>
  <LinksUpToDate>false</LinksUpToDate>
  <CharactersWithSpaces>2959</CharactersWithSpaces>
  <SharedDoc>false</SharedDoc>
  <HLinks>
    <vt:vector size="12" baseType="variant">
      <vt:variant>
        <vt:i4>3407972</vt:i4>
      </vt:variant>
      <vt:variant>
        <vt:i4>3</vt:i4>
      </vt:variant>
      <vt:variant>
        <vt:i4>0</vt:i4>
      </vt:variant>
      <vt:variant>
        <vt:i4>5</vt:i4>
      </vt:variant>
      <vt:variant>
        <vt:lpwstr>http://pmo/</vt:lpwstr>
      </vt:variant>
      <vt:variant>
        <vt:lpwstr/>
      </vt:variant>
      <vt:variant>
        <vt:i4>196711</vt:i4>
      </vt:variant>
      <vt:variant>
        <vt:i4>0</vt:i4>
      </vt:variant>
      <vt:variant>
        <vt:i4>0</vt:i4>
      </vt:variant>
      <vt:variant>
        <vt:i4>5</vt:i4>
      </vt:variant>
      <vt:variant>
        <vt:lpwstr>mailto:pmo.methodology@walgreens.com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Requirements &amp; Design</dc:title>
  <dc:creator>Walgreens</dc:creator>
  <dc:description>NaviGate - Version 4.0.0</dc:description>
  <cp:lastModifiedBy>MariaMikeGolda</cp:lastModifiedBy>
  <cp:revision>18</cp:revision>
  <cp:lastPrinted>2009-04-22T04:53:00Z</cp:lastPrinted>
  <dcterms:created xsi:type="dcterms:W3CDTF">2012-03-27T15:23:00Z</dcterms:created>
  <dcterms:modified xsi:type="dcterms:W3CDTF">2012-04-03T15:47:00Z</dcterms:modified>
</cp:coreProperties>
</file>