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A068" w14:textId="77777777" w:rsidR="006E13DC" w:rsidRDefault="006E13DC" w:rsidP="006E13D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Certainly, here's the updated list with a 12th reason:</w:t>
      </w:r>
    </w:p>
    <w:p w14:paraId="5A749C22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Rural communities: Access to healthcare facilities and specialists can be limited in rural areas due to geographical isolation and lack of resources.</w:t>
      </w:r>
    </w:p>
    <w:p w14:paraId="4696A2D6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Low-income communities: Socioeconomic barriers such as lack of insurance, transportation issues, and inability to afford out-of-pocket expenses often result in inadequate healthcare access.</w:t>
      </w:r>
    </w:p>
    <w:p w14:paraId="1BF1C775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Homeless populations: Homeless individuals face numerous barriers to healthcare, including lack of insurance, transportation, stable housing, and regular access to medical facilities.</w:t>
      </w:r>
    </w:p>
    <w:p w14:paraId="257D9392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Indigenous communities: Native American and Alaska Native communities often face significant healthcare disparities due to historical and systemic issues, including underfunding of Indian Health Service facilities and cultural barriers.</w:t>
      </w:r>
    </w:p>
    <w:p w14:paraId="5D930721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LGBTQ+ communities: LGBTQ+ individuals may encounter discrimination, lack of culturally competent care, and challenges accessing healthcare services that address their specific needs.</w:t>
      </w:r>
    </w:p>
    <w:p w14:paraId="6C855494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Immigrant communities: Undocumented immigrants and refugees may face legal barriers, language barriers, fear of deportation, and limited access to affordable healthcare services.</w:t>
      </w:r>
    </w:p>
    <w:p w14:paraId="520A9891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Elderly populations: </w:t>
      </w:r>
      <w:proofErr w:type="gramStart"/>
      <w:r>
        <w:rPr>
          <w:rFonts w:ascii="Segoe UI" w:hAnsi="Segoe UI" w:cs="Segoe UI"/>
          <w:color w:val="0D0D0D"/>
        </w:rPr>
        <w:t>Older</w:t>
      </w:r>
      <w:proofErr w:type="gramEnd"/>
      <w:r>
        <w:rPr>
          <w:rFonts w:ascii="Segoe UI" w:hAnsi="Segoe UI" w:cs="Segoe UI"/>
          <w:color w:val="0D0D0D"/>
        </w:rPr>
        <w:t xml:space="preserve"> adults, especially those living in nursing homes or assisted living facilities, may experience gaps in healthcare services, including inadequate preventive care and limited access to specialists.</w:t>
      </w:r>
    </w:p>
    <w:p w14:paraId="7B8BD49B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Communities of color: Black, Hispanic/Latinx, and other minority communities often experience disparities in healthcare access and quality of care due to systemic racism, socioeconomic factors, and cultural barriers.</w:t>
      </w:r>
    </w:p>
    <w:p w14:paraId="3E6827A9" w14:textId="27CFF051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Individuals with disabilities: People with disabilities may encounter physical and architectural barriers, as well as a lack of accessible medical equipment and </w:t>
      </w:r>
      <w:r>
        <w:rPr>
          <w:rFonts w:ascii="Segoe UI" w:hAnsi="Segoe UI" w:cs="Segoe UI"/>
          <w:color w:val="0D0D0D"/>
        </w:rPr>
        <w:t>accommodation</w:t>
      </w:r>
      <w:r>
        <w:rPr>
          <w:rFonts w:ascii="Segoe UI" w:hAnsi="Segoe UI" w:cs="Segoe UI"/>
          <w:color w:val="0D0D0D"/>
        </w:rPr>
        <w:t>, which can impede their access to healthcare services.</w:t>
      </w:r>
    </w:p>
    <w:p w14:paraId="3CC640DB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Mental health and substance abuse communities: Individuals with mental health disorders or substance use disorders often face stigma, limited access to specialized care, and inadequate insurance coverage for mental health services.</w:t>
      </w:r>
    </w:p>
    <w:p w14:paraId="1CB2EFD2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Prison populations: Inmates face numerous barriers to healthcare, including limited access to medical facilities, inadequate preventive care, and challenges accessing specialized care due to security concerns and budget constraints.</w:t>
      </w:r>
    </w:p>
    <w:p w14:paraId="17A71219" w14:textId="77777777" w:rsidR="006E13DC" w:rsidRDefault="006E13DC" w:rsidP="006E13D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Limited English proficiency: Individuals who do not speak English proficiently may face language barriers that hinder their ability to communicate with healthcare providers, understand medical instructions, and access appropriate care.</w:t>
      </w:r>
    </w:p>
    <w:p w14:paraId="539F095A" w14:textId="77777777" w:rsidR="00900F7E" w:rsidRDefault="00900F7E"/>
    <w:sectPr w:rsidR="0090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B3933"/>
    <w:multiLevelType w:val="multilevel"/>
    <w:tmpl w:val="119C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317BA"/>
    <w:multiLevelType w:val="multilevel"/>
    <w:tmpl w:val="FD6A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244037">
    <w:abstractNumId w:val="1"/>
  </w:num>
  <w:num w:numId="2" w16cid:durableId="57359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A"/>
    <w:rsid w:val="005256FA"/>
    <w:rsid w:val="006E13DC"/>
    <w:rsid w:val="00900F7E"/>
    <w:rsid w:val="00D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75A9"/>
  <w15:chartTrackingRefBased/>
  <w15:docId w15:val="{B505C6A0-FD27-44DE-ACAE-C2F1C23A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6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2024-05-08T13:02:00Z</dcterms:created>
  <dcterms:modified xsi:type="dcterms:W3CDTF">2024-05-08T13:07:00Z</dcterms:modified>
</cp:coreProperties>
</file>