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8" w:lineRule="exact"/>
        <w:ind w:left="0" w:firstLine="0"/>
        <w:jc w:val="center"/>
      </w:pPr>
      <w:r>
        <w:rPr>
          <w:b/>
          <w:bCs/>
        </w:rPr>
        <w:t xml:space="preserve">IN THE UNITED STATES COURT OF APPEALS</w:t>
      </w:r>
    </w:p>
    <w:p>
      <w:pPr>
        <w:spacing w:before="112" w:after="0" w:line="288" w:lineRule="exact"/>
        <w:ind w:left="0" w:firstLine="0"/>
        <w:jc w:val="center"/>
      </w:pPr>
      <w:r>
        <w:rPr>
          <w:b/>
          <w:bCs/>
        </w:rPr>
        <w:t xml:space="preserve">FOR THE ARMED FORCES</w:t>
      </w:r>
    </w:p>
    <w:p>
      <w:pPr>
        <w:spacing w:before="336" w:after="0" w:line="288" w:lineRule="exact"/>
        <w:ind w:left="0" w:firstLine="0"/>
        <w:jc w:val="center"/>
      </w:pPr>
      <w:r>
        <w:t xml:space="preserve">UNITED</w:t>
      </w:r>
      <w:r>
        <w:t xml:space="preserve"> </w:t>
      </w:r>
      <w:r>
        <w:t xml:space="preserve">STATES</w:t>
      </w:r>
    </w:p>
    <w:p>
      <w:pPr>
        <w:spacing w:before="112" w:after="0" w:line="288" w:lineRule="exact"/>
        <w:ind w:left="0" w:firstLine="0"/>
        <w:jc w:val="center"/>
      </w:pPr>
      <w:r>
        <w:rPr>
          <w:i/>
          <w:iCs/>
        </w:rPr>
        <w:t xml:space="preserve">Appellee</w:t>
      </w:r>
    </w:p>
    <w:p>
      <w:pPr>
        <w:spacing w:before="112" w:after="0" w:line="288" w:lineRule="exact"/>
        <w:ind w:left="0" w:firstLine="0"/>
        <w:jc w:val="center"/>
      </w:pPr>
      <w:r>
        <w:t xml:space="preserve">v.</w:t>
      </w:r>
    </w:p>
    <w:p>
      <w:pPr>
        <w:spacing w:before="112" w:after="0" w:line="288" w:lineRule="exact"/>
        <w:ind w:left="0" w:firstLine="0"/>
        <w:jc w:val="center"/>
      </w:pPr>
      <w:r>
        <w:t xml:space="preserve">JONATHAN</w:t>
      </w:r>
      <w:r>
        <w:t xml:space="preserve"> </w:t>
      </w:r>
      <w:r>
        <w:t xml:space="preserve">R.</w:t>
      </w:r>
      <w:r>
        <w:t xml:space="preserve"> </w:t>
      </w:r>
      <w:r>
        <w:t xml:space="preserve">PINKERTON</w:t>
      </w:r>
    </w:p>
    <w:p>
      <w:pPr>
        <w:spacing w:before="112" w:after="0" w:line="288" w:lineRule="exact"/>
        <w:ind w:left="0" w:firstLine="0"/>
        <w:jc w:val="center"/>
      </w:pPr>
      <w:r>
        <w:t xml:space="preserve">Specialist</w:t>
      </w:r>
      <w:r>
        <w:t xml:space="preserve"> </w:t>
      </w:r>
      <w:r>
        <w:t xml:space="preserve">(E-⁠4)</w:t>
      </w:r>
    </w:p>
    <w:p>
      <w:pPr>
        <w:spacing w:before="0" w:after="0" w:line="288" w:lineRule="exact"/>
        <w:ind w:left="0" w:firstLine="0"/>
        <w:jc w:val="center"/>
      </w:pPr>
      <w:r>
        <w:t xml:space="preserve">United</w:t>
      </w:r>
      <w:r>
        <w:t xml:space="preserve"> </w:t>
      </w:r>
      <w:r>
        <w:t xml:space="preserve">States</w:t>
      </w:r>
      <w:r>
        <w:t xml:space="preserve"> </w:t>
      </w:r>
      <w:r>
        <w:t xml:space="preserve">Army</w:t>
      </w:r>
    </w:p>
    <w:p>
      <w:pPr>
        <w:spacing w:before="112" w:after="0" w:line="288" w:lineRule="exact"/>
        <w:ind w:left="0" w:firstLine="0"/>
        <w:jc w:val="center"/>
      </w:pPr>
      <w:r>
        <w:rPr>
          <w:i/>
          <w:iCs/>
        </w:rPr>
        <w:t xml:space="preserve">Appellant</w:t>
      </w:r>
    </w:p>
    <w:p>
      <w:pPr>
        <w:spacing w:before="336" w:after="0" w:line="288" w:lineRule="exact"/>
        <w:ind w:left="0" w:firstLine="0"/>
        <w:jc w:val="center"/>
      </w:pPr>
      <w:r>
        <w:rPr>
          <w:b/>
          <w:bCs/>
        </w:rPr>
        <w:t xml:space="preserve">BRIEF ON BEHALF OF APPELLANT</w:t>
      </w:r>
    </w:p>
    <w:p>
      <w:pPr>
        <w:spacing w:before="336" w:after="0" w:line="288" w:lineRule="exact"/>
        <w:ind w:left="0" w:firstLine="0"/>
        <w:jc w:val="center"/>
      </w:pPr>
      <w:r>
        <w:t xml:space="preserve">Crim.</w:t>
      </w:r>
      <w:r>
        <w:t xml:space="preserve"> </w:t>
      </w:r>
      <w:r>
        <w:t xml:space="preserve">App.</w:t>
      </w:r>
      <w:r>
        <w:t xml:space="preserve"> </w:t>
      </w:r>
      <w:r>
        <w:t xml:space="preserve">Dkt.</w:t>
      </w:r>
      <w:r>
        <w:t xml:space="preserve"> </w:t>
      </w:r>
      <w:r>
        <w:t xml:space="preserve">No.</w:t>
      </w:r>
      <w:r>
        <w:t xml:space="preserve"> </w:t>
      </w:r>
      <w:r>
        <w:t xml:space="preserve">20240353</w:t>
      </w:r>
    </w:p>
    <w:p>
      <w:pPr>
        <w:spacing w:before="112" w:after="0" w:line="288" w:lineRule="exact"/>
        <w:ind w:left="0" w:firstLine="0"/>
        <w:jc w:val="center"/>
      </w:pPr>
      <w:r>
        <w:t xml:space="preserve">USCA</w:t>
      </w:r>
      <w:r>
        <w:t xml:space="preserve"> </w:t>
      </w:r>
      <w:r>
        <w:t xml:space="preserve">Dkt.</w:t>
      </w:r>
      <w:r>
        <w:t xml:space="preserve"> </w:t>
      </w:r>
      <w:r>
        <w:t xml:space="preserve">No.</w:t>
      </w:r>
      <w:r>
        <w:t xml:space="preserve"> </w:t>
      </w:r>
      <w:r>
        <w:t xml:space="preserve">26-⁠0225/AR</w:t>
      </w:r>
    </w:p>
    <w:p>
      <w:pPr>
        <w:spacing w:before="336" w:after="0" w:line="288" w:lineRule="exact"/>
        <w:ind w:left="0" w:firstLine="0"/>
        <w:jc w:val="left"/>
      </w:pPr>
      <w:r>
        <w:t xml:space="preserve">TO THE JUDGES OF THE UNITED STATES COURT OF APPEALS FOR THE ARMED FORCES:</w:t>
      </w:r>
    </w:p>
    <w:tbl>
      <w:tblPr>
        <w:tblpPr w:leftFromText="0" w:rightFromText="0" w:vertAnchor="margin" w:horzAnchor="margin" w:tblpX="0" w:tblpYSpec="bottom"/>
        <w:tblW w:w="9360" w:type="dxa"/>
        <w:tblLayout w:type="fixed"/>
        <w:tblBorders>
          <w:top w:val="nil"/>
          <w:left w:val="nil"/>
          <w:bottom w:val="nil"/>
          <w:right w:val="nil"/>
          <w:insideH w:val="nil"/>
          <w:insideV w:val="nil"/>
        </w:tblBorders>
        <w:tblCellMar>
          <w:left w:w="0" w:type="dxa"/>
          <w:right w:w="0" w:type="dxa"/>
        </w:tblCellMar>
      </w:tblPr>
      <w:tblGrid>
        <w:gridCol w:w="4470"/>
        <w:gridCol w:w="420"/>
        <w:gridCol w:w="4470"/>
      </w:tblGrid>
      <w:tr>
        <w:trPr>
          <w:cantSplit/>
        </w:trPr>
        <w:tc>
          <w:tcPr>
            <w:tcW w:w="4470" w:type="dxa"/>
          </w:tcPr>
          <w:p>
            <w:pPr>
              <w:spacing w:before="0" w:after="0" w:line="288" w:lineRule="exact"/>
              <w:ind w:left="0" w:firstLine="0"/>
            </w:pPr>
            <w:r>
              <w:t xml:space="preserve">Alexis</w:t>
            </w:r>
            <w:r>
              <w:t xml:space="preserve"> </w:t>
            </w:r>
            <w:r>
              <w:t xml:space="preserve">N.</w:t>
            </w:r>
            <w:r>
              <w:t xml:space="preserve"> </w:t>
            </w:r>
            <w:r>
              <w:t xml:space="preserve">Dunlap</w:t>
            </w:r>
          </w:p>
          <w:p>
            <w:pPr>
              <w:spacing w:before="0" w:after="0" w:line="288" w:lineRule="exact"/>
              <w:ind w:left="0" w:firstLine="0"/>
            </w:pPr>
            <w:r>
              <w:rPr>
                <w:i/>
                <w:iCs/>
              </w:rPr>
              <w:t xml:space="preserve">Captain,</w:t>
            </w:r>
            <w:r>
              <w:rPr>
                <w:i/>
                <w:iCs/>
              </w:rPr>
              <w:t xml:space="preserve"> </w:t>
            </w:r>
            <w:r>
              <w:rPr>
                <w:i/>
                <w:iCs/>
              </w:rPr>
              <w:t xml:space="preserve">Judge</w:t>
            </w:r>
            <w:r>
              <w:rPr>
                <w:i/>
                <w:iCs/>
              </w:rPr>
              <w:t xml:space="preserve"> </w:t>
            </w:r>
            <w:r>
              <w:rPr>
                <w:i/>
                <w:iCs/>
              </w:rPr>
              <w:t xml:space="preserve">Advocate</w:t>
            </w:r>
          </w:p>
          <w:p>
            <w:pPr>
              <w:spacing w:before="0" w:after="0" w:line="288" w:lineRule="exact"/>
              <w:ind w:left="0" w:firstLine="0"/>
            </w:pPr>
            <w:r>
              <w:rPr>
                <w:i/>
                <w:iCs/>
              </w:rPr>
              <w:t xml:space="preserve">Appellate</w:t>
            </w:r>
            <w:r>
              <w:rPr>
                <w:i/>
                <w:iCs/>
              </w:rPr>
              <w:t xml:space="preserve"> </w:t>
            </w:r>
            <w:r>
              <w:rPr>
                <w:i/>
                <w:iCs/>
              </w:rPr>
              <w:t xml:space="preserve">Defense</w:t>
            </w:r>
            <w:r>
              <w:rPr>
                <w:i/>
                <w:iCs/>
              </w:rPr>
              <w:t xml:space="preserve"> </w:t>
            </w:r>
            <w:r>
              <w:rPr>
                <w:i/>
                <w:iCs/>
              </w:rPr>
              <w:t xml:space="preserve">Counsel</w:t>
            </w:r>
          </w:p>
          <w:p>
            <w:pPr>
              <w:spacing w:before="0" w:after="0" w:line="288" w:lineRule="exact"/>
              <w:ind w:left="0" w:firstLine="0"/>
            </w:pPr>
            <w:r>
              <w:rPr>
                <w:i/>
                <w:iCs/>
              </w:rPr>
              <w:t xml:space="preserve">Defense</w:t>
            </w:r>
            <w:r>
              <w:rPr>
                <w:i/>
                <w:iCs/>
              </w:rPr>
              <w:t xml:space="preserve"> </w:t>
            </w:r>
            <w:r>
              <w:rPr>
                <w:i/>
                <w:iCs/>
              </w:rPr>
              <w:t xml:space="preserve">Appellate</w:t>
            </w:r>
            <w:r>
              <w:rPr>
                <w:i/>
                <w:iCs/>
              </w:rPr>
              <w:t xml:space="preserve"> </w:t>
            </w:r>
            <w:r>
              <w:rPr>
                <w:i/>
                <w:iCs/>
              </w:rPr>
              <w:t xml:space="preserve">Division</w:t>
            </w:r>
          </w:p>
          <w:p>
            <w:pPr>
              <w:spacing w:before="0" w:after="0" w:line="288" w:lineRule="exact"/>
              <w:ind w:left="0" w:firstLine="0"/>
            </w:pPr>
            <w:r>
              <w:rPr>
                <w:i/>
                <w:iCs/>
              </w:rPr>
              <w:t xml:space="preserve">U.S.</w:t>
            </w:r>
            <w:r>
              <w:rPr>
                <w:i/>
                <w:iCs/>
              </w:rPr>
              <w:t xml:space="preserve"> </w:t>
            </w:r>
            <w:r>
              <w:rPr>
                <w:i/>
                <w:iCs/>
              </w:rPr>
              <w:t xml:space="preserve">Army</w:t>
            </w:r>
            <w:r>
              <w:rPr>
                <w:i/>
                <w:iCs/>
              </w:rPr>
              <w:t xml:space="preserve"> </w:t>
            </w:r>
            <w:r>
              <w:rPr>
                <w:i/>
                <w:iCs/>
              </w:rPr>
              <w:t xml:space="preserve">Legal</w:t>
            </w:r>
            <w:r>
              <w:rPr>
                <w:i/>
                <w:iCs/>
              </w:rPr>
              <w:t xml:space="preserve"> </w:t>
            </w:r>
            <w:r>
              <w:rPr>
                <w:i/>
                <w:iCs/>
              </w:rPr>
              <w:t xml:space="preserve">Services</w:t>
            </w:r>
            <w:r>
              <w:rPr>
                <w:i/>
                <w:iCs/>
              </w:rPr>
              <w:t xml:space="preserve"> </w:t>
            </w:r>
            <w:r>
              <w:rPr>
                <w:i/>
                <w:iCs/>
              </w:rPr>
              <w:t xml:space="preserve">Agency</w:t>
            </w:r>
          </w:p>
          <w:p>
            <w:pPr>
              <w:spacing w:before="0" w:after="0" w:line="288" w:lineRule="exact"/>
              <w:ind w:left="0" w:firstLine="0"/>
            </w:pPr>
            <w:r>
              <w:rPr>
                <w:i/>
                <w:iCs/>
              </w:rPr>
              <w:t xml:space="preserve">9275</w:t>
            </w:r>
            <w:r>
              <w:rPr>
                <w:i/>
                <w:iCs/>
              </w:rPr>
              <w:t xml:space="preserve"> </w:t>
            </w:r>
            <w:r>
              <w:rPr>
                <w:i/>
                <w:iCs/>
              </w:rPr>
              <w:t xml:space="preserve">Gunston</w:t>
            </w:r>
            <w:r>
              <w:rPr>
                <w:i/>
                <w:iCs/>
              </w:rPr>
              <w:t xml:space="preserve"> </w:t>
            </w:r>
            <w:r>
              <w:rPr>
                <w:i/>
                <w:iCs/>
              </w:rPr>
              <w:t xml:space="preserve">Road</w:t>
            </w:r>
          </w:p>
          <w:p>
            <w:pPr>
              <w:spacing w:before="0" w:after="0" w:line="288" w:lineRule="exact"/>
              <w:ind w:left="0" w:firstLine="0"/>
            </w:pPr>
            <w:r>
              <w:rPr>
                <w:i/>
                <w:iCs/>
              </w:rPr>
              <w:t xml:space="preserve">Fort</w:t>
            </w:r>
            <w:r>
              <w:rPr>
                <w:i/>
                <w:iCs/>
              </w:rPr>
              <w:t xml:space="preserve"> </w:t>
            </w:r>
            <w:r>
              <w:rPr>
                <w:i/>
                <w:iCs/>
              </w:rPr>
              <w:t xml:space="preserve">Belvoir,</w:t>
            </w:r>
            <w:r>
              <w:rPr>
                <w:i/>
                <w:iCs/>
              </w:rPr>
              <w:t xml:space="preserve"> </w:t>
            </w:r>
            <w:r>
              <w:rPr>
                <w:i/>
                <w:iCs/>
              </w:rPr>
              <w:t xml:space="preserve">Virginia</w:t>
            </w:r>
            <w:r>
              <w:rPr>
                <w:i/>
                <w:iCs/>
              </w:rPr>
              <w:t xml:space="preserve"> </w:t>
            </w:r>
            <w:r>
              <w:rPr>
                <w:i/>
                <w:iCs/>
              </w:rPr>
              <w:t xml:space="preserve">22060</w:t>
            </w:r>
          </w:p>
          <w:p>
            <w:pPr>
              <w:spacing w:before="0" w:after="0" w:line="288" w:lineRule="exact"/>
              <w:ind w:left="0" w:firstLine="0"/>
            </w:pPr>
            <w:r>
              <w:rPr>
                <w:i/>
                <w:iCs/>
              </w:rPr>
              <w:t xml:space="preserve">(703)</w:t>
            </w:r>
            <w:r>
              <w:rPr>
                <w:i/>
                <w:iCs/>
              </w:rPr>
              <w:t xml:space="preserve"> </w:t>
            </w:r>
            <w:r>
              <w:rPr>
                <w:i/>
                <w:iCs/>
              </w:rPr>
              <w:t xml:space="preserve">693-⁠0682</w:t>
            </w:r>
          </w:p>
          <w:p>
            <w:pPr>
              <w:spacing w:before="0" w:after="0" w:line="288" w:lineRule="exact"/>
              <w:ind w:left="0" w:firstLine="0"/>
            </w:pPr>
            <w:r>
              <w:rPr>
                <w:i/>
                <w:iCs/>
              </w:rPr>
              <w:t xml:space="preserve">USCAAF</w:t>
            </w:r>
            <w:r>
              <w:rPr>
                <w:i/>
                <w:iCs/>
              </w:rPr>
              <w:t xml:space="preserve"> </w:t>
            </w:r>
            <w:r>
              <w:rPr>
                <w:i/>
                <w:iCs/>
              </w:rPr>
              <w:t xml:space="preserve">Bar</w:t>
            </w:r>
            <w:r>
              <w:rPr>
                <w:i/>
                <w:iCs/>
              </w:rPr>
              <w:t xml:space="preserve"> </w:t>
            </w:r>
            <w:r>
              <w:rPr>
                <w:i/>
                <w:iCs/>
              </w:rPr>
              <w:t xml:space="preserve">No.</w:t>
            </w:r>
            <w:r>
              <w:rPr>
                <w:i/>
                <w:iCs/>
              </w:rPr>
              <w:t xml:space="preserve"> </w:t>
            </w:r>
            <w:r>
              <w:rPr>
                <w:i/>
                <w:iCs/>
              </w:rPr>
              <w:t xml:space="preserve">38336</w:t>
            </w:r>
          </w:p>
        </w:tc>
        <w:tc>
          <w:tcPr>
            <w:tcW w:w="420" w:type="dxa"/>
          </w:tcPr>
          <w:p>
            <w:pPr>
              <w:spacing w:before="0" w:after="0" w:line="20" w:lineRule="exact"/>
            </w:pPr>
          </w:p>
        </w:tc>
        <w:tc>
          <w:tcPr>
            <w:tcW w:w="4470" w:type="dxa"/>
          </w:tcPr>
          <w:p>
            <w:pPr>
              <w:spacing w:before="0" w:after="0" w:line="288" w:lineRule="exact"/>
              <w:ind w:left="0" w:firstLine="0"/>
            </w:pPr>
            <w:r>
              <w:t xml:space="preserve">Nicole</w:t>
            </w:r>
            <w:r>
              <w:t xml:space="preserve"> </w:t>
            </w:r>
            <w:r>
              <w:t xml:space="preserve">K.</w:t>
            </w:r>
            <w:r>
              <w:t xml:space="preserve"> </w:t>
            </w:r>
            <w:r>
              <w:t xml:space="preserve">Ulrich</w:t>
            </w:r>
          </w:p>
          <w:p>
            <w:pPr>
              <w:spacing w:before="0" w:after="0" w:line="288" w:lineRule="exact"/>
              <w:ind w:left="0" w:firstLine="0"/>
            </w:pPr>
            <w:r>
              <w:rPr>
                <w:i/>
                <w:iCs/>
              </w:rPr>
              <w:t xml:space="preserve">Major,</w:t>
            </w:r>
            <w:r>
              <w:rPr>
                <w:i/>
                <w:iCs/>
              </w:rPr>
              <w:t xml:space="preserve"> </w:t>
            </w:r>
            <w:r>
              <w:rPr>
                <w:i/>
                <w:iCs/>
              </w:rPr>
              <w:t xml:space="preserve">Judge</w:t>
            </w:r>
            <w:r>
              <w:rPr>
                <w:i/>
                <w:iCs/>
              </w:rPr>
              <w:t xml:space="preserve"> </w:t>
            </w:r>
            <w:r>
              <w:rPr>
                <w:i/>
                <w:iCs/>
              </w:rPr>
              <w:t xml:space="preserve">Advocate</w:t>
            </w:r>
          </w:p>
          <w:p>
            <w:pPr>
              <w:spacing w:before="0" w:after="0" w:line="288" w:lineRule="exact"/>
              <w:ind w:left="0" w:firstLine="0"/>
            </w:pPr>
            <w:r>
              <w:rPr>
                <w:i/>
                <w:iCs/>
              </w:rPr>
              <w:t xml:space="preserve">Branch</w:t>
            </w:r>
            <w:r>
              <w:rPr>
                <w:i/>
                <w:iCs/>
              </w:rPr>
              <w:t xml:space="preserve"> </w:t>
            </w:r>
            <w:r>
              <w:rPr>
                <w:i/>
                <w:iCs/>
              </w:rPr>
              <w:t xml:space="preserve">Chief</w:t>
            </w:r>
          </w:p>
          <w:p>
            <w:pPr>
              <w:spacing w:before="0" w:after="0" w:line="288" w:lineRule="exact"/>
              <w:ind w:left="0" w:firstLine="0"/>
            </w:pPr>
            <w:r>
              <w:rPr>
                <w:i/>
                <w:iCs/>
              </w:rPr>
              <w:t xml:space="preserve">Defense</w:t>
            </w:r>
            <w:r>
              <w:rPr>
                <w:i/>
                <w:iCs/>
              </w:rPr>
              <w:t xml:space="preserve"> </w:t>
            </w:r>
            <w:r>
              <w:rPr>
                <w:i/>
                <w:iCs/>
              </w:rPr>
              <w:t xml:space="preserve">Appellate</w:t>
            </w:r>
            <w:r>
              <w:rPr>
                <w:i/>
                <w:iCs/>
              </w:rPr>
              <w:t xml:space="preserve"> </w:t>
            </w:r>
            <w:r>
              <w:rPr>
                <w:i/>
                <w:iCs/>
              </w:rPr>
              <w:t xml:space="preserve">Division</w:t>
            </w:r>
          </w:p>
          <w:p>
            <w:pPr>
              <w:spacing w:before="0" w:after="0" w:line="288" w:lineRule="exact"/>
              <w:ind w:left="0" w:firstLine="0"/>
            </w:pPr>
            <w:r>
              <w:rPr>
                <w:i/>
                <w:iCs/>
              </w:rPr>
              <w:t xml:space="preserve">USCAAF</w:t>
            </w:r>
            <w:r>
              <w:rPr>
                <w:i/>
                <w:iCs/>
              </w:rPr>
              <w:t xml:space="preserve"> </w:t>
            </w:r>
            <w:r>
              <w:rPr>
                <w:i/>
                <w:iCs/>
              </w:rPr>
              <w:t xml:space="preserve">Bar</w:t>
            </w:r>
            <w:r>
              <w:rPr>
                <w:i/>
                <w:iCs/>
              </w:rPr>
              <w:t xml:space="preserve"> </w:t>
            </w:r>
            <w:r>
              <w:rPr>
                <w:i/>
                <w:iCs/>
              </w:rPr>
              <w:t xml:space="preserve">Number</w:t>
            </w:r>
            <w:r>
              <w:rPr>
                <w:i/>
                <w:iCs/>
              </w:rPr>
              <w:t xml:space="preserve"> </w:t>
            </w:r>
            <w:r>
              <w:rPr>
                <w:i/>
                <w:iCs/>
              </w:rPr>
              <w:t xml:space="preserve">38340</w:t>
            </w:r>
          </w:p>
        </w:tc>
      </w:tr>
      <w:tr>
        <w:trPr>
          <w:cantSplit/>
          <w:trHeight w:val="336" w:hRule="exact"/>
        </w:trPr>
        <w:tc>
          <w:tcPr>
            <w:tcW w:w="4470" w:type="dxa"/>
          </w:tcPr>
          <w:p>
            <w:pPr>
              <w:spacing w:before="0" w:after="0" w:line="20" w:lineRule="exact"/>
            </w:pPr>
          </w:p>
        </w:tc>
        <w:tc>
          <w:tcPr>
            <w:tcW w:w="420" w:type="dxa"/>
          </w:tcPr>
          <w:p>
            <w:pPr>
              <w:spacing w:before="0" w:after="0" w:line="20" w:lineRule="exact"/>
            </w:pPr>
          </w:p>
        </w:tc>
        <w:tc>
          <w:tcPr>
            <w:tcW w:w="4470" w:type="dxa"/>
          </w:tcPr>
          <w:p>
            <w:pPr>
              <w:spacing w:before="0" w:after="0" w:line="20" w:lineRule="exact"/>
            </w:pPr>
          </w:p>
        </w:tc>
      </w:tr>
      <w:tr>
        <w:trPr>
          <w:cantSplit/>
        </w:trPr>
        <w:tc>
          <w:tcPr>
            <w:tcW w:w="4470" w:type="dxa"/>
          </w:tcPr>
          <w:p>
            <w:pPr>
              <w:spacing w:before="0" w:after="0" w:line="288" w:lineRule="exact"/>
              <w:ind w:left="0" w:firstLine="0"/>
            </w:pPr>
            <w:r>
              <w:t xml:space="preserve">Kyle</w:t>
            </w:r>
            <w:r>
              <w:t xml:space="preserve"> </w:t>
            </w:r>
            <w:r>
              <w:t xml:space="preserve">C.</w:t>
            </w:r>
            <w:r>
              <w:t xml:space="preserve"> </w:t>
            </w:r>
            <w:r>
              <w:t xml:space="preserve">Sprague</w:t>
            </w:r>
          </w:p>
          <w:p>
            <w:pPr>
              <w:spacing w:before="0" w:after="0" w:line="288" w:lineRule="exact"/>
              <w:ind w:left="0" w:firstLine="0"/>
            </w:pPr>
            <w:r>
              <w:rPr>
                <w:i/>
                <w:iCs/>
              </w:rPr>
              <w:t xml:space="preserve">Lieutenant</w:t>
            </w:r>
            <w:r>
              <w:rPr>
                <w:i/>
                <w:iCs/>
              </w:rPr>
              <w:t xml:space="preserve"> </w:t>
            </w:r>
            <w:r>
              <w:rPr>
                <w:i/>
                <w:iCs/>
              </w:rPr>
              <w:t xml:space="preserve">Colonel,</w:t>
            </w:r>
            <w:r>
              <w:rPr>
                <w:i/>
                <w:iCs/>
              </w:rPr>
              <w:t xml:space="preserve"> </w:t>
            </w:r>
            <w:r>
              <w:rPr>
                <w:i/>
                <w:iCs/>
              </w:rPr>
              <w:t xml:space="preserve">Judge</w:t>
            </w:r>
            <w:r>
              <w:rPr>
                <w:i/>
                <w:iCs/>
              </w:rPr>
              <w:t xml:space="preserve"> </w:t>
            </w:r>
            <w:r>
              <w:rPr>
                <w:i/>
                <w:iCs/>
              </w:rPr>
              <w:t xml:space="preserve">Advocate</w:t>
            </w:r>
          </w:p>
          <w:p>
            <w:pPr>
              <w:spacing w:before="0" w:after="0" w:line="288" w:lineRule="exact"/>
              <w:ind w:left="0" w:firstLine="0"/>
            </w:pPr>
            <w:r>
              <w:rPr>
                <w:i/>
                <w:iCs/>
              </w:rPr>
              <w:t xml:space="preserve">Deputy</w:t>
            </w:r>
            <w:r>
              <w:rPr>
                <w:i/>
                <w:iCs/>
              </w:rPr>
              <w:t xml:space="preserve"> </w:t>
            </w:r>
            <w:r>
              <w:rPr>
                <w:i/>
                <w:iCs/>
              </w:rPr>
              <w:t xml:space="preserve">Chief</w:t>
            </w:r>
          </w:p>
          <w:p>
            <w:pPr>
              <w:spacing w:before="0" w:after="0" w:line="288" w:lineRule="exact"/>
              <w:ind w:left="0" w:firstLine="0"/>
            </w:pPr>
            <w:r>
              <w:rPr>
                <w:i/>
                <w:iCs/>
              </w:rPr>
              <w:t xml:space="preserve">Defense</w:t>
            </w:r>
            <w:r>
              <w:rPr>
                <w:i/>
                <w:iCs/>
              </w:rPr>
              <w:t xml:space="preserve"> </w:t>
            </w:r>
            <w:r>
              <w:rPr>
                <w:i/>
                <w:iCs/>
              </w:rPr>
              <w:t xml:space="preserve">Appellate</w:t>
            </w:r>
            <w:r>
              <w:rPr>
                <w:i/>
                <w:iCs/>
              </w:rPr>
              <w:t xml:space="preserve"> </w:t>
            </w:r>
            <w:r>
              <w:rPr>
                <w:i/>
                <w:iCs/>
              </w:rPr>
              <w:t xml:space="preserve">Division</w:t>
            </w:r>
          </w:p>
          <w:p>
            <w:pPr>
              <w:spacing w:before="0" w:after="0" w:line="288" w:lineRule="exact"/>
              <w:ind w:left="0" w:firstLine="0"/>
            </w:pPr>
            <w:r>
              <w:rPr>
                <w:i/>
                <w:iCs/>
              </w:rPr>
              <w:t xml:space="preserve">USCAAF</w:t>
            </w:r>
            <w:r>
              <w:rPr>
                <w:i/>
                <w:iCs/>
              </w:rPr>
              <w:t xml:space="preserve"> </w:t>
            </w:r>
            <w:r>
              <w:rPr>
                <w:i/>
                <w:iCs/>
              </w:rPr>
              <w:t xml:space="preserve">Bar</w:t>
            </w:r>
            <w:r>
              <w:rPr>
                <w:i/>
                <w:iCs/>
              </w:rPr>
              <w:t xml:space="preserve"> </w:t>
            </w:r>
            <w:r>
              <w:rPr>
                <w:i/>
                <w:iCs/>
              </w:rPr>
              <w:t xml:space="preserve">Number</w:t>
            </w:r>
            <w:r>
              <w:rPr>
                <w:i/>
                <w:iCs/>
              </w:rPr>
              <w:t xml:space="preserve"> </w:t>
            </w:r>
            <w:r>
              <w:rPr>
                <w:i/>
                <w:iCs/>
              </w:rPr>
              <w:t xml:space="preserve">36867</w:t>
            </w:r>
          </w:p>
        </w:tc>
        <w:tc>
          <w:tcPr>
            <w:tcW w:w="420" w:type="dxa"/>
          </w:tcPr>
          <w:p>
            <w:pPr>
              <w:spacing w:before="0" w:after="0" w:line="20" w:lineRule="exact"/>
            </w:pPr>
          </w:p>
        </w:tc>
        <w:tc>
          <w:tcPr>
            <w:tcW w:w="4470" w:type="dxa"/>
          </w:tcPr>
          <w:p>
            <w:pPr>
              <w:spacing w:before="0" w:after="0" w:line="288" w:lineRule="exact"/>
              <w:ind w:left="0" w:firstLine="0"/>
            </w:pPr>
            <w:r>
              <w:t xml:space="preserve">Frank</w:t>
            </w:r>
            <w:r>
              <w:t xml:space="preserve"> </w:t>
            </w:r>
            <w:r>
              <w:t xml:space="preserve">E.</w:t>
            </w:r>
            <w:r>
              <w:t xml:space="preserve"> </w:t>
            </w:r>
            <w:r>
              <w:t xml:space="preserve">Kostik</w:t>
            </w:r>
            <w:r>
              <w:t xml:space="preserve"> </w:t>
            </w:r>
            <w:r>
              <w:t xml:space="preserve">Jr.</w:t>
            </w:r>
          </w:p>
          <w:p>
            <w:pPr>
              <w:spacing w:before="0" w:after="0" w:line="288" w:lineRule="exact"/>
              <w:ind w:left="0" w:firstLine="0"/>
            </w:pPr>
            <w:r>
              <w:rPr>
                <w:i/>
                <w:iCs/>
              </w:rPr>
              <w:t xml:space="preserve">Colonel,</w:t>
            </w:r>
            <w:r>
              <w:rPr>
                <w:i/>
                <w:iCs/>
              </w:rPr>
              <w:t xml:space="preserve"> </w:t>
            </w:r>
            <w:r>
              <w:rPr>
                <w:i/>
                <w:iCs/>
              </w:rPr>
              <w:t xml:space="preserve">Judge</w:t>
            </w:r>
            <w:r>
              <w:rPr>
                <w:i/>
                <w:iCs/>
              </w:rPr>
              <w:t xml:space="preserve"> </w:t>
            </w:r>
            <w:r>
              <w:rPr>
                <w:i/>
                <w:iCs/>
              </w:rPr>
              <w:t xml:space="preserve">Advocate</w:t>
            </w:r>
          </w:p>
          <w:p>
            <w:pPr>
              <w:spacing w:before="0" w:after="0" w:line="288" w:lineRule="exact"/>
              <w:ind w:left="0" w:firstLine="0"/>
            </w:pPr>
            <w:r>
              <w:rPr>
                <w:i/>
                <w:iCs/>
              </w:rPr>
              <w:t xml:space="preserve">Chief</w:t>
            </w:r>
          </w:p>
          <w:p>
            <w:pPr>
              <w:spacing w:before="0" w:after="0" w:line="288" w:lineRule="exact"/>
              <w:ind w:left="0" w:firstLine="0"/>
            </w:pPr>
            <w:r>
              <w:rPr>
                <w:i/>
                <w:iCs/>
              </w:rPr>
              <w:t xml:space="preserve">Defense</w:t>
            </w:r>
            <w:r>
              <w:rPr>
                <w:i/>
                <w:iCs/>
              </w:rPr>
              <w:t xml:space="preserve"> </w:t>
            </w:r>
            <w:r>
              <w:rPr>
                <w:i/>
                <w:iCs/>
              </w:rPr>
              <w:t xml:space="preserve">Appellate</w:t>
            </w:r>
            <w:r>
              <w:rPr>
                <w:i/>
                <w:iCs/>
              </w:rPr>
              <w:t xml:space="preserve"> </w:t>
            </w:r>
            <w:r>
              <w:rPr>
                <w:i/>
                <w:iCs/>
              </w:rPr>
              <w:t xml:space="preserve">Division</w:t>
            </w:r>
          </w:p>
          <w:p>
            <w:pPr>
              <w:spacing w:before="0" w:after="0" w:line="288" w:lineRule="exact"/>
              <w:ind w:left="0" w:firstLine="0"/>
            </w:pPr>
            <w:r>
              <w:rPr>
                <w:i/>
                <w:iCs/>
              </w:rPr>
              <w:t xml:space="preserve">USCAAF</w:t>
            </w:r>
            <w:r>
              <w:rPr>
                <w:i/>
                <w:iCs/>
              </w:rPr>
              <w:t xml:space="preserve"> </w:t>
            </w:r>
            <w:r>
              <w:rPr>
                <w:i/>
                <w:iCs/>
              </w:rPr>
              <w:t xml:space="preserve">Bar</w:t>
            </w:r>
            <w:r>
              <w:rPr>
                <w:i/>
                <w:iCs/>
              </w:rPr>
              <w:t xml:space="preserve"> </w:t>
            </w:r>
            <w:r>
              <w:rPr>
                <w:i/>
                <w:iCs/>
              </w:rPr>
              <w:t xml:space="preserve">Number</w:t>
            </w:r>
            <w:r>
              <w:rPr>
                <w:i/>
                <w:iCs/>
              </w:rPr>
              <w:t xml:space="preserve"> </w:t>
            </w:r>
            <w:r>
              <w:rPr>
                <w:i/>
                <w:iCs/>
              </w:rPr>
              <w:t xml:space="preserve">35108</w:t>
            </w:r>
          </w:p>
        </w:tc>
      </w:tr>
    </w:tbl>
    <w:p>
      <w:pPr>
        <w:spacing w:before="0" w:after="0" w:line="20" w:lineRule="exact"/>
        <w:sectPr>
          <w:footerReference w:type="default" r:id="rIdFtrNone"/>
          <w:pgSz w:w="12240" w:h="15840"/>
          <w:pgMar w:top="1440" w:right="1440" w:bottom="1440" w:left="1440" w:header="720" w:footer="718" w:gutter="0"/>
        </w:sectPr>
      </w:pPr>
    </w:p>
    <w:p>
      <w:pPr>
        <w:keepNext/>
        <w:keepLines/>
        <w:spacing w:before="0" w:after="308" w:line="288" w:lineRule="exact"/>
        <w:ind w:left="0" w:firstLine="0"/>
        <w:jc w:val="center"/>
      </w:pPr>
      <w:r>
        <w:rPr>
          <w:b/>
          <w:bCs/>
        </w:rPr>
        <w:t xml:space="preserve">Index of Brief</w:t>
      </w:r>
    </w:p>
    <w:p>
      <w:pPr>
        <w:keepNext/>
        <w:keepLines/>
        <w:spacing w:before="84" w:after="0" w:line="288" w:lineRule="exact"/>
        <w:ind w:left="0" w:right="20" w:firstLine="0"/>
        <w:jc w:val="right"/>
      </w:pPr>
      <w:r>
        <w:rPr>
          <w:b/>
          <w:bCs/>
          <w:u w:val="single"/>
        </w:rPr>
        <w:t xml:space="preserve">Page</w:t>
      </w:r>
    </w:p>
    <w:p>
      <w:pPr>
        <w:keepLines/>
        <w:tabs>
          <w:tab w:val="right" w:leader="dot" w:pos="9360"/>
        </w:tabs>
        <w:spacing w:before="168" w:after="0" w:line="288" w:lineRule="exact"/>
        <w:ind w:left="720" w:right="720" w:hanging="720"/>
      </w:pPr>
      <w:r>
        <w:t xml:space="preserve">Granted</w:t>
      </w:r>
      <w:r>
        <w:t xml:space="preserve"> </w:t>
      </w:r>
      <w:r>
        <w:t xml:space="preserve">Issue</w:t>
      </w:r>
      <w:r>
        <w:t xml:space="preserve">⁠ ⁠ ⁠ ⁠</w:t>
      </w:r>
      <w:r>
        <w:tab/>
      </w:r>
      <w:r>
        <w:t xml:space="preserve">1</w:t>
      </w:r>
    </w:p>
    <w:p>
      <w:pPr>
        <w:keepLines/>
        <w:tabs>
          <w:tab w:val="right" w:leader="dot" w:pos="9360"/>
        </w:tabs>
        <w:spacing w:before="168" w:after="0" w:line="288" w:lineRule="exact"/>
        <w:ind w:left="720" w:right="720" w:hanging="720"/>
      </w:pPr>
      <w:r>
        <w:t xml:space="preserve">Statement</w:t>
      </w:r>
      <w:r>
        <w:t xml:space="preserve"> </w:t>
      </w:r>
      <w:r>
        <w:t xml:space="preserve">of</w:t>
      </w:r>
      <w:r>
        <w:t xml:space="preserve"> </w:t>
      </w:r>
      <w:r>
        <w:t xml:space="preserve">Statutory</w:t>
      </w:r>
      <w:r>
        <w:t xml:space="preserve"> </w:t>
      </w:r>
      <w:r>
        <w:t xml:space="preserve">Jurisdiction</w:t>
      </w:r>
      <w:r>
        <w:t xml:space="preserve">⁠ ⁠ ⁠ ⁠</w:t>
      </w:r>
      <w:r>
        <w:tab/>
      </w:r>
      <w:r>
        <w:t xml:space="preserve">1</w:t>
      </w:r>
    </w:p>
    <w:p>
      <w:pPr>
        <w:keepLines/>
        <w:tabs>
          <w:tab w:val="right" w:leader="dot" w:pos="9360"/>
        </w:tabs>
        <w:spacing w:before="168" w:after="0" w:line="288"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⁠ ⁠ ⁠ ⁠</w:t>
      </w:r>
      <w:r>
        <w:tab/>
      </w:r>
      <w:r>
        <w:t xml:space="preserve">1</w:t>
      </w:r>
    </w:p>
    <w:p>
      <w:pPr>
        <w:keepLines/>
        <w:tabs>
          <w:tab w:val="right" w:leader="dot" w:pos="9360"/>
        </w:tabs>
        <w:spacing w:before="168" w:after="0" w:line="288" w:lineRule="exact"/>
        <w:ind w:left="720" w:right="720" w:hanging="720"/>
      </w:pPr>
      <w:r>
        <w:t xml:space="preserve">Statement</w:t>
      </w:r>
      <w:r>
        <w:t xml:space="preserve"> </w:t>
      </w:r>
      <w:r>
        <w:t xml:space="preserve">of</w:t>
      </w:r>
      <w:r>
        <w:t xml:space="preserve"> </w:t>
      </w:r>
      <w:r>
        <w:t xml:space="preserve">Facts</w:t>
      </w:r>
      <w:r>
        <w:t xml:space="preserve">⁠ ⁠ ⁠ ⁠</w:t>
      </w:r>
      <w:r>
        <w:tab/>
      </w:r>
      <w:r>
        <w:t xml:space="preserve">2</w:t>
      </w:r>
    </w:p>
    <w:p>
      <w:pPr>
        <w:keepLines/>
        <w:tabs>
          <w:tab w:val="right" w:leader="dot" w:pos="9360"/>
        </w:tabs>
        <w:spacing w:before="98" w:after="0" w:line="288" w:lineRule="exact"/>
        <w:ind w:left="1440" w:right="720" w:hanging="720"/>
      </w:pPr>
      <w:r>
        <w:t xml:space="preserve">A.</w:t>
      </w:r>
      <w:r>
        <w:tab/>
      </w:r>
      <w:r>
        <w:t xml:space="preserve">JP</w:t>
      </w:r>
      <w:r>
        <w:t xml:space="preserve"> </w:t>
      </w:r>
      <w:r>
        <w:t xml:space="preserve">Discloses</w:t>
      </w:r>
      <w:r>
        <w:t xml:space="preserve"> </w:t>
      </w:r>
      <w:r>
        <w:t xml:space="preserve">Her</w:t>
      </w:r>
      <w:r>
        <w:t xml:space="preserve"> </w:t>
      </w:r>
      <w:r>
        <w:t xml:space="preserve">Allegation</w:t>
      </w:r>
      <w:r>
        <w:t xml:space="preserve"> </w:t>
      </w:r>
      <w:r>
        <w:t xml:space="preserve">of</w:t>
      </w:r>
      <w:r>
        <w:t xml:space="preserve"> </w:t>
      </w:r>
      <w:r>
        <w:t xml:space="preserve">Sexual</w:t>
      </w:r>
      <w:r>
        <w:t xml:space="preserve"> </w:t>
      </w:r>
      <w:r>
        <w:t xml:space="preserve">Abuse</w:t>
      </w:r>
      <w:r>
        <w:t xml:space="preserve"> </w:t>
      </w:r>
      <w:r>
        <w:t xml:space="preserve">to</w:t>
      </w:r>
      <w:r>
        <w:t xml:space="preserve"> </w:t>
      </w:r>
      <w:r>
        <w:t xml:space="preserve">Ms.</w:t>
      </w:r>
      <w:r>
        <w:t xml:space="preserve"> </w:t>
      </w:r>
      <w:r>
        <w:t xml:space="preserve">Taylor.</w:t>
      </w:r>
      <w:r>
        <w:t xml:space="preserve">⁠ ⁠ ⁠ ⁠</w:t>
      </w:r>
      <w:r>
        <w:tab/>
      </w:r>
      <w:r>
        <w:t xml:space="preserve">2</w:t>
      </w:r>
    </w:p>
    <w:p>
      <w:pPr>
        <w:keepLines/>
        <w:tabs>
          <w:tab w:val="right" w:leader="dot" w:pos="9360"/>
        </w:tabs>
        <w:spacing w:before="98" w:after="0" w:line="288" w:lineRule="exact"/>
        <w:ind w:left="1440" w:right="720" w:hanging="720"/>
      </w:pPr>
      <w:r>
        <w:t xml:space="preserve">B.</w:t>
      </w:r>
      <w:r>
        <w:tab/>
      </w:r>
      <w:r>
        <w:t xml:space="preserve">A</w:t>
      </w:r>
      <w:r>
        <w:t xml:space="preserve"> </w:t>
      </w:r>
      <w:r>
        <w:t xml:space="preserve">Forensic</w:t>
      </w:r>
      <w:r>
        <w:t xml:space="preserve"> </w:t>
      </w:r>
      <w:r>
        <w:t xml:space="preserve">Interviewer</w:t>
      </w:r>
      <w:r>
        <w:t xml:space="preserve"> </w:t>
      </w:r>
      <w:r>
        <w:t xml:space="preserve">Meets</w:t>
      </w:r>
      <w:r>
        <w:t xml:space="preserve"> </w:t>
      </w:r>
      <w:r>
        <w:t xml:space="preserve">with</w:t>
      </w:r>
      <w:r>
        <w:t xml:space="preserve"> </w:t>
      </w:r>
      <w:r>
        <w:t xml:space="preserve">JP.</w:t>
      </w:r>
      <w:r>
        <w:t xml:space="preserve">⁠ ⁠ ⁠ ⁠</w:t>
      </w:r>
      <w:r>
        <w:tab/>
      </w:r>
      <w:r>
        <w:t xml:space="preserve">3</w:t>
      </w:r>
    </w:p>
    <w:p>
      <w:pPr>
        <w:keepLines/>
        <w:tabs>
          <w:tab w:val="right" w:leader="dot" w:pos="9360"/>
        </w:tabs>
        <w:spacing w:before="98" w:after="0" w:line="288" w:lineRule="exact"/>
        <w:ind w:left="1440" w:right="720" w:hanging="720"/>
      </w:pPr>
      <w:r>
        <w:t xml:space="preserve">C.</w:t>
      </w:r>
      <w:r>
        <w:tab/>
      </w:r>
      <w:r>
        <w:t xml:space="preserve">The</w:t>
      </w:r>
      <w:r>
        <w:t xml:space="preserve"> </w:t>
      </w:r>
      <w:r>
        <w:t xml:space="preserve">Government</w:t>
      </w:r>
      <w:r>
        <w:t xml:space="preserve"> </w:t>
      </w:r>
      <w:r>
        <w:t xml:space="preserve">Sought</w:t>
      </w:r>
      <w:r>
        <w:t xml:space="preserve"> </w:t>
      </w:r>
      <w:r>
        <w:t xml:space="preserve">to</w:t>
      </w:r>
      <w:r>
        <w:t xml:space="preserve"> </w:t>
      </w:r>
      <w:r>
        <w:t xml:space="preserve">Admit</w:t>
      </w:r>
      <w:r>
        <w:t xml:space="preserve"> </w:t>
      </w:r>
      <w:r>
        <w:t xml:space="preserve">JP’s</w:t>
      </w:r>
      <w:r>
        <w:t xml:space="preserve"> </w:t>
      </w:r>
      <w:r>
        <w:t xml:space="preserve">Forensic</w:t>
      </w:r>
      <w:r>
        <w:t xml:space="preserve"> </w:t>
      </w:r>
      <w:r>
        <w:t xml:space="preserve">Interview</w:t>
      </w:r>
      <w:r>
        <w:t xml:space="preserve"> </w:t>
      </w:r>
      <w:r>
        <w:t xml:space="preserve">as</w:t>
      </w:r>
      <w:r>
        <w:t xml:space="preserve"> </w:t>
      </w:r>
      <w:r>
        <w:t xml:space="preserve">Residual</w:t>
      </w:r>
      <w:r>
        <w:t xml:space="preserve"> </w:t>
      </w:r>
      <w:r>
        <w:t xml:space="preserve">Hearsay.</w:t>
      </w:r>
      <w:r>
        <w:t xml:space="preserve">⁠ ⁠ ⁠ ⁠</w:t>
      </w:r>
      <w:r>
        <w:tab/>
      </w:r>
      <w:r>
        <w:t xml:space="preserve">3</w:t>
      </w:r>
    </w:p>
    <w:p>
      <w:pPr>
        <w:keepLines/>
        <w:tabs>
          <w:tab w:val="right" w:leader="dot" w:pos="9360"/>
        </w:tabs>
        <w:spacing w:before="98" w:after="0" w:line="288" w:lineRule="exact"/>
        <w:ind w:left="1440" w:right="720" w:hanging="720"/>
      </w:pPr>
      <w:r>
        <w:t xml:space="preserve">D.</w:t>
      </w:r>
      <w:r>
        <w:tab/>
      </w:r>
      <w:r>
        <w:t xml:space="preserve">On</w:t>
      </w:r>
      <w:r>
        <w:t xml:space="preserve"> </w:t>
      </w:r>
      <w:r>
        <w:t xml:space="preserve">Direct</w:t>
      </w:r>
      <w:r>
        <w:t xml:space="preserve"> </w:t>
      </w:r>
      <w:r>
        <w:t xml:space="preserve">Examination,</w:t>
      </w:r>
      <w:r>
        <w:t xml:space="preserve"> </w:t>
      </w:r>
      <w:r>
        <w:t xml:space="preserve">JP</w:t>
      </w:r>
      <w:r>
        <w:t xml:space="preserve"> </w:t>
      </w:r>
      <w:r>
        <w:t xml:space="preserve">Immediately</w:t>
      </w:r>
      <w:r>
        <w:t xml:space="preserve"> </w:t>
      </w:r>
      <w:r>
        <w:t xml:space="preserve">Stated</w:t>
      </w:r>
      <w:r>
        <w:t xml:space="preserve"> </w:t>
      </w:r>
      <w:r>
        <w:t xml:space="preserve">She</w:t>
      </w:r>
      <w:r>
        <w:t xml:space="preserve"> </w:t>
      </w:r>
      <w:r>
        <w:t xml:space="preserve">Did</w:t>
      </w:r>
      <w:r>
        <w:t xml:space="preserve"> </w:t>
      </w:r>
      <w:r>
        <w:t xml:space="preserve">Not</w:t>
      </w:r>
      <w:r>
        <w:t xml:space="preserve"> </w:t>
      </w:r>
      <w:r>
        <w:t xml:space="preserve">Want</w:t>
      </w:r>
      <w:r>
        <w:t xml:space="preserve"> </w:t>
      </w:r>
      <w:r>
        <w:t xml:space="preserve">to</w:t>
      </w:r>
      <w:r>
        <w:t xml:space="preserve"> </w:t>
      </w:r>
      <w:r>
        <w:t xml:space="preserve">Testify.</w:t>
      </w:r>
      <w:r>
        <w:t xml:space="preserve">⁠ ⁠ ⁠ ⁠</w:t>
      </w:r>
      <w:r>
        <w:tab/>
      </w:r>
      <w:r>
        <w:t xml:space="preserve">4</w:t>
      </w:r>
    </w:p>
    <w:p>
      <w:pPr>
        <w:keepLines/>
        <w:tabs>
          <w:tab w:val="right" w:leader="dot" w:pos="9360"/>
        </w:tabs>
        <w:spacing w:before="98" w:after="0" w:line="288" w:lineRule="exact"/>
        <w:ind w:left="1440" w:right="720" w:hanging="720"/>
      </w:pPr>
      <w:r>
        <w:t xml:space="preserve">E.</w:t>
      </w:r>
      <w:r>
        <w:tab/>
      </w:r>
      <w:r>
        <w:t xml:space="preserve">The</w:t>
      </w:r>
      <w:r>
        <w:t xml:space="preserve"> </w:t>
      </w:r>
      <w:r>
        <w:t xml:space="preserve">Military</w:t>
      </w:r>
      <w:r>
        <w:t xml:space="preserve"> </w:t>
      </w:r>
      <w:r>
        <w:t xml:space="preserve">Judge</w:t>
      </w:r>
      <w:r>
        <w:t xml:space="preserve"> </w:t>
      </w:r>
      <w:r>
        <w:t xml:space="preserve">Admitted</w:t>
      </w:r>
      <w:r>
        <w:t xml:space="preserve"> </w:t>
      </w:r>
      <w:r>
        <w:t xml:space="preserve">JP’s</w:t>
      </w:r>
      <w:r>
        <w:t xml:space="preserve"> </w:t>
      </w:r>
      <w:r>
        <w:t xml:space="preserve">Forensic</w:t>
      </w:r>
      <w:r>
        <w:t xml:space="preserve"> </w:t>
      </w:r>
      <w:r>
        <w:t xml:space="preserve">Interview</w:t>
      </w:r>
      <w:r>
        <w:t xml:space="preserve"> </w:t>
      </w:r>
      <w:r>
        <w:t xml:space="preserve">as</w:t>
      </w:r>
      <w:r>
        <w:t xml:space="preserve"> </w:t>
      </w:r>
      <w:r>
        <w:t xml:space="preserve">Residual</w:t>
      </w:r>
      <w:r>
        <w:t xml:space="preserve"> </w:t>
      </w:r>
      <w:r>
        <w:t xml:space="preserve">Hearsay.</w:t>
      </w:r>
      <w:r>
        <w:t xml:space="preserve">⁠ ⁠ ⁠ ⁠</w:t>
      </w:r>
      <w:r>
        <w:tab/>
      </w:r>
      <w:r>
        <w:t xml:space="preserve">5</w:t>
      </w:r>
    </w:p>
    <w:p>
      <w:pPr>
        <w:keepLines/>
        <w:tabs>
          <w:tab w:val="right" w:leader="dot" w:pos="9360"/>
        </w:tabs>
        <w:spacing w:before="168" w:after="0" w:line="288" w:lineRule="exact"/>
        <w:ind w:left="720" w:right="720" w:hanging="720"/>
      </w:pPr>
      <w:r>
        <w:t xml:space="preserve">Summary</w:t>
      </w:r>
      <w:r>
        <w:t xml:space="preserve"> </w:t>
      </w:r>
      <w:r>
        <w:t xml:space="preserve">of</w:t>
      </w:r>
      <w:r>
        <w:t xml:space="preserve"> </w:t>
      </w:r>
      <w:r>
        <w:t xml:space="preserve">Argument</w:t>
      </w:r>
      <w:r>
        <w:t xml:space="preserve">⁠ ⁠ ⁠ ⁠</w:t>
      </w:r>
      <w:r>
        <w:tab/>
      </w:r>
      <w:r>
        <w:t xml:space="preserve">5</w:t>
      </w:r>
    </w:p>
    <w:p>
      <w:pPr>
        <w:keepLines/>
        <w:tabs>
          <w:tab w:val="right" w:leader="dot" w:pos="9360"/>
        </w:tabs>
        <w:spacing w:before="168" w:after="0" w:line="288" w:lineRule="exact"/>
        <w:ind w:left="720" w:right="720" w:hanging="720"/>
      </w:pPr>
      <w:r>
        <w:t xml:space="preserve">Argument</w:t>
      </w:r>
      <w:r>
        <w:t xml:space="preserve">⁠ ⁠ ⁠ ⁠</w:t>
      </w:r>
      <w:r>
        <w:tab/>
      </w:r>
      <w:r>
        <w:t xml:space="preserve">6</w:t>
      </w:r>
    </w:p>
    <w:p>
      <w:pPr>
        <w:keepLines/>
        <w:tabs>
          <w:tab w:val="right" w:leader="dot" w:pos="9360"/>
        </w:tabs>
        <w:spacing w:before="98" w:after="0" w:line="288" w:lineRule="exact"/>
        <w:ind w:left="720" w:right="720" w:hanging="720"/>
      </w:pPr>
      <w:r>
        <w:t xml:space="preserve">I.</w:t>
      </w:r>
      <w:r>
        <w:tab/>
      </w:r>
      <w:r>
        <w:t xml:space="preserve">Whether</w:t>
      </w:r>
      <w:r>
        <w:t xml:space="preserve"> </w:t>
      </w:r>
      <w:r>
        <w:t xml:space="preserve">Appellant’s</w:t>
      </w:r>
      <w:r>
        <w:t xml:space="preserve"> </w:t>
      </w:r>
      <w:r>
        <w:t xml:space="preserve">right</w:t>
      </w:r>
      <w:r>
        <w:t xml:space="preserve"> </w:t>
      </w:r>
      <w:r>
        <w:t xml:space="preserve">to</w:t>
      </w:r>
      <w:r>
        <w:t xml:space="preserve"> </w:t>
      </w:r>
      <w:r>
        <w:t xml:space="preserve">confrontation</w:t>
      </w:r>
      <w:r>
        <w:t xml:space="preserve"> </w:t>
      </w:r>
      <w:r>
        <w:t xml:space="preserve">was</w:t>
      </w:r>
      <w:r>
        <w:t xml:space="preserve"> </w:t>
      </w:r>
      <w:r>
        <w:t xml:space="preserve">violated</w:t>
      </w:r>
      <w:r>
        <w:t xml:space="preserve"> </w:t>
      </w:r>
      <w:r>
        <w:t xml:space="preserve">with</w:t>
      </w:r>
      <w:r>
        <w:t xml:space="preserve"> </w:t>
      </w:r>
      <w:r>
        <w:t xml:space="preserve">the</w:t>
      </w:r>
      <w:r>
        <w:t xml:space="preserve"> </w:t>
      </w:r>
      <w:r>
        <w:t xml:space="preserve">admission</w:t>
      </w:r>
      <w:r>
        <w:t xml:space="preserve"> </w:t>
      </w:r>
      <w:r>
        <w:t xml:space="preserve">of</w:t>
      </w:r>
      <w:r>
        <w:t xml:space="preserve"> </w:t>
      </w:r>
      <w:r>
        <w:t xml:space="preserve">JP’s</w:t>
      </w:r>
      <w:r>
        <w:t xml:space="preserve"> </w:t>
      </w:r>
      <w:r>
        <w:t xml:space="preserve">forensic</w:t>
      </w:r>
      <w:r>
        <w:t xml:space="preserve"> </w:t>
      </w:r>
      <w:r>
        <w:t xml:space="preserve">interview.</w:t>
      </w:r>
      <w:r>
        <w:t xml:space="preserve">⁠ ⁠ ⁠ ⁠</w:t>
      </w:r>
      <w:r>
        <w:tab/>
      </w:r>
      <w:r>
        <w:t xml:space="preserve">6</w:t>
      </w:r>
    </w:p>
    <w:p>
      <w:pPr>
        <w:keepLines/>
        <w:tabs>
          <w:tab w:val="right" w:leader="dot" w:pos="9360"/>
        </w:tabs>
        <w:spacing w:before="98" w:after="0" w:line="288" w:lineRule="exact"/>
        <w:ind w:left="1440" w:right="720" w:hanging="720"/>
      </w:pPr>
      <w:r>
        <w:t xml:space="preserve">A.</w:t>
      </w:r>
      <w:r>
        <w:tab/>
      </w:r>
      <w:r>
        <w:t xml:space="preserve">Standard</w:t>
      </w:r>
      <w:r>
        <w:t xml:space="preserve"> </w:t>
      </w:r>
      <w:r>
        <w:t xml:space="preserve">of</w:t>
      </w:r>
      <w:r>
        <w:t xml:space="preserve"> </w:t>
      </w:r>
      <w:r>
        <w:t xml:space="preserve">Review</w:t>
      </w:r>
      <w:r>
        <w:t xml:space="preserve"> </w:t>
      </w:r>
      <w:r>
        <w:t xml:space="preserve">and</w:t>
      </w:r>
      <w:r>
        <w:t xml:space="preserve"> </w:t>
      </w:r>
      <w:r>
        <w:t xml:space="preserve">Law</w:t>
      </w:r>
      <w:r>
        <w:t xml:space="preserve">⁠ ⁠ ⁠ ⁠</w:t>
      </w:r>
      <w:r>
        <w:tab/>
      </w:r>
      <w:r>
        <w:t xml:space="preserve">6</w:t>
      </w:r>
    </w:p>
    <w:p>
      <w:pPr>
        <w:keepLines/>
        <w:tabs>
          <w:tab w:val="right" w:leader="dot" w:pos="9360"/>
        </w:tabs>
        <w:spacing w:before="98" w:after="0" w:line="288" w:lineRule="exact"/>
        <w:ind w:left="1440" w:right="720" w:hanging="720"/>
      </w:pPr>
      <w:r>
        <w:t xml:space="preserve">B.</w:t>
      </w:r>
      <w:r>
        <w:tab/>
      </w:r>
      <w:r>
        <w:t xml:space="preserve">The</w:t>
      </w:r>
      <w:r>
        <w:t xml:space="preserve"> </w:t>
      </w:r>
      <w:r>
        <w:t xml:space="preserve">Two-Path</w:t>
      </w:r>
      <w:r>
        <w:t xml:space="preserve"> </w:t>
      </w:r>
      <w:r>
        <w:t xml:space="preserve">Constitutional</w:t>
      </w:r>
      <w:r>
        <w:t xml:space="preserve"> </w:t>
      </w:r>
      <w:r>
        <w:t xml:space="preserve">Dilemma:</w:t>
      </w:r>
      <w:r>
        <w:t xml:space="preserve"> </w:t>
      </w:r>
      <w:r>
        <w:t xml:space="preserve">JP’s</w:t>
      </w:r>
      <w:r>
        <w:t xml:space="preserve"> </w:t>
      </w:r>
      <w:r>
        <w:t xml:space="preserve">Absolute</w:t>
      </w:r>
      <w:r>
        <w:t xml:space="preserve"> </w:t>
      </w:r>
      <w:r>
        <w:t xml:space="preserve">Refusal</w:t>
      </w:r>
      <w:r>
        <w:t xml:space="preserve"> </w:t>
      </w:r>
      <w:r>
        <w:t xml:space="preserve">to</w:t>
      </w:r>
      <w:r>
        <w:t xml:space="preserve"> </w:t>
      </w:r>
      <w:r>
        <w:t xml:space="preserve">Testify</w:t>
      </w:r>
      <w:r>
        <w:t xml:space="preserve"> </w:t>
      </w:r>
      <w:r>
        <w:t xml:space="preserve">Extinguished</w:t>
      </w:r>
      <w:r>
        <w:t xml:space="preserve"> </w:t>
      </w:r>
      <w:r>
        <w:t xml:space="preserve">Any</w:t>
      </w:r>
      <w:r>
        <w:t xml:space="preserve"> </w:t>
      </w:r>
      <w:r>
        <w:t xml:space="preserve">Cognizable</w:t>
      </w:r>
      <w:r>
        <w:t xml:space="preserve"> </w:t>
      </w:r>
      <w:r>
        <w:t xml:space="preserve">Opportunity</w:t>
      </w:r>
      <w:r>
        <w:t xml:space="preserve"> </w:t>
      </w:r>
      <w:r>
        <w:t xml:space="preserve">for</w:t>
      </w:r>
      <w:r>
        <w:t xml:space="preserve"> </w:t>
      </w:r>
      <w:r>
        <w:t xml:space="preserve">Cross-Examination.</w:t>
      </w:r>
      <w:r>
        <w:t xml:space="preserve">⁠ ⁠ ⁠ ⁠</w:t>
      </w:r>
      <w:r>
        <w:tab/>
      </w:r>
      <w:r>
        <w:t xml:space="preserve">7</w:t>
      </w:r>
    </w:p>
    <w:p>
      <w:pPr>
        <w:keepLines/>
        <w:tabs>
          <w:tab w:val="right" w:leader="dot" w:pos="9360"/>
        </w:tabs>
        <w:spacing w:before="98" w:after="0" w:line="288" w:lineRule="exact"/>
        <w:ind w:left="2160" w:right="720" w:hanging="720"/>
      </w:pPr>
      <w:r>
        <w:t xml:space="preserve">1.</w:t>
      </w:r>
      <w:r>
        <w:tab/>
      </w:r>
      <w:r>
        <w:t xml:space="preserve">Path</w:t>
      </w:r>
      <w:r>
        <w:t xml:space="preserve"> </w:t>
      </w:r>
      <w:r>
        <w:t xml:space="preserve">1:</w:t>
      </w:r>
      <w:r>
        <w:t xml:space="preserve"> </w:t>
      </w:r>
      <w:r>
        <w:t xml:space="preserve">JP</w:t>
      </w:r>
      <w:r>
        <w:t xml:space="preserve"> </w:t>
      </w:r>
      <w:r>
        <w:t xml:space="preserve">Refused</w:t>
      </w:r>
      <w:r>
        <w:t xml:space="preserve"> </w:t>
      </w:r>
      <w:r>
        <w:t xml:space="preserve">to</w:t>
      </w:r>
      <w:r>
        <w:t xml:space="preserve"> </w:t>
      </w:r>
      <w:r>
        <w:t xml:space="preserve">Testify</w:t>
      </w:r>
      <w:r>
        <w:t xml:space="preserve"> </w:t>
      </w:r>
      <w:r>
        <w:t xml:space="preserve">Before</w:t>
      </w:r>
      <w:r>
        <w:t xml:space="preserve"> </w:t>
      </w:r>
      <w:r>
        <w:t xml:space="preserve">Taking</w:t>
      </w:r>
      <w:r>
        <w:t xml:space="preserve"> </w:t>
      </w:r>
      <w:r>
        <w:t xml:space="preserve">the</w:t>
      </w:r>
      <w:r>
        <w:t xml:space="preserve"> </w:t>
      </w:r>
      <w:r>
        <w:t xml:space="preserve">Oath.</w:t>
      </w:r>
      <w:r>
        <w:t xml:space="preserve">⁠ ⁠ ⁠ ⁠</w:t>
      </w:r>
      <w:r>
        <w:tab/>
      </w:r>
      <w:r>
        <w:t xml:space="preserve">7</w:t>
      </w:r>
    </w:p>
    <w:p>
      <w:pPr>
        <w:keepLines/>
        <w:tabs>
          <w:tab w:val="right" w:leader="dot" w:pos="9360"/>
        </w:tabs>
        <w:spacing w:before="168" w:after="0" w:line="288" w:lineRule="exact"/>
        <w:ind w:left="720" w:right="720" w:hanging="720"/>
      </w:pPr>
      <w:r>
        <w:t xml:space="preserve">Conclusion</w:t>
      </w:r>
      <w:r>
        <w:t xml:space="preserve">⁠ ⁠ ⁠ ⁠</w:t>
      </w:r>
      <w:r>
        <w:tab/>
      </w:r>
      <w:r>
        <w:t xml:space="preserve">8</w:t>
      </w:r>
    </w:p>
    <w:p>
      <w:pPr>
        <w:keepNext/>
        <w:keepLines/>
        <w:pageBreakBefore/>
        <w:spacing w:before="0" w:after="308" w:line="288" w:lineRule="exact"/>
        <w:ind w:left="0" w:firstLine="0"/>
        <w:jc w:val="center"/>
      </w:pPr>
      <w:r>
        <w:rPr>
          <w:b/>
          <w:bCs/>
        </w:rPr>
        <w:t xml:space="preserve">Table of Cases, Statutes, and Other Authorities</w:t>
      </w:r>
    </w:p>
    <w:p>
      <w:pPr>
        <w:keepNext/>
        <w:keepLines/>
        <w:tabs>
          <w:tab w:val="right" w:pos="9360"/>
        </w:tabs>
        <w:spacing w:before="280" w:after="56" w:line="288" w:lineRule="exact"/>
      </w:pPr>
      <w:r>
        <w:rPr>
          <w:b/>
          <w:bCs/>
        </w:rPr>
        <w:t xml:space="preserve">Supreme Court of the United States</w:t>
      </w:r>
      <w:r>
        <w:tab/>
      </w:r>
      <w:r>
        <w:rPr>
          <w:b/>
          <w:bCs/>
          <w:u w:val="single"/>
        </w:rPr>
        <w:t xml:space="preserve">Page(s)</w:t>
      </w:r>
    </w:p>
    <w:p>
      <w:pPr>
        <w:keepLines/>
        <w:tabs>
          <w:tab w:val="right" w:leader="dot" w:pos="9360"/>
        </w:tabs>
        <w:spacing w:before="196" w:after="0" w:line="288" w:lineRule="exact"/>
        <w:ind w:left="504" w:right="1120" w:hanging="504"/>
      </w:pPr>
      <w:r>
        <w:rPr>
          <w:i/>
          <w:iCs/>
        </w:rPr>
        <w:t xml:space="preserve">California</w:t>
      </w:r>
      <w:r>
        <w:rPr>
          <w:i/>
          <w:iCs/>
        </w:rPr>
        <w:t xml:space="preserve"> </w:t>
      </w:r>
      <w:r>
        <w:rPr>
          <w:i/>
          <w:iCs/>
        </w:rPr>
        <w:t xml:space="preserve">v.</w:t>
      </w:r>
      <w:r>
        <w:rPr>
          <w:i/>
          <w:iCs/>
        </w:rPr>
        <w:t xml:space="preserve"> </w:t>
      </w:r>
      <w:r>
        <w:rPr>
          <w:i/>
          <w:iCs/>
        </w:rPr>
        <w:t xml:space="preserve">Green</w:t>
      </w:r>
      <w:r>
        <w:t xml:space="preserve">, </w:t>
      </w:r>
      <w:r>
        <w:t xml:space="preserve">399</w:t>
      </w:r>
      <w:r>
        <w:t xml:space="preserve"> </w:t>
      </w:r>
      <w:r>
        <w:t xml:space="preserve">U.S.</w:t>
      </w:r>
      <w:r>
        <w:t xml:space="preserve"> </w:t>
      </w:r>
      <w:r>
        <w:t xml:space="preserve">149,</w:t>
      </w:r>
      <w:r>
        <w:t xml:space="preserve"> </w:t>
      </w:r>
      <w:r>
        <w:t xml:space="preserve">158</w:t>
      </w:r>
      <w:r>
        <w:t xml:space="preserve"> </w:t>
      </w:r>
      <w:r>
        <w:t xml:space="preserve">(1970)</w:t>
      </w:r>
      <w:r>
        <w:t xml:space="preserve">⁠ ⁠ ⁠ ⁠</w:t>
      </w:r>
      <w:r>
        <w:tab/>
      </w:r>
      <w:r>
        <w:t xml:space="preserve">7</w:t>
      </w:r>
    </w:p>
    <w:p>
      <w:pPr>
        <w:keepLines/>
        <w:tabs>
          <w:tab w:val="right" w:leader="dot" w:pos="9360"/>
        </w:tabs>
        <w:spacing w:before="196" w:after="0" w:line="288" w:lineRule="exact"/>
        <w:ind w:left="504" w:right="1120" w:hanging="504"/>
      </w:pPr>
      <w:r>
        <w:rPr>
          <w:i/>
          <w:iCs/>
        </w:rPr>
        <w:t xml:space="preserve">Crawford</w:t>
      </w:r>
      <w:r>
        <w:rPr>
          <w:i/>
          <w:iCs/>
        </w:rPr>
        <w:t xml:space="preserve"> </w:t>
      </w:r>
      <w:r>
        <w:rPr>
          <w:i/>
          <w:iCs/>
        </w:rPr>
        <w:t xml:space="preserve">v.</w:t>
      </w:r>
      <w:r>
        <w:rPr>
          <w:i/>
          <w:iCs/>
        </w:rPr>
        <w:t xml:space="preserve"> </w:t>
      </w:r>
      <w:r>
        <w:rPr>
          <w:i/>
          <w:iCs/>
        </w:rPr>
        <w:t xml:space="preserve">Washington</w:t>
      </w:r>
      <w:r>
        <w:t xml:space="preserve">, </w:t>
      </w:r>
      <w:r>
        <w:t xml:space="preserve">541</w:t>
      </w:r>
      <w:r>
        <w:t xml:space="preserve"> </w:t>
      </w:r>
      <w:r>
        <w:t xml:space="preserve">U.S.</w:t>
      </w:r>
      <w:r>
        <w:t xml:space="preserve"> </w:t>
      </w:r>
      <w:r>
        <w:t xml:space="preserve">36,</w:t>
      </w:r>
      <w:r>
        <w:t xml:space="preserve"> </w:t>
      </w:r>
      <w:r>
        <w:t xml:space="preserve">68</w:t>
      </w:r>
      <w:r>
        <w:t xml:space="preserve"> </w:t>
      </w:r>
      <w:r>
        <w:t xml:space="preserve">(2004)</w:t>
      </w:r>
      <w:r>
        <w:t xml:space="preserve">⁠ ⁠ ⁠ ⁠</w:t>
      </w:r>
      <w:r>
        <w:tab/>
      </w:r>
      <w:r>
        <w:t xml:space="preserve">6</w:t>
      </w:r>
    </w:p>
    <w:p>
      <w:pPr>
        <w:keepLines/>
        <w:tabs>
          <w:tab w:val="right" w:leader="dot" w:pos="9360"/>
        </w:tabs>
        <w:spacing w:before="196" w:after="0" w:line="288" w:lineRule="exact"/>
        <w:ind w:left="504" w:right="1120" w:hanging="504"/>
      </w:pPr>
      <w:r>
        <w:rPr>
          <w:i/>
          <w:iCs/>
        </w:rPr>
        <w:t xml:space="preserve">Douglas</w:t>
      </w:r>
      <w:r>
        <w:rPr>
          <w:i/>
          <w:iCs/>
        </w:rPr>
        <w:t xml:space="preserve"> </w:t>
      </w:r>
      <w:r>
        <w:rPr>
          <w:i/>
          <w:iCs/>
        </w:rPr>
        <w:t xml:space="preserve">v.</w:t>
      </w:r>
      <w:r>
        <w:rPr>
          <w:i/>
          <w:iCs/>
        </w:rPr>
        <w:t xml:space="preserve"> </w:t>
      </w:r>
      <w:r>
        <w:rPr>
          <w:i/>
          <w:iCs/>
        </w:rPr>
        <w:t xml:space="preserve">Alabama</w:t>
      </w:r>
      <w:r>
        <w:t xml:space="preserve">, </w:t>
      </w:r>
      <w:r>
        <w:t xml:space="preserve">380</w:t>
      </w:r>
      <w:r>
        <w:t xml:space="preserve"> </w:t>
      </w:r>
      <w:r>
        <w:t xml:space="preserve">U.S.</w:t>
      </w:r>
      <w:r>
        <w:t xml:space="preserve"> </w:t>
      </w:r>
      <w:r>
        <w:t xml:space="preserve">415,</w:t>
      </w:r>
      <w:r>
        <w:t xml:space="preserve"> </w:t>
      </w:r>
      <w:r>
        <w:t xml:space="preserve">419</w:t>
      </w:r>
      <w:r>
        <w:t xml:space="preserve"> </w:t>
      </w:r>
      <w:r>
        <w:t xml:space="preserve">(1965)</w:t>
      </w:r>
      <w:r>
        <w:t xml:space="preserve">⁠ ⁠ ⁠ ⁠</w:t>
      </w:r>
      <w:r>
        <w:tab/>
      </w:r>
      <w:r>
        <w:t xml:space="preserve">7</w:t>
      </w:r>
    </w:p>
    <w:p>
      <w:pPr>
        <w:keepLines/>
        <w:tabs>
          <w:tab w:val="right" w:leader="dot" w:pos="9360"/>
        </w:tabs>
        <w:spacing w:before="196" w:after="0" w:line="288" w:lineRule="exact"/>
        <w:ind w:left="504" w:right="1120" w:hanging="504"/>
      </w:pPr>
      <w:r>
        <w:rPr>
          <w:i/>
          <w:iCs/>
        </w:rPr>
        <w:t xml:space="preserve">Giles</w:t>
      </w:r>
      <w:r>
        <w:rPr>
          <w:i/>
          <w:iCs/>
        </w:rPr>
        <w:t xml:space="preserve"> </w:t>
      </w:r>
      <w:r>
        <w:rPr>
          <w:i/>
          <w:iCs/>
        </w:rPr>
        <w:t xml:space="preserve">v.</w:t>
      </w:r>
      <w:r>
        <w:rPr>
          <w:i/>
          <w:iCs/>
        </w:rPr>
        <w:t xml:space="preserve"> </w:t>
      </w:r>
      <w:r>
        <w:rPr>
          <w:i/>
          <w:iCs/>
        </w:rPr>
        <w:t xml:space="preserve">California</w:t>
      </w:r>
      <w:r>
        <w:t xml:space="preserve">, </w:t>
      </w:r>
      <w:r>
        <w:t xml:space="preserve">554</w:t>
      </w:r>
      <w:r>
        <w:t xml:space="preserve"> </w:t>
      </w:r>
      <w:r>
        <w:t xml:space="preserve">U.S.</w:t>
      </w:r>
      <w:r>
        <w:t xml:space="preserve"> </w:t>
      </w:r>
      <w:r>
        <w:t xml:space="preserve">353,</w:t>
      </w:r>
      <w:r>
        <w:t xml:space="preserve"> </w:t>
      </w:r>
      <w:r>
        <w:t xml:space="preserve">357–58</w:t>
      </w:r>
      <w:r>
        <w:t xml:space="preserve"> </w:t>
      </w:r>
      <w:r>
        <w:t xml:space="preserve">(2008)</w:t>
      </w:r>
      <w:r>
        <w:t xml:space="preserve">⁠ ⁠ ⁠ ⁠</w:t>
      </w:r>
      <w:r>
        <w:tab/>
      </w:r>
      <w:r>
        <w:t xml:space="preserve">6</w:t>
      </w:r>
    </w:p>
    <w:p>
      <w:pPr>
        <w:keepLines/>
        <w:tabs>
          <w:tab w:val="right" w:leader="dot" w:pos="9360"/>
        </w:tabs>
        <w:spacing w:before="196" w:after="0" w:line="288"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Owens</w:t>
      </w:r>
      <w:r>
        <w:t xml:space="preserve">, </w:t>
      </w:r>
      <w:r>
        <w:t xml:space="preserve">484</w:t>
      </w:r>
      <w:r>
        <w:t xml:space="preserve"> </w:t>
      </w:r>
      <w:r>
        <w:t xml:space="preserve">U.S.</w:t>
      </w:r>
      <w:r>
        <w:t xml:space="preserve"> </w:t>
      </w:r>
      <w:r>
        <w:t xml:space="preserve">554,</w:t>
      </w:r>
      <w:r>
        <w:t xml:space="preserve"> </w:t>
      </w:r>
      <w:r>
        <w:t xml:space="preserve">561</w:t>
      </w:r>
      <w:r>
        <w:t xml:space="preserve"> </w:t>
      </w:r>
      <w:r>
        <w:t xml:space="preserve">(1988)</w:t>
      </w:r>
      <w:r>
        <w:t xml:space="preserve">⁠ ⁠ ⁠ ⁠</w:t>
      </w:r>
      <w:r>
        <w:tab/>
      </w:r>
      <w:r>
        <w:t xml:space="preserve">7</w:t>
      </w:r>
    </w:p>
    <w:p>
      <w:pPr>
        <w:keepNext/>
        <w:keepLines/>
        <w:tabs>
          <w:tab w:val="right" w:pos="9360"/>
        </w:tabs>
        <w:spacing w:before="392" w:after="56" w:line="288" w:lineRule="exact"/>
      </w:pPr>
      <w:r>
        <w:rPr>
          <w:b/>
          <w:bCs/>
        </w:rPr>
        <w:t xml:space="preserve">Court of Appeals for the Armed Forces and Court of Military Appeals</w:t>
      </w:r>
    </w:p>
    <w:p>
      <w:pPr>
        <w:keepLines/>
        <w:tabs>
          <w:tab w:val="right" w:leader="dot" w:pos="9360"/>
        </w:tabs>
        <w:spacing w:before="196" w:after="0" w:line="288"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Blazier</w:t>
      </w:r>
      <w:r>
        <w:t xml:space="preserve">, </w:t>
      </w:r>
      <w:r>
        <w:t xml:space="preserve">68</w:t>
      </w:r>
      <w:r>
        <w:t xml:space="preserve"> </w:t>
      </w:r>
      <w:r>
        <w:t xml:space="preserve">M.J.</w:t>
      </w:r>
      <w:r>
        <w:t xml:space="preserve"> </w:t>
      </w:r>
      <w:r>
        <w:t xml:space="preserve">439,</w:t>
      </w:r>
      <w:r>
        <w:t xml:space="preserve"> </w:t>
      </w:r>
      <w:r>
        <w:t xml:space="preserve">442</w:t>
      </w:r>
      <w:r>
        <w:t xml:space="preserve"> </w:t>
      </w:r>
      <w:r>
        <w:t xml:space="preserve">(C.A.A.F.</w:t>
      </w:r>
      <w:r>
        <w:t xml:space="preserve"> </w:t>
      </w:r>
      <w:r>
        <w:t xml:space="preserve">2010)</w:t>
      </w:r>
      <w:r>
        <w:t xml:space="preserve">⁠ ⁠ ⁠ ⁠</w:t>
      </w:r>
      <w:r>
        <w:tab/>
      </w:r>
      <w:r>
        <w:t xml:space="preserve">6</w:t>
      </w:r>
    </w:p>
    <w:p>
      <w:pPr>
        <w:keepLines/>
        <w:tabs>
          <w:tab w:val="right" w:leader="dot" w:pos="9360"/>
        </w:tabs>
        <w:spacing w:before="196" w:after="0" w:line="288"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Rankin</w:t>
      </w:r>
      <w:r>
        <w:t xml:space="preserve">, </w:t>
      </w:r>
      <w:r>
        <w:t xml:space="preserve">64</w:t>
      </w:r>
      <w:r>
        <w:t xml:space="preserve"> </w:t>
      </w:r>
      <w:r>
        <w:t xml:space="preserve">M.J.</w:t>
      </w:r>
      <w:r>
        <w:t xml:space="preserve"> </w:t>
      </w:r>
      <w:r>
        <w:t xml:space="preserve">348,</w:t>
      </w:r>
      <w:r>
        <w:t xml:space="preserve"> </w:t>
      </w:r>
      <w:r>
        <w:t xml:space="preserve">353</w:t>
      </w:r>
      <w:r>
        <w:t xml:space="preserve"> </w:t>
      </w:r>
      <w:r>
        <w:t xml:space="preserve">(C.A.A.F.</w:t>
      </w:r>
      <w:r>
        <w:t xml:space="preserve"> </w:t>
      </w:r>
      <w:r>
        <w:t xml:space="preserve">2007)</w:t>
      </w:r>
      <w:r>
        <w:t xml:space="preserve">⁠ ⁠ ⁠ ⁠</w:t>
      </w:r>
      <w:r>
        <w:tab/>
      </w:r>
      <w:r>
        <w:t xml:space="preserve">6</w:t>
      </w:r>
    </w:p>
    <w:p>
      <w:pPr>
        <w:keepLines/>
        <w:tabs>
          <w:tab w:val="right" w:leader="dot" w:pos="9360"/>
        </w:tabs>
        <w:spacing w:before="196" w:after="0" w:line="288"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Washington</w:t>
      </w:r>
      <w:r>
        <w:t xml:space="preserve">, </w:t>
      </w:r>
      <w:r>
        <w:t xml:space="preserve">63</w:t>
      </w:r>
      <w:r>
        <w:t xml:space="preserve"> </w:t>
      </w:r>
      <w:r>
        <w:t xml:space="preserve">M.J.</w:t>
      </w:r>
      <w:r>
        <w:t xml:space="preserve"> </w:t>
      </w:r>
      <w:r>
        <w:t xml:space="preserve">418,</w:t>
      </w:r>
      <w:r>
        <w:t xml:space="preserve"> </w:t>
      </w:r>
      <w:r>
        <w:t xml:space="preserve">424</w:t>
      </w:r>
      <w:r>
        <w:t xml:space="preserve"> </w:t>
      </w:r>
      <w:r>
        <w:t xml:space="preserve">(C.A.A.F.</w:t>
      </w:r>
      <w:r>
        <w:t xml:space="preserve"> </w:t>
      </w:r>
      <w:r>
        <w:t xml:space="preserve">2006)</w:t>
      </w:r>
      <w:r>
        <w:t xml:space="preserve">⁠ ⁠ ⁠ ⁠</w:t>
      </w:r>
      <w:r>
        <w:tab/>
      </w:r>
      <w:r>
        <w:t xml:space="preserve">7</w:t>
      </w:r>
    </w:p>
    <w:p>
      <w:pPr>
        <w:keepNext/>
        <w:keepLines/>
        <w:tabs>
          <w:tab w:val="right" w:pos="9360"/>
        </w:tabs>
        <w:spacing w:before="392" w:after="56" w:line="288" w:lineRule="exact"/>
      </w:pPr>
      <w:r>
        <w:rPr>
          <w:b/>
          <w:bCs/>
        </w:rPr>
        <w:t xml:space="preserve">Service Courts of Criminal Appeals</w:t>
      </w:r>
    </w:p>
    <w:p>
      <w:pPr>
        <w:keepLines/>
        <w:tabs>
          <w:tab w:val="right" w:leader="dot" w:pos="9360"/>
        </w:tabs>
        <w:spacing w:before="196" w:after="0" w:line="288"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Pinkerton</w:t>
      </w:r>
      <w:r>
        <w:t xml:space="preserve">, </w:t>
      </w:r>
      <w:r>
        <w:t xml:space="preserve">ARMY</w:t>
      </w:r>
      <w:r>
        <w:t xml:space="preserve"> </w:t>
      </w:r>
      <w:r>
        <w:t xml:space="preserve">20240353,</w:t>
      </w:r>
      <w:r>
        <w:t xml:space="preserve"> </w:t>
      </w:r>
      <w:r>
        <w:t xml:space="preserve">2026</w:t>
      </w:r>
      <w:r>
        <w:t xml:space="preserve"> </w:t>
      </w:r>
      <w:r>
        <w:t xml:space="preserve">CCA</w:t>
      </w:r>
      <w:r>
        <w:t xml:space="preserve"> </w:t>
      </w:r>
      <w:r>
        <w:t xml:space="preserve">LEXIS</w:t>
      </w:r>
      <w:r>
        <w:t xml:space="preserve"> </w:t>
      </w:r>
      <w:r>
        <w:t xml:space="preserve">197</w:t>
      </w:r>
      <w:r>
        <w:t xml:space="preserve"> </w:t>
      </w:r>
      <w:r>
        <w:t xml:space="preserve">(Army</w:t>
      </w:r>
      <w:r>
        <w:t xml:space="preserve"> </w:t>
      </w:r>
      <w:r>
        <w:t xml:space="preserve">Ct.</w:t>
      </w:r>
      <w:r>
        <w:t xml:space="preserve"> </w:t>
      </w:r>
      <w:r>
        <w:t xml:space="preserve">Crim.</w:t>
      </w:r>
      <w:r>
        <w:t xml:space="preserve"> </w:t>
      </w:r>
      <w:r>
        <w:t xml:space="preserve">App.</w:t>
      </w:r>
      <w:r>
        <w:t xml:space="preserve"> </w:t>
      </w:r>
      <w:r>
        <w:t xml:space="preserve">Apr.</w:t>
      </w:r>
      <w:r>
        <w:t xml:space="preserve"> </w:t>
      </w:r>
      <w:r>
        <w:t xml:space="preserve">20,</w:t>
      </w:r>
      <w:r>
        <w:t xml:space="preserve"> </w:t>
      </w:r>
      <w:r>
        <w:t xml:space="preserve">2026)</w:t>
      </w:r>
      <w:r>
        <w:t xml:space="preserve">⁠ ⁠ ⁠ ⁠</w:t>
      </w:r>
      <w:r>
        <w:tab/>
      </w:r>
      <w:r>
        <w:t xml:space="preserve">2</w:t>
      </w:r>
    </w:p>
    <w:p>
      <w:pPr>
        <w:keepNext/>
        <w:keepLines/>
        <w:tabs>
          <w:tab w:val="right" w:pos="9360"/>
        </w:tabs>
        <w:spacing w:before="392" w:after="56" w:line="288" w:lineRule="exact"/>
      </w:pPr>
      <w:r>
        <w:rPr>
          <w:b/>
          <w:bCs/>
        </w:rPr>
        <w:t xml:space="preserve">State and Other Federal Court Cases</w:t>
      </w:r>
    </w:p>
    <w:p>
      <w:pPr>
        <w:keepLines/>
        <w:tabs>
          <w:tab w:val="right" w:leader="dot" w:pos="9360"/>
        </w:tabs>
        <w:spacing w:before="196" w:after="0" w:line="288" w:lineRule="exact"/>
        <w:ind w:left="504" w:right="1120" w:hanging="504"/>
      </w:pPr>
      <w:r>
        <w:rPr>
          <w:i/>
          <w:iCs/>
        </w:rPr>
        <w:t xml:space="preserve">People</w:t>
      </w:r>
      <w:r>
        <w:rPr>
          <w:i/>
          <w:iCs/>
        </w:rPr>
        <w:t xml:space="preserve"> </w:t>
      </w:r>
      <w:r>
        <w:rPr>
          <w:i/>
          <w:iCs/>
        </w:rPr>
        <w:t xml:space="preserve">v.</w:t>
      </w:r>
      <w:r>
        <w:rPr>
          <w:i/>
          <w:iCs/>
        </w:rPr>
        <w:t xml:space="preserve"> </w:t>
      </w:r>
      <w:r>
        <w:rPr>
          <w:i/>
          <w:iCs/>
        </w:rPr>
        <w:t xml:space="preserve">Sharp</w:t>
      </w:r>
      <w:r>
        <w:t xml:space="preserve">, </w:t>
      </w:r>
      <w:r>
        <w:t xml:space="preserve">155</w:t>
      </w:r>
      <w:r>
        <w:t xml:space="preserve"> </w:t>
      </w:r>
      <w:r>
        <w:t xml:space="preserve">P.3d</w:t>
      </w:r>
      <w:r>
        <w:t xml:space="preserve"> </w:t>
      </w:r>
      <w:r>
        <w:t xml:space="preserve">577,</w:t>
      </w:r>
      <w:r>
        <w:t xml:space="preserve"> </w:t>
      </w:r>
      <w:r>
        <w:t xml:space="preserve">582</w:t>
      </w:r>
      <w:r>
        <w:t xml:space="preserve"> </w:t>
      </w:r>
      <w:r>
        <w:t xml:space="preserve">(Colo.</w:t>
      </w:r>
      <w:r>
        <w:t xml:space="preserve"> </w:t>
      </w:r>
      <w:r>
        <w:t xml:space="preserve">App.</w:t>
      </w:r>
      <w:r>
        <w:t xml:space="preserve"> </w:t>
      </w:r>
      <w:r>
        <w:t xml:space="preserve">2006)</w:t>
      </w:r>
      <w:r>
        <w:t xml:space="preserve">⁠ ⁠ ⁠ ⁠</w:t>
      </w:r>
      <w:r>
        <w:tab/>
      </w:r>
      <w:r>
        <w:t xml:space="preserve">8</w:t>
      </w:r>
    </w:p>
    <w:p>
      <w:pPr>
        <w:keepNext/>
        <w:keepLines/>
        <w:tabs>
          <w:tab w:val="right" w:pos="9360"/>
        </w:tabs>
        <w:spacing w:before="392" w:after="56" w:line="288" w:lineRule="exact"/>
      </w:pPr>
      <w:r>
        <w:rPr>
          <w:b/>
          <w:bCs/>
        </w:rPr>
        <w:t xml:space="preserve">Statutes</w:t>
      </w:r>
    </w:p>
    <w:p>
      <w:pPr>
        <w:keepLines/>
        <w:tabs>
          <w:tab w:val="right" w:leader="dot" w:pos="9360"/>
        </w:tabs>
        <w:spacing w:before="196" w:after="0" w:line="288" w:lineRule="exact"/>
        <w:ind w:left="504" w:right="1120" w:hanging="504"/>
      </w:pPr>
      <w:r>
        <w:t xml:space="preserve">Article</w:t>
      </w:r>
      <w:r>
        <w:t xml:space="preserve"> </w:t>
      </w:r>
      <w:r>
        <w:t xml:space="preserve">120b,</w:t>
      </w:r>
      <w:r>
        <w:t xml:space="preserve"> </w:t>
      </w:r>
      <w:r>
        <w:t xml:space="preserve">UCMJ</w:t>
      </w:r>
      <w:r>
        <w:t xml:space="preserve">⁠ ⁠ ⁠ ⁠</w:t>
      </w:r>
      <w:r>
        <w:tab/>
      </w:r>
      <w:r>
        <w:t xml:space="preserve">1</w:t>
      </w:r>
    </w:p>
    <w:p>
      <w:pPr>
        <w:keepLines/>
        <w:tabs>
          <w:tab w:val="right" w:leader="dot" w:pos="9360"/>
        </w:tabs>
        <w:spacing w:before="196" w:after="0" w:line="288" w:lineRule="exact"/>
        <w:ind w:left="504" w:right="1120" w:hanging="504"/>
      </w:pPr>
      <w:r>
        <w:t xml:space="preserve">Article</w:t>
      </w:r>
      <w:r>
        <w:t xml:space="preserve"> </w:t>
      </w:r>
      <w:r>
        <w:t xml:space="preserve">66,</w:t>
      </w:r>
      <w:r>
        <w:t xml:space="preserve"> </w:t>
      </w:r>
      <w:r>
        <w:t xml:space="preserve">UCMJ,</w:t>
      </w:r>
      <w:r>
        <w:t xml:space="preserve"> </w:t>
      </w:r>
      <w:r>
        <w:t xml:space="preserve">10</w:t>
      </w:r>
      <w:r>
        <w:t xml:space="preserve"> </w:t>
      </w:r>
      <w:r>
        <w:t xml:space="preserve">U.S.C.</w:t>
      </w:r>
      <w:r>
        <w:t xml:space="preserve"> </w:t>
      </w:r>
      <w:r>
        <w:t xml:space="preserve">§</w:t>
      </w:r>
      <w:r>
        <w:t xml:space="preserve"> </w:t>
      </w:r>
      <w:r>
        <w:t xml:space="preserve">866</w:t>
      </w:r>
      <w:r>
        <w:t xml:space="preserve">⁠ ⁠ ⁠ ⁠</w:t>
      </w:r>
      <w:r>
        <w:tab/>
      </w:r>
      <w:r>
        <w:t xml:space="preserve">1</w:t>
      </w:r>
    </w:p>
    <w:p>
      <w:pPr>
        <w:keepLines/>
        <w:tabs>
          <w:tab w:val="right" w:leader="dot" w:pos="9360"/>
        </w:tabs>
        <w:spacing w:before="196" w:after="0" w:line="288" w:lineRule="exact"/>
        <w:ind w:left="504" w:right="1120" w:hanging="504"/>
      </w:pPr>
      <w:r>
        <w:t xml:space="preserve">Article</w:t>
      </w:r>
      <w:r>
        <w:t xml:space="preserve"> </w:t>
      </w:r>
      <w:r>
        <w:t xml:space="preserve">67(a)⁠(3),</w:t>
      </w:r>
      <w:r>
        <w:t xml:space="preserve"> </w:t>
      </w:r>
      <w:r>
        <w:t xml:space="preserve">UCMJ,</w:t>
      </w:r>
      <w:r>
        <w:t xml:space="preserve"> </w:t>
      </w:r>
      <w:r>
        <w:t xml:space="preserve">10</w:t>
      </w:r>
      <w:r>
        <w:t xml:space="preserve"> </w:t>
      </w:r>
      <w:r>
        <w:t xml:space="preserve">U.S.C.</w:t>
      </w:r>
      <w:r>
        <w:t xml:space="preserve"> </w:t>
      </w:r>
      <w:r>
        <w:t xml:space="preserve">§</w:t>
      </w:r>
      <w:r>
        <w:t xml:space="preserve"> </w:t>
      </w:r>
      <w:r>
        <w:t xml:space="preserve">867(a)⁠(3)</w:t>
      </w:r>
      <w:r>
        <w:t xml:space="preserve">⁠ ⁠ ⁠ ⁠</w:t>
      </w:r>
      <w:r>
        <w:tab/>
      </w:r>
      <w:r>
        <w:t xml:space="preserve">1</w:t>
      </w:r>
    </w:p>
    <w:p>
      <w:pPr>
        <w:keepNext/>
        <w:keepLines/>
        <w:tabs>
          <w:tab w:val="right" w:pos="9360"/>
        </w:tabs>
        <w:spacing w:before="392" w:after="56" w:line="288" w:lineRule="exact"/>
      </w:pPr>
      <w:r>
        <w:rPr>
          <w:b/>
          <w:bCs/>
        </w:rPr>
        <w:t xml:space="preserve">Rules and Other Authorities</w:t>
      </w:r>
    </w:p>
    <w:p>
      <w:pPr>
        <w:keepLines/>
        <w:tabs>
          <w:tab w:val="right" w:leader="dot" w:pos="9360"/>
        </w:tabs>
        <w:spacing w:before="196" w:after="0" w:line="288" w:lineRule="exact"/>
        <w:ind w:left="504" w:right="1120" w:hanging="504"/>
      </w:pPr>
      <w:r>
        <w:t xml:space="preserve">Mil.</w:t>
      </w:r>
      <w:r>
        <w:t xml:space="preserve"> </w:t>
      </w:r>
      <w:r>
        <w:t xml:space="preserve">R.</w:t>
      </w:r>
      <w:r>
        <w:t xml:space="preserve"> </w:t>
      </w:r>
      <w:r>
        <w:t xml:space="preserve">Evid.</w:t>
      </w:r>
      <w:r>
        <w:t xml:space="preserve"> </w:t>
      </w:r>
      <w:r>
        <w:t xml:space="preserve">603</w:t>
      </w:r>
      <w:r>
        <w:t xml:space="preserve">⁠ ⁠ ⁠ ⁠</w:t>
      </w:r>
      <w:r>
        <w:tab/>
      </w:r>
      <w:r>
        <w:t xml:space="preserve">7</w:t>
      </w:r>
    </w:p>
    <w:p>
      <w:pPr>
        <w:keepLines/>
        <w:tabs>
          <w:tab w:val="right" w:leader="dot" w:pos="9360"/>
        </w:tabs>
        <w:spacing w:before="196" w:after="0" w:line="288" w:lineRule="exact"/>
        <w:ind w:left="504" w:right="1120" w:hanging="504"/>
      </w:pPr>
      <w:r>
        <w:t xml:space="preserve">Mil.</w:t>
      </w:r>
      <w:r>
        <w:t xml:space="preserve"> </w:t>
      </w:r>
      <w:r>
        <w:t xml:space="preserve">R.</w:t>
      </w:r>
      <w:r>
        <w:t xml:space="preserve"> </w:t>
      </w:r>
      <w:r>
        <w:t xml:space="preserve">Evid.</w:t>
      </w:r>
      <w:r>
        <w:t xml:space="preserve"> </w:t>
      </w:r>
      <w:r>
        <w:t xml:space="preserve">807</w:t>
      </w:r>
      <w:r>
        <w:t xml:space="preserve">⁠ ⁠ ⁠ ⁠</w:t>
      </w:r>
      <w:r>
        <w:tab/>
      </w:r>
      <w:r>
        <w:t xml:space="preserve">3, 5</w:t>
      </w:r>
    </w:p>
    <w:p>
      <w:pPr>
        <w:spacing w:before="0" w:after="0" w:line="20" w:lineRule="exact"/>
        <w:sectPr>
          <w:footerReference w:type="default" r:id="rIdFtrPage"/>
          <w:pgSz w:w="12240" w:h="15840"/>
          <w:pgMar w:top="1440" w:right="1440" w:bottom="1440" w:left="1440" w:header="720" w:footer="718" w:gutter="0"/>
          <w:pgNumType w:fmt="lowerRoman" w:start="1"/>
        </w:sectPr>
      </w:pPr>
    </w:p>
    <w:p>
      <w:pPr>
        <w:keepNext/>
        <w:keepLines/>
        <w:spacing w:before="0" w:after="308" w:line="288" w:lineRule="exact"/>
        <w:ind w:left="0" w:firstLine="0"/>
        <w:jc w:val="center"/>
      </w:pPr>
      <w:r>
        <w:rPr>
          <w:b/>
          <w:bCs/>
        </w:rPr>
        <w:t xml:space="preserve">Granted</w:t>
      </w:r>
      <w:r>
        <w:rPr>
          <w:b/>
          <w:bCs/>
        </w:rPr>
        <w:t xml:space="preserve"> </w:t>
      </w:r>
      <w:r>
        <w:rPr>
          <w:b/>
          <w:bCs/>
        </w:rPr>
        <w:t xml:space="preserve">Issue</w:t>
      </w:r>
    </w:p>
    <w:p>
      <w:pPr>
        <w:pStyle w:val="FirstParagraph"/>
      </w:pPr>
      <w:r>
        <w:rPr>
          <w:b/>
          <w:bCs/>
        </w:rPr>
        <w:t xml:space="preserve">Whether appellant’s right to confrontation was violated with the admission of JP’s forensic interview.</w:t>
      </w:r>
    </w:p>
    <w:p>
      <w:pPr>
        <w:keepNext/>
        <w:keepLines/>
        <w:spacing w:before="420" w:after="308" w:line="288"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Statutory</w:t>
      </w:r>
      <w:r>
        <w:rPr>
          <w:b/>
          <w:bCs/>
        </w:rPr>
        <w:t xml:space="preserve"> </w:t>
      </w:r>
      <w:r>
        <w:rPr>
          <w:b/>
          <w:bCs/>
        </w:rPr>
        <w:t xml:space="preserve">Jurisdiction</w:t>
      </w:r>
    </w:p>
    <w:p>
      <w:pPr>
        <w:pStyle w:val="BodyText"/>
      </w:pPr>
      <w:r>
        <w:t xml:space="preserve">The Army Court of Criminal Appeals (Army Court) had jurisdiction over this matter pursuant to Article 66, Uniform Code of Military Justice [hereinafter UCMJ], 10 U.S.C. § 866. This Honorable Court has jurisdiction over this matter under Article 67(a)⁠(3), UCMJ, 10 U.S.C. § 867 (a)⁠(3).</w:t>
      </w:r>
    </w:p>
    <w:p>
      <w:pPr>
        <w:keepNext/>
        <w:keepLines/>
        <w:spacing w:before="420" w:after="308" w:line="288"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On July 19, 2024, a panel with enlisted representation sitting as a general court-martial convicted Appellant, Specialist Jonathan R. Pinkerton, contrary to his pleas, of five specifications of sexual abuse of a child in violation of Article 120b, Uniform Code of Military Justice.</w:t>
      </w:r>
      <w:r>
        <w:rPr>
          <w:rStyle w:val="FootnoteReference"/>
        </w:rPr>
        <w:footnoteReference w:id="9"/>
      </w:r>
      <w:r>
        <w:t xml:space="preserve"> </w:t>
      </w:r>
      <w:r>
        <w:t xml:space="preserve">(JA 7-⁠9, 16-⁠19). On July 20, 2024, the military judge sentenced appellant to 120 months of confinement and to be dishonorably discharged from the service.</w:t>
      </w:r>
      <w:r>
        <w:rPr>
          <w:rStyle w:val="FootnoteReference"/>
        </w:rPr>
        <w:footnoteReference w:id="10"/>
      </w:r>
      <w:r>
        <w:t xml:space="preserve"> </w:t>
      </w:r>
      <w:r>
        <w:t xml:space="preserve">(JA 10, 16-⁠19). On August 2, 2024, the convening authority approved the findings and adjudged sentence. (JA 13). On November 13, 2024, the military judge entered Judgment. (JA 12).</w:t>
      </w:r>
    </w:p>
    <w:p>
      <w:pPr>
        <w:pStyle w:val="BodyText"/>
      </w:pPr>
      <w:r>
        <w:t xml:space="preserve">On April 20, 2026, the Army Court affirmed the findings and sentence.</w:t>
      </w:r>
      <w:r>
        <w:t xml:space="preserve"> </w:t>
      </w:r>
      <w:r>
        <w:rPr>
          <w:i/>
          <w:iCs/>
        </w:rPr>
        <w:t xml:space="preserve">United States v. Pinkerton</w:t>
      </w:r>
      <w:r>
        <w:t xml:space="preserve">, ARMY 20240353, 2026 CCA LEXIS 197 (Army Ct. Crim. App. Apr. 20, 2026). (JA 3). On July 29, 2026, this Court Granted Appellant’s petition for grant of review of the first presented issue and ordered briefing under Rule 25. (JA 1).</w:t>
      </w:r>
    </w:p>
    <w:p>
      <w:pPr>
        <w:keepNext/>
        <w:keepLines/>
        <w:spacing w:before="420" w:after="308" w:line="288"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At the time of the alleged misconduct, Appellant and his wife had five children—two of whom were girls named JP and AP. (JA 132).</w:t>
      </w:r>
    </w:p>
    <w:p>
      <w:pPr>
        <w:pStyle w:val="BodyText"/>
      </w:pPr>
      <w:r>
        <w:t xml:space="preserve">After moving to Fort Sill, Oklahoma, in August 2020, Appellant’s family befriended Ms. Shannon Taylor—a member of their church’s worship team and a chaplain’s wife. (JA 131, 133). Ms. Taylor grew particularly close to JP and AP. (JA 143).</w:t>
      </w:r>
    </w:p>
    <w:p>
      <w:pPr>
        <w:keepNext/>
        <w:keepLines/>
        <w:spacing w:before="308" w:after="252" w:line="288" w:lineRule="exact"/>
        <w:ind w:left="1440" w:hanging="720"/>
      </w:pPr>
      <w:r>
        <w:rPr>
          <w:b/>
          <w:bCs/>
        </w:rPr>
        <w:t xml:space="preserve">A.</w:t>
      </w:r>
      <w:r>
        <w:rPr>
          <w:b/>
          <w:bCs/>
        </w:rPr>
        <w:tab/>
      </w:r>
      <w:r>
        <w:rPr>
          <w:b/>
          <w:bCs/>
        </w:rPr>
        <w:t xml:space="preserve">JP</w:t>
      </w:r>
      <w:r>
        <w:rPr>
          <w:b/>
          <w:bCs/>
        </w:rPr>
        <w:t xml:space="preserve"> </w:t>
      </w:r>
      <w:r>
        <w:rPr>
          <w:b/>
          <w:bCs/>
        </w:rPr>
        <w:t xml:space="preserve">Discloses</w:t>
      </w:r>
      <w:r>
        <w:rPr>
          <w:b/>
          <w:bCs/>
        </w:rPr>
        <w:t xml:space="preserve"> </w:t>
      </w:r>
      <w:r>
        <w:rPr>
          <w:b/>
          <w:bCs/>
        </w:rPr>
        <w:t xml:space="preserve">Her</w:t>
      </w:r>
      <w:r>
        <w:rPr>
          <w:b/>
          <w:bCs/>
        </w:rPr>
        <w:t xml:space="preserve"> </w:t>
      </w:r>
      <w:r>
        <w:rPr>
          <w:b/>
          <w:bCs/>
        </w:rPr>
        <w:t xml:space="preserve">Allegation</w:t>
      </w:r>
      <w:r>
        <w:rPr>
          <w:b/>
          <w:bCs/>
        </w:rPr>
        <w:t xml:space="preserve"> </w:t>
      </w:r>
      <w:r>
        <w:rPr>
          <w:b/>
          <w:bCs/>
        </w:rPr>
        <w:t xml:space="preserve">of</w:t>
      </w:r>
      <w:r>
        <w:rPr>
          <w:b/>
          <w:bCs/>
        </w:rPr>
        <w:t xml:space="preserve"> </w:t>
      </w:r>
      <w:r>
        <w:rPr>
          <w:b/>
          <w:bCs/>
        </w:rPr>
        <w:t xml:space="preserve">Sexual</w:t>
      </w:r>
      <w:r>
        <w:rPr>
          <w:b/>
          <w:bCs/>
        </w:rPr>
        <w:t xml:space="preserve"> </w:t>
      </w:r>
      <w:r>
        <w:rPr>
          <w:b/>
          <w:bCs/>
        </w:rPr>
        <w:t xml:space="preserve">Abuse</w:t>
      </w:r>
      <w:r>
        <w:rPr>
          <w:b/>
          <w:bCs/>
        </w:rPr>
        <w:t xml:space="preserve"> </w:t>
      </w:r>
      <w:r>
        <w:rPr>
          <w:b/>
          <w:bCs/>
        </w:rPr>
        <w:t xml:space="preserve">to</w:t>
      </w:r>
      <w:r>
        <w:rPr>
          <w:b/>
          <w:bCs/>
        </w:rPr>
        <w:t xml:space="preserve"> </w:t>
      </w:r>
      <w:r>
        <w:rPr>
          <w:b/>
          <w:bCs/>
        </w:rPr>
        <w:t xml:space="preserve">Ms.</w:t>
      </w:r>
      <w:r>
        <w:rPr>
          <w:b/>
          <w:bCs/>
        </w:rPr>
        <w:t xml:space="preserve"> </w:t>
      </w:r>
      <w:r>
        <w:rPr>
          <w:b/>
          <w:bCs/>
        </w:rPr>
        <w:t xml:space="preserve">Taylor.</w:t>
      </w:r>
    </w:p>
    <w:p>
      <w:pPr>
        <w:pStyle w:val="BodyText"/>
      </w:pPr>
      <w:r>
        <w:t xml:space="preserve">On or about February 19, 2023, Ms. Taylor babysat JP and AP—then five and three years old respectively. (JA 136). While bathing the girls, Ms. Taylor noticed JP’s hand “lingering . . . down in her private part area” and told her with few exceptions, “we don’t really touch our parts.” (JA 137-⁠38).</w:t>
      </w:r>
    </w:p>
    <w:p>
      <w:pPr>
        <w:pStyle w:val="BodyText"/>
      </w:pPr>
      <w:r>
        <w:t xml:space="preserve">JP asked, “[s]o, you mean nobody should ever ask you to touch there [sic] private parts?” (JA 139). Ms. Taylor replied whether “somebody asked [her] that,” to which JP said, “[y]es.” (JA 139). JP said it was “[d]addy” that touched her.</w:t>
      </w:r>
      <w:r>
        <w:rPr>
          <w:rStyle w:val="FootnoteReference"/>
        </w:rPr>
        <w:footnoteReference w:id="11"/>
      </w:r>
      <w:r>
        <w:t xml:space="preserve"> </w:t>
      </w:r>
      <w:r>
        <w:t xml:space="preserve">(JA 140). During this conversation in the bathtub, AP sat silently next to JP. (JA 140).</w:t>
      </w:r>
    </w:p>
    <w:p>
      <w:pPr>
        <w:pStyle w:val="BodyText"/>
      </w:pPr>
      <w:r>
        <w:t xml:space="preserve">After putting AP to bed, Ms. Taylor, using her cell phone to record the conversation, had JP repeat her earlier statement. (JA 140, 366). JP said Appellant asked her if she would touch his genitals and if she would touch her own genitals, and that he then touched her genitals. (JA 366).</w:t>
      </w:r>
    </w:p>
    <w:p>
      <w:pPr>
        <w:pStyle w:val="BodyText"/>
      </w:pPr>
      <w:r>
        <w:t xml:space="preserve">Ms. Taylor intended to give the recording to Appellant’s wife. (JA 141). Instead, as a mandatory reporter,</w:t>
      </w:r>
      <w:r>
        <w:rPr>
          <w:rStyle w:val="FootnoteReference"/>
        </w:rPr>
        <w:footnoteReference w:id="12"/>
      </w:r>
      <w:r>
        <w:t xml:space="preserve"> </w:t>
      </w:r>
      <w:r>
        <w:t xml:space="preserve">Ms. Taylor delivered the recording to CID. (JA 101). Special Agent (SA) Richard Caldwell video recorded Ms. Taylor’s recording and arranged for a child forensic interviewer to meet with JP.</w:t>
      </w:r>
      <w:r>
        <w:rPr>
          <w:rStyle w:val="FootnoteReference"/>
        </w:rPr>
        <w:footnoteReference w:id="13"/>
      </w:r>
      <w:r>
        <w:t xml:space="preserve"> </w:t>
      </w:r>
      <w:r>
        <w:t xml:space="preserve">(JA 142, 157-⁠58).</w:t>
      </w:r>
    </w:p>
    <w:p>
      <w:pPr>
        <w:keepNext/>
        <w:keepLines/>
        <w:spacing w:before="308" w:after="252" w:line="288" w:lineRule="exact"/>
        <w:ind w:left="1440" w:hanging="720"/>
      </w:pPr>
      <w:r>
        <w:rPr>
          <w:b/>
          <w:bCs/>
        </w:rPr>
        <w:t xml:space="preserve">B.</w:t>
      </w:r>
      <w:r>
        <w:rPr>
          <w:b/>
          <w:bCs/>
        </w:rPr>
        <w:tab/>
      </w:r>
      <w:r>
        <w:rPr>
          <w:b/>
          <w:bCs/>
        </w:rPr>
        <w:t xml:space="preserve">A</w:t>
      </w:r>
      <w:r>
        <w:rPr>
          <w:b/>
          <w:bCs/>
        </w:rPr>
        <w:t xml:space="preserve"> </w:t>
      </w:r>
      <w:r>
        <w:rPr>
          <w:b/>
          <w:bCs/>
        </w:rPr>
        <w:t xml:space="preserve">Forensic</w:t>
      </w:r>
      <w:r>
        <w:rPr>
          <w:b/>
          <w:bCs/>
        </w:rPr>
        <w:t xml:space="preserve"> </w:t>
      </w:r>
      <w:r>
        <w:rPr>
          <w:b/>
          <w:bCs/>
        </w:rPr>
        <w:t xml:space="preserve">Interviewer</w:t>
      </w:r>
      <w:r>
        <w:rPr>
          <w:b/>
          <w:bCs/>
        </w:rPr>
        <w:t xml:space="preserve"> </w:t>
      </w:r>
      <w:r>
        <w:rPr>
          <w:b/>
          <w:bCs/>
        </w:rPr>
        <w:t xml:space="preserve">Meets</w:t>
      </w:r>
      <w:r>
        <w:rPr>
          <w:b/>
          <w:bCs/>
        </w:rPr>
        <w:t xml:space="preserve"> </w:t>
      </w:r>
      <w:r>
        <w:rPr>
          <w:b/>
          <w:bCs/>
        </w:rPr>
        <w:t xml:space="preserve">with</w:t>
      </w:r>
      <w:r>
        <w:rPr>
          <w:b/>
          <w:bCs/>
        </w:rPr>
        <w:t xml:space="preserve"> </w:t>
      </w:r>
      <w:r>
        <w:rPr>
          <w:b/>
          <w:bCs/>
        </w:rPr>
        <w:t xml:space="preserve">JP.</w:t>
      </w:r>
    </w:p>
    <w:p>
      <w:pPr>
        <w:pStyle w:val="BodyText"/>
      </w:pPr>
      <w:r>
        <w:t xml:space="preserve">On February 23, 2023, a forensic interviewer met with JP while SA Caldwell observed in an adjacent room. (JA 158). JP recounted and expanded upon her initial statement to Ms. Taylor. (JA 367).</w:t>
      </w:r>
    </w:p>
    <w:p>
      <w:pPr>
        <w:keepNext/>
        <w:keepLines/>
        <w:spacing w:before="308" w:after="252" w:line="288" w:lineRule="exact"/>
        <w:ind w:left="1440" w:hanging="720"/>
      </w:pPr>
      <w:r>
        <w:rPr>
          <w:b/>
          <w:bCs/>
        </w:rPr>
        <w:t xml:space="preserve">C.</w:t>
      </w:r>
      <w:r>
        <w:rPr>
          <w:b/>
          <w:bCs/>
        </w:rPr>
        <w:tab/>
      </w:r>
      <w:r>
        <w:rPr>
          <w:b/>
          <w:bCs/>
        </w:rPr>
        <w:t xml:space="preserve">The</w:t>
      </w:r>
      <w:r>
        <w:rPr>
          <w:b/>
          <w:bCs/>
        </w:rPr>
        <w:t xml:space="preserve"> </w:t>
      </w:r>
      <w:r>
        <w:rPr>
          <w:b/>
          <w:bCs/>
        </w:rPr>
        <w:t xml:space="preserve">Government</w:t>
      </w:r>
      <w:r>
        <w:rPr>
          <w:b/>
          <w:bCs/>
        </w:rPr>
        <w:t xml:space="preserve"> </w:t>
      </w:r>
      <w:r>
        <w:rPr>
          <w:b/>
          <w:bCs/>
        </w:rPr>
        <w:t xml:space="preserve">Sought</w:t>
      </w:r>
      <w:r>
        <w:rPr>
          <w:b/>
          <w:bCs/>
        </w:rPr>
        <w:t xml:space="preserve"> </w:t>
      </w:r>
      <w:r>
        <w:rPr>
          <w:b/>
          <w:bCs/>
        </w:rPr>
        <w:t xml:space="preserve">to</w:t>
      </w:r>
      <w:r>
        <w:rPr>
          <w:b/>
          <w:bCs/>
        </w:rPr>
        <w:t xml:space="preserve"> </w:t>
      </w:r>
      <w:r>
        <w:rPr>
          <w:b/>
          <w:bCs/>
        </w:rPr>
        <w:t xml:space="preserve">Admit</w:t>
      </w:r>
      <w:r>
        <w:rPr>
          <w:b/>
          <w:bCs/>
        </w:rPr>
        <w:t xml:space="preserve"> </w:t>
      </w:r>
      <w:r>
        <w:rPr>
          <w:b/>
          <w:bCs/>
        </w:rPr>
        <w:t xml:space="preserve">JP’s</w:t>
      </w:r>
      <w:r>
        <w:rPr>
          <w:b/>
          <w:bCs/>
        </w:rPr>
        <w:t xml:space="preserve"> </w:t>
      </w:r>
      <w:r>
        <w:rPr>
          <w:b/>
          <w:bCs/>
        </w:rPr>
        <w:t xml:space="preserve">Forensic</w:t>
      </w:r>
      <w:r>
        <w:rPr>
          <w:b/>
          <w:bCs/>
        </w:rPr>
        <w:t xml:space="preserve"> </w:t>
      </w:r>
      <w:r>
        <w:rPr>
          <w:b/>
          <w:bCs/>
        </w:rPr>
        <w:t xml:space="preserve">Interview</w:t>
      </w:r>
      <w:r>
        <w:rPr>
          <w:b/>
          <w:bCs/>
        </w:rPr>
        <w:t xml:space="preserve"> </w:t>
      </w:r>
      <w:r>
        <w:rPr>
          <w:b/>
          <w:bCs/>
        </w:rPr>
        <w:t xml:space="preserve">as</w:t>
      </w:r>
      <w:r>
        <w:rPr>
          <w:b/>
          <w:bCs/>
        </w:rPr>
        <w:t xml:space="preserve"> </w:t>
      </w:r>
      <w:r>
        <w:rPr>
          <w:b/>
          <w:bCs/>
        </w:rPr>
        <w:t xml:space="preserve">Residual</w:t>
      </w:r>
      <w:r>
        <w:rPr>
          <w:b/>
          <w:bCs/>
        </w:rPr>
        <w:t xml:space="preserve"> </w:t>
      </w:r>
      <w:r>
        <w:rPr>
          <w:b/>
          <w:bCs/>
        </w:rPr>
        <w:t xml:space="preserve">Hearsay.</w:t>
      </w:r>
    </w:p>
    <w:p>
      <w:pPr>
        <w:pStyle w:val="BodyText"/>
      </w:pPr>
      <w:r>
        <w:t xml:space="preserve">Fearing JP might forget the details of her allegations when called to testify, the government sought to pre-admit her prior statements pursuant to Mil. R. Evid. 807. (JA 246). The military judge issued a preliminary ruling finding the government had not satisfied Mil. R. Evid. 807(a)⁠(2) as it was speculative that JP’s memory faded, that she would refuse to testify, or that she would fail to appear for trial. (JA 277).</w:t>
      </w:r>
    </w:p>
    <w:p>
      <w:pPr>
        <w:pStyle w:val="BodyText"/>
      </w:pPr>
      <w:r>
        <w:t xml:space="preserve">On the eve of trial, it seemed like JP would not appear. Since JP’s interview, Appellant’s wife declined the government’s efforts to interview her daughter and indicated she would refuse to bring JP to Appellant’s court-martial. (JA 234). Ultimately, the prospect of a warrant of attachment motivated Appellant’s wife to bring JP to trial. (JA 102-⁠28).</w:t>
      </w:r>
    </w:p>
    <w:p>
      <w:pPr>
        <w:keepNext/>
        <w:keepLines/>
        <w:spacing w:before="308" w:after="252" w:line="288" w:lineRule="exact"/>
        <w:ind w:left="1440" w:hanging="720"/>
      </w:pPr>
      <w:r>
        <w:rPr>
          <w:b/>
          <w:bCs/>
        </w:rPr>
        <w:t xml:space="preserve">D.</w:t>
      </w:r>
      <w:r>
        <w:rPr>
          <w:b/>
          <w:bCs/>
        </w:rPr>
        <w:tab/>
      </w:r>
      <w:r>
        <w:rPr>
          <w:b/>
          <w:bCs/>
        </w:rPr>
        <w:t xml:space="preserve">On</w:t>
      </w:r>
      <w:r>
        <w:rPr>
          <w:b/>
          <w:bCs/>
        </w:rPr>
        <w:t xml:space="preserve"> </w:t>
      </w:r>
      <w:r>
        <w:rPr>
          <w:b/>
          <w:bCs/>
        </w:rPr>
        <w:t xml:space="preserve">Direct</w:t>
      </w:r>
      <w:r>
        <w:rPr>
          <w:b/>
          <w:bCs/>
        </w:rPr>
        <w:t xml:space="preserve"> </w:t>
      </w:r>
      <w:r>
        <w:rPr>
          <w:b/>
          <w:bCs/>
        </w:rPr>
        <w:t xml:space="preserve">Examination,</w:t>
      </w:r>
      <w:r>
        <w:rPr>
          <w:b/>
          <w:bCs/>
        </w:rPr>
        <w:t xml:space="preserve"> </w:t>
      </w:r>
      <w:r>
        <w:rPr>
          <w:b/>
          <w:bCs/>
        </w:rPr>
        <w:t xml:space="preserve">JP</w:t>
      </w:r>
      <w:r>
        <w:rPr>
          <w:b/>
          <w:bCs/>
        </w:rPr>
        <w:t xml:space="preserve"> </w:t>
      </w:r>
      <w:r>
        <w:rPr>
          <w:b/>
          <w:bCs/>
        </w:rPr>
        <w:t xml:space="preserve">Immediately</w:t>
      </w:r>
      <w:r>
        <w:rPr>
          <w:b/>
          <w:bCs/>
        </w:rPr>
        <w:t xml:space="preserve"> </w:t>
      </w:r>
      <w:r>
        <w:rPr>
          <w:b/>
          <w:bCs/>
        </w:rPr>
        <w:t xml:space="preserve">Stated</w:t>
      </w:r>
      <w:r>
        <w:rPr>
          <w:b/>
          <w:bCs/>
        </w:rPr>
        <w:t xml:space="preserve"> </w:t>
      </w:r>
      <w:r>
        <w:rPr>
          <w:b/>
          <w:bCs/>
        </w:rPr>
        <w:t xml:space="preserve">She</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Want</w:t>
      </w:r>
      <w:r>
        <w:rPr>
          <w:b/>
          <w:bCs/>
        </w:rPr>
        <w:t xml:space="preserve"> </w:t>
      </w:r>
      <w:r>
        <w:rPr>
          <w:b/>
          <w:bCs/>
        </w:rPr>
        <w:t xml:space="preserve">to</w:t>
      </w:r>
      <w:r>
        <w:rPr>
          <w:b/>
          <w:bCs/>
        </w:rPr>
        <w:t xml:space="preserve"> </w:t>
      </w:r>
      <w:r>
        <w:rPr>
          <w:b/>
          <w:bCs/>
        </w:rPr>
        <w:t xml:space="preserve">Testify.</w:t>
      </w:r>
    </w:p>
    <w:p>
      <w:pPr>
        <w:pStyle w:val="BodyText"/>
      </w:pPr>
      <w:r>
        <w:t xml:space="preserve">Several hours later, the government called JP, now seven years old, to testify. (JA 160-⁠63). Before taking the oath and in front of the panel, JP stated “I don’t want to testify.” (JA 162). The military judge told JP, “I understand, but it’s a requirement for you to testify.” (JA 162). When asked by the prosecutor if she promised to tell the truth, JP said, “I don’t want to.” (JA 163). After JP appeared to become emotional, the military judge called for a twenty-minute recess. (JA 163).</w:t>
      </w:r>
    </w:p>
    <w:p>
      <w:pPr>
        <w:pStyle w:val="BodyText"/>
      </w:pPr>
      <w:r>
        <w:t xml:space="preserve">The government recalled JP. (JA 168). After answering some preliminary questions, JP acknowledged the circumstances of her presence:</w:t>
      </w:r>
    </w:p>
    <w:p>
      <w:pPr>
        <w:pStyle w:val="BlockText"/>
      </w:pPr>
      <w:r>
        <w:t xml:space="preserve">GOV: [JP], do you know why you’re here today?</w:t>
      </w:r>
    </w:p>
    <w:p>
      <w:pPr>
        <w:pStyle w:val="BlockText"/>
      </w:pPr>
      <w:r>
        <w:t xml:space="preserve">JP: [Witness becomes emotional.] Of course I do, and I don’t like the reason.</w:t>
      </w:r>
    </w:p>
    <w:p>
      <w:pPr>
        <w:pStyle w:val="BlockText"/>
      </w:pPr>
      <w:r>
        <w:t xml:space="preserve">GOV: Okay, why is that?</w:t>
      </w:r>
    </w:p>
    <w:p>
      <w:pPr>
        <w:pStyle w:val="BlockText"/>
      </w:pPr>
      <w:r>
        <w:t xml:space="preserve">JP: Because it’s going against my dad, and I love him.</w:t>
      </w:r>
    </w:p>
    <w:p>
      <w:pPr>
        <w:pStyle w:val="FirstParagraph"/>
      </w:pPr>
      <w:r>
        <w:t xml:space="preserve">(JA 169).</w:t>
      </w:r>
    </w:p>
    <w:p>
      <w:pPr>
        <w:pStyle w:val="BodyText"/>
      </w:pPr>
      <w:r>
        <w:t xml:space="preserve">The government asked, “[JP], will you talk about the things that happened, that brought us here today?” JP answered, “No!” (JA 170). The government asked no further questions and Appellant offered no cross-examination. (JA 170).</w:t>
      </w:r>
    </w:p>
    <w:p>
      <w:pPr>
        <w:keepNext/>
        <w:keepLines/>
        <w:spacing w:before="308" w:after="252" w:line="288" w:lineRule="exact"/>
        <w:ind w:left="1440" w:hanging="720"/>
      </w:pPr>
      <w:r>
        <w:rPr>
          <w:b/>
          <w:bCs/>
        </w:rPr>
        <w:t xml:space="preserve">E.</w:t>
      </w:r>
      <w:r>
        <w:rPr>
          <w:b/>
          <w:bCs/>
        </w:rPr>
        <w:tab/>
      </w:r>
      <w:r>
        <w:rPr>
          <w:b/>
          <w:bCs/>
        </w:rPr>
        <w:t xml:space="preserve">The</w:t>
      </w:r>
      <w:r>
        <w:rPr>
          <w:b/>
          <w:bCs/>
        </w:rPr>
        <w:t xml:space="preserve"> </w:t>
      </w:r>
      <w:r>
        <w:rPr>
          <w:b/>
          <w:bCs/>
        </w:rPr>
        <w:t xml:space="preserve">Military</w:t>
      </w:r>
      <w:r>
        <w:rPr>
          <w:b/>
          <w:bCs/>
        </w:rPr>
        <w:t xml:space="preserve"> </w:t>
      </w:r>
      <w:r>
        <w:rPr>
          <w:b/>
          <w:bCs/>
        </w:rPr>
        <w:t xml:space="preserve">Judge</w:t>
      </w:r>
      <w:r>
        <w:rPr>
          <w:b/>
          <w:bCs/>
        </w:rPr>
        <w:t xml:space="preserve"> </w:t>
      </w:r>
      <w:r>
        <w:rPr>
          <w:b/>
          <w:bCs/>
        </w:rPr>
        <w:t xml:space="preserve">Admitted</w:t>
      </w:r>
      <w:r>
        <w:rPr>
          <w:b/>
          <w:bCs/>
        </w:rPr>
        <w:t xml:space="preserve"> </w:t>
      </w:r>
      <w:r>
        <w:rPr>
          <w:b/>
          <w:bCs/>
        </w:rPr>
        <w:t xml:space="preserve">JP’s</w:t>
      </w:r>
      <w:r>
        <w:rPr>
          <w:b/>
          <w:bCs/>
        </w:rPr>
        <w:t xml:space="preserve"> </w:t>
      </w:r>
      <w:r>
        <w:rPr>
          <w:b/>
          <w:bCs/>
        </w:rPr>
        <w:t xml:space="preserve">Forensic</w:t>
      </w:r>
      <w:r>
        <w:rPr>
          <w:b/>
          <w:bCs/>
        </w:rPr>
        <w:t xml:space="preserve"> </w:t>
      </w:r>
      <w:r>
        <w:rPr>
          <w:b/>
          <w:bCs/>
        </w:rPr>
        <w:t xml:space="preserve">Interview</w:t>
      </w:r>
      <w:r>
        <w:rPr>
          <w:b/>
          <w:bCs/>
        </w:rPr>
        <w:t xml:space="preserve"> </w:t>
      </w:r>
      <w:r>
        <w:rPr>
          <w:b/>
          <w:bCs/>
        </w:rPr>
        <w:t xml:space="preserve">as</w:t>
      </w:r>
      <w:r>
        <w:rPr>
          <w:b/>
          <w:bCs/>
        </w:rPr>
        <w:t xml:space="preserve"> </w:t>
      </w:r>
      <w:r>
        <w:rPr>
          <w:b/>
          <w:bCs/>
        </w:rPr>
        <w:t xml:space="preserve">Residual</w:t>
      </w:r>
      <w:r>
        <w:rPr>
          <w:b/>
          <w:bCs/>
        </w:rPr>
        <w:t xml:space="preserve"> </w:t>
      </w:r>
      <w:r>
        <w:rPr>
          <w:b/>
          <w:bCs/>
        </w:rPr>
        <w:t xml:space="preserve">Hearsay.</w:t>
      </w:r>
    </w:p>
    <w:p>
      <w:pPr>
        <w:pStyle w:val="BodyText"/>
      </w:pPr>
      <w:r>
        <w:t xml:space="preserve">After JP briefly testified, the government sought to admit Pros. Ex. 22 and 23—JP’s previously recorded statement—under Mil. R. Evid. 807. (JA 366-⁠67). Appellant objected under the Confrontation Clause and argued the government failed to satisfy the requirements for residual hearsay. (JA 176).</w:t>
      </w:r>
    </w:p>
    <w:p>
      <w:pPr>
        <w:pStyle w:val="BodyText"/>
      </w:pPr>
      <w:r>
        <w:t xml:space="preserve">Regarding the Confrontation Clause, the military judge found JP’s statement was testimonial. (JA 314). But she found Appellant’s confrontation rights were satisfied when she took the stand, thus providing Appellant with an opportunity for cross-examination. (JA 223). Ultimately, the military judge admitted Pros. Ex. 22 and 23. (JA 220, 223).</w:t>
      </w:r>
    </w:p>
    <w:p>
      <w:pPr>
        <w:pStyle w:val="BodyText"/>
      </w:pPr>
      <w:r>
        <w:t xml:space="preserve">Appellant was convicted of Specifications 1, 2, 4, and 5 of The Charge relating to JP.</w:t>
      </w:r>
      <w:r>
        <w:rPr>
          <w:rStyle w:val="FootnoteReference"/>
        </w:rPr>
        <w:footnoteReference w:id="14"/>
      </w:r>
      <w:r>
        <w:t xml:space="preserve"> </w:t>
      </w:r>
      <w:r>
        <w:t xml:space="preserve">On April 20, 2026, the Army Court summarily affirmed Appellant’s convictions. (JA 3).</w:t>
      </w:r>
    </w:p>
    <w:p>
      <w:pPr>
        <w:keepNext/>
        <w:keepLines/>
        <w:spacing w:before="420" w:after="308" w:line="288"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Appellant was denied due process when the military judge committed reversible constitutional error by admitting JP’s out-of-court forensic interview during his court-martial. The Sixth Amendment’s Confrontation Clause guarantees a criminal defendant the right to confront the witnesses against him, securing a fundamental, procedural guarantee of a meaningful, face-to-face opportunity for cross-examination.</w:t>
      </w:r>
    </w:p>
    <w:p>
      <w:pPr>
        <w:pStyle w:val="BodyText"/>
      </w:pPr>
      <w:r>
        <w:t xml:space="preserve">Physical presence on the stand is a prerequisite for confrontation, but it is not a constitutionally sufficient shield for the government if the witness has preemptively and categorically refused to discuss the abuse allegations like JP did here. Admitting JP’s out-of-court forensic interview, in the absence of a meaningful opportunity to cross-examine her, violated Appellant’s right to confrontation.</w:t>
      </w:r>
    </w:p>
    <w:p>
      <w:pPr>
        <w:keepNext/>
        <w:keepLines/>
        <w:spacing w:before="420" w:after="308" w:line="288" w:lineRule="exact"/>
        <w:ind w:left="0" w:firstLine="0"/>
        <w:jc w:val="center"/>
      </w:pPr>
      <w:r>
        <w:rPr>
          <w:b/>
          <w:bCs/>
        </w:rPr>
        <w:t xml:space="preserve">Argument</w:t>
      </w:r>
    </w:p>
    <w:p>
      <w:pPr>
        <w:keepNext/>
        <w:keepLines/>
        <w:spacing w:before="336" w:after="280" w:line="288" w:lineRule="exact"/>
        <w:ind w:left="0" w:firstLine="0"/>
        <w:jc w:val="center"/>
      </w:pPr>
      <w:r>
        <w:rPr>
          <w:b/>
          <w:bCs/>
        </w:rPr>
        <w:t xml:space="preserve">I. </w:t>
      </w:r>
      <w:r>
        <w:rPr>
          <w:b/>
          <w:bCs/>
        </w:rPr>
        <w:t xml:space="preserve">Whether</w:t>
      </w:r>
      <w:r>
        <w:rPr>
          <w:b/>
          <w:bCs/>
        </w:rPr>
        <w:t xml:space="preserve"> </w:t>
      </w:r>
      <w:r>
        <w:rPr>
          <w:b/>
          <w:bCs/>
        </w:rPr>
        <w:t xml:space="preserve">Appellant’s</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confrontation</w:t>
      </w:r>
      <w:r>
        <w:rPr>
          <w:b/>
          <w:bCs/>
        </w:rPr>
        <w:t xml:space="preserve"> </w:t>
      </w:r>
      <w:r>
        <w:rPr>
          <w:b/>
          <w:bCs/>
        </w:rPr>
        <w:t xml:space="preserve">was</w:t>
      </w:r>
      <w:r>
        <w:rPr>
          <w:b/>
          <w:bCs/>
        </w:rPr>
        <w:t xml:space="preserve"> </w:t>
      </w:r>
      <w:r>
        <w:rPr>
          <w:b/>
          <w:bCs/>
        </w:rPr>
        <w:t xml:space="preserve">violated</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admission</w:t>
      </w:r>
      <w:r>
        <w:rPr>
          <w:b/>
          <w:bCs/>
        </w:rPr>
        <w:t xml:space="preserve"> </w:t>
      </w:r>
      <w:r>
        <w:rPr>
          <w:b/>
          <w:bCs/>
        </w:rPr>
        <w:t xml:space="preserve">of</w:t>
      </w:r>
      <w:r>
        <w:rPr>
          <w:b/>
          <w:bCs/>
        </w:rPr>
        <w:t xml:space="preserve"> </w:t>
      </w:r>
      <w:r>
        <w:rPr>
          <w:b/>
          <w:bCs/>
        </w:rPr>
        <w:t xml:space="preserve">JP’s</w:t>
      </w:r>
      <w:r>
        <w:rPr>
          <w:b/>
          <w:bCs/>
        </w:rPr>
        <w:t xml:space="preserve"> </w:t>
      </w:r>
      <w:r>
        <w:rPr>
          <w:b/>
          <w:bCs/>
        </w:rPr>
        <w:t xml:space="preserve">forensic</w:t>
      </w:r>
      <w:r>
        <w:rPr>
          <w:b/>
          <w:bCs/>
        </w:rPr>
        <w:t xml:space="preserve"> </w:t>
      </w:r>
      <w:r>
        <w:rPr>
          <w:b/>
          <w:bCs/>
        </w:rPr>
        <w:t xml:space="preserve">interview.</w:t>
      </w:r>
    </w:p>
    <w:p>
      <w:pPr>
        <w:keepNext/>
        <w:keepLines/>
        <w:spacing w:before="308" w:after="252" w:line="288" w:lineRule="exact"/>
        <w:ind w:left="1440" w:hanging="720"/>
      </w:pPr>
      <w:r>
        <w:rPr>
          <w:b/>
          <w:bCs/>
        </w:rPr>
        <w:t xml:space="preserve">A.</w:t>
      </w:r>
      <w:r>
        <w:rPr>
          <w:b/>
          <w:bCs/>
        </w:rPr>
        <w:tab/>
      </w:r>
      <w:r>
        <w:rPr>
          <w:b/>
          <w:bCs/>
        </w:rPr>
        <w:t xml:space="preserve">Standard</w:t>
      </w:r>
      <w:r>
        <w:rPr>
          <w:b/>
          <w:bCs/>
        </w:rPr>
        <w:t xml:space="preserve"> </w:t>
      </w:r>
      <w:r>
        <w:rPr>
          <w:b/>
          <w:bCs/>
        </w:rPr>
        <w:t xml:space="preserve">of</w:t>
      </w:r>
      <w:r>
        <w:rPr>
          <w:b/>
          <w:bCs/>
        </w:rPr>
        <w:t xml:space="preserve"> </w:t>
      </w:r>
      <w:r>
        <w:rPr>
          <w:b/>
          <w:bCs/>
        </w:rPr>
        <w:t xml:space="preserve">Review</w:t>
      </w:r>
      <w:r>
        <w:rPr>
          <w:b/>
          <w:bCs/>
        </w:rPr>
        <w:t xml:space="preserve"> </w:t>
      </w:r>
      <w:r>
        <w:rPr>
          <w:b/>
          <w:bCs/>
        </w:rPr>
        <w:t xml:space="preserve">and</w:t>
      </w:r>
      <w:r>
        <w:rPr>
          <w:b/>
          <w:bCs/>
        </w:rPr>
        <w:t xml:space="preserve"> </w:t>
      </w:r>
      <w:r>
        <w:rPr>
          <w:b/>
          <w:bCs/>
        </w:rPr>
        <w:t xml:space="preserve">Law</w:t>
      </w:r>
    </w:p>
    <w:p>
      <w:pPr>
        <w:pStyle w:val="BodyText"/>
      </w:pPr>
      <w:r>
        <w:t xml:space="preserve">Whether admitted evidence violates the Confrontation Clause is a question this Court reviews de novo.</w:t>
      </w:r>
      <w:r>
        <w:t xml:space="preserve"> </w:t>
      </w:r>
      <w:r>
        <w:rPr>
          <w:i/>
          <w:iCs/>
        </w:rPr>
        <w:t xml:space="preserve">United States v. Blazier</w:t>
      </w:r>
      <w:r>
        <w:t xml:space="preserve">, 68 M.J. 439, 442 (C.A.A.F. 2010). If it finds such a violation, this Court cannot affirm the conviction unless the evidence’s admission was harmless beyond a reasonable doubt.</w:t>
      </w:r>
      <w:r>
        <w:t xml:space="preserve"> </w:t>
      </w:r>
      <w:r>
        <w:rPr>
          <w:i/>
          <w:iCs/>
        </w:rPr>
        <w:t xml:space="preserve">United States v. Rankin</w:t>
      </w:r>
      <w:r>
        <w:t xml:space="preserve">, 64 M.J. 348, 353 (C.A.A.F. 2007).</w:t>
      </w:r>
    </w:p>
    <w:p>
      <w:pPr>
        <w:pStyle w:val="BodyText"/>
      </w:pPr>
      <w:r>
        <w:t xml:space="preserve">The Confrontation Clause provides that “[i]n all criminal prosecutions, the accused shall enjoy the right . . . to be confronted with the witnesses against him.”</w:t>
      </w:r>
      <w:r>
        <w:t xml:space="preserve"> </w:t>
      </w:r>
      <w:r>
        <w:rPr>
          <w:i/>
          <w:iCs/>
        </w:rPr>
        <w:t xml:space="preserve">Giles v. California</w:t>
      </w:r>
      <w:r>
        <w:t xml:space="preserve">, 554 U.S. 353, 357–58 (2008). Where testimonial evidence is at issue, the Sixth Amendment “demands what the common law required: unavailability and a prior opportunity for cross-examination.”</w:t>
      </w:r>
      <w:r>
        <w:t xml:space="preserve"> </w:t>
      </w:r>
      <w:r>
        <w:rPr>
          <w:i/>
          <w:iCs/>
        </w:rPr>
        <w:t xml:space="preserve">Crawford v. Washington</w:t>
      </w:r>
      <w:r>
        <w:t xml:space="preserve">, 541 U.S. 36, 68 (2004). “The Confrontation Clause is not violated by admitting a declarant’s out-of-court statements, as long as the declarant is testifying as a witness and subject to . . . cross-examination.”</w:t>
      </w:r>
      <w:r>
        <w:t xml:space="preserve"> </w:t>
      </w:r>
      <w:r>
        <w:rPr>
          <w:i/>
          <w:iCs/>
        </w:rPr>
        <w:t xml:space="preserve">California v. Green</w:t>
      </w:r>
      <w:r>
        <w:t xml:space="preserve">, 399 U.S. 149, 158 (1970).</w:t>
      </w:r>
    </w:p>
    <w:p>
      <w:pPr>
        <w:pStyle w:val="BodyText"/>
      </w:pPr>
      <w:r>
        <w:t xml:space="preserve">The Court has recognized that a defendant does not have an opportunity to cross-examine a witness who refuses to testify.</w:t>
      </w:r>
      <w:r>
        <w:t xml:space="preserve"> </w:t>
      </w:r>
      <w:r>
        <w:rPr>
          <w:i/>
          <w:iCs/>
        </w:rPr>
        <w:t xml:space="preserve">Douglas v. Alabama</w:t>
      </w:r>
      <w:r>
        <w:t xml:space="preserve">, 380 U.S. 415 (1965). While an oath or affirmation to testify truthfully is a prerequisite to testify, the oath is not a prerequisite to refuse to testify. Mil. R. Evid. 603;</w:t>
      </w:r>
      <w:r>
        <w:t xml:space="preserve"> </w:t>
      </w:r>
      <w:r>
        <w:rPr>
          <w:i/>
          <w:iCs/>
        </w:rPr>
        <w:t xml:space="preserve">See</w:t>
      </w:r>
      <w:r>
        <w:t xml:space="preserve"> </w:t>
      </w:r>
      <w:r>
        <w:rPr>
          <w:i/>
          <w:iCs/>
        </w:rPr>
        <w:t xml:space="preserve">United States v. Washington</w:t>
      </w:r>
      <w:r>
        <w:t xml:space="preserve">, 63 M.J. 418, 424 (C.A.A.F. 2006).</w:t>
      </w:r>
    </w:p>
    <w:p>
      <w:pPr>
        <w:keepNext/>
        <w:keepLines/>
        <w:spacing w:before="308" w:after="252" w:line="288" w:lineRule="exact"/>
        <w:ind w:left="1440" w:hanging="720"/>
      </w:pPr>
      <w:r>
        <w:rPr>
          <w:b/>
          <w:bCs/>
        </w:rPr>
        <w:t xml:space="preserve">B.</w:t>
      </w:r>
      <w:r>
        <w:rPr>
          <w:b/>
          <w:bCs/>
        </w:rPr>
        <w:tab/>
      </w:r>
      <w:r>
        <w:rPr>
          <w:b/>
          <w:bCs/>
        </w:rPr>
        <w:t xml:space="preserve">The</w:t>
      </w:r>
      <w:r>
        <w:rPr>
          <w:b/>
          <w:bCs/>
        </w:rPr>
        <w:t xml:space="preserve"> </w:t>
      </w:r>
      <w:r>
        <w:rPr>
          <w:b/>
          <w:bCs/>
        </w:rPr>
        <w:t xml:space="preserve">Two-Path</w:t>
      </w:r>
      <w:r>
        <w:rPr>
          <w:b/>
          <w:bCs/>
        </w:rPr>
        <w:t xml:space="preserve"> </w:t>
      </w:r>
      <w:r>
        <w:rPr>
          <w:b/>
          <w:bCs/>
        </w:rPr>
        <w:t xml:space="preserve">Constitutional</w:t>
      </w:r>
      <w:r>
        <w:rPr>
          <w:b/>
          <w:bCs/>
        </w:rPr>
        <w:t xml:space="preserve"> </w:t>
      </w:r>
      <w:r>
        <w:rPr>
          <w:b/>
          <w:bCs/>
        </w:rPr>
        <w:t xml:space="preserve">Dilemma:</w:t>
      </w:r>
      <w:r>
        <w:rPr>
          <w:b/>
          <w:bCs/>
        </w:rPr>
        <w:t xml:space="preserve"> </w:t>
      </w:r>
      <w:r>
        <w:rPr>
          <w:b/>
          <w:bCs/>
        </w:rPr>
        <w:t xml:space="preserve">JP’s</w:t>
      </w:r>
      <w:r>
        <w:rPr>
          <w:b/>
          <w:bCs/>
        </w:rPr>
        <w:t xml:space="preserve"> </w:t>
      </w:r>
      <w:r>
        <w:rPr>
          <w:b/>
          <w:bCs/>
        </w:rPr>
        <w:t xml:space="preserve">Absolute</w:t>
      </w:r>
      <w:r>
        <w:rPr>
          <w:b/>
          <w:bCs/>
        </w:rPr>
        <w:t xml:space="preserve"> </w:t>
      </w:r>
      <w:r>
        <w:rPr>
          <w:b/>
          <w:bCs/>
        </w:rPr>
        <w:t xml:space="preserve">Refusal</w:t>
      </w:r>
      <w:r>
        <w:rPr>
          <w:b/>
          <w:bCs/>
        </w:rPr>
        <w:t xml:space="preserve"> </w:t>
      </w:r>
      <w:r>
        <w:rPr>
          <w:b/>
          <w:bCs/>
        </w:rPr>
        <w:t xml:space="preserve">to</w:t>
      </w:r>
      <w:r>
        <w:rPr>
          <w:b/>
          <w:bCs/>
        </w:rPr>
        <w:t xml:space="preserve"> </w:t>
      </w:r>
      <w:r>
        <w:rPr>
          <w:b/>
          <w:bCs/>
        </w:rPr>
        <w:t xml:space="preserve">Testify</w:t>
      </w:r>
      <w:r>
        <w:rPr>
          <w:b/>
          <w:bCs/>
        </w:rPr>
        <w:t xml:space="preserve"> </w:t>
      </w:r>
      <w:r>
        <w:rPr>
          <w:b/>
          <w:bCs/>
        </w:rPr>
        <w:t xml:space="preserve">Extinguished</w:t>
      </w:r>
      <w:r>
        <w:rPr>
          <w:b/>
          <w:bCs/>
        </w:rPr>
        <w:t xml:space="preserve"> </w:t>
      </w:r>
      <w:r>
        <w:rPr>
          <w:b/>
          <w:bCs/>
        </w:rPr>
        <w:t xml:space="preserve">Any</w:t>
      </w:r>
      <w:r>
        <w:rPr>
          <w:b/>
          <w:bCs/>
        </w:rPr>
        <w:t xml:space="preserve"> </w:t>
      </w:r>
      <w:r>
        <w:rPr>
          <w:b/>
          <w:bCs/>
        </w:rPr>
        <w:t xml:space="preserve">Cognizable</w:t>
      </w:r>
      <w:r>
        <w:rPr>
          <w:b/>
          <w:bCs/>
        </w:rPr>
        <w:t xml:space="preserve"> </w:t>
      </w:r>
      <w:r>
        <w:rPr>
          <w:b/>
          <w:bCs/>
        </w:rPr>
        <w:t xml:space="preserve">Opportunity</w:t>
      </w:r>
      <w:r>
        <w:rPr>
          <w:b/>
          <w:bCs/>
        </w:rPr>
        <w:t xml:space="preserve"> </w:t>
      </w:r>
      <w:r>
        <w:rPr>
          <w:b/>
          <w:bCs/>
        </w:rPr>
        <w:t xml:space="preserve">for</w:t>
      </w:r>
      <w:r>
        <w:rPr>
          <w:b/>
          <w:bCs/>
        </w:rPr>
        <w:t xml:space="preserve"> </w:t>
      </w:r>
      <w:r>
        <w:rPr>
          <w:b/>
          <w:bCs/>
        </w:rPr>
        <w:t xml:space="preserve">Cross-Examination.</w:t>
      </w:r>
    </w:p>
    <w:p>
      <w:pPr>
        <w:pStyle w:val="BodyText"/>
      </w:pPr>
      <w:r>
        <w:t xml:space="preserve">The constitutional error in this case presents two alternative, yet equally fatal, pathways. Regardless of the pathway, the admission of the out-of-court forensic interview violated Appellant’s Sixth Amendment right to confrontation.</w:t>
      </w:r>
    </w:p>
    <w:p>
      <w:pPr>
        <w:keepNext/>
        <w:keepLines/>
        <w:spacing w:before="308" w:after="252" w:line="288" w:lineRule="exact"/>
        <w:ind w:left="2160" w:hanging="720"/>
      </w:pPr>
      <w:r>
        <w:rPr>
          <w:b/>
          <w:bCs/>
        </w:rPr>
        <w:t xml:space="preserve">1.</w:t>
      </w:r>
      <w:r>
        <w:rPr>
          <w:b/>
          <w:bCs/>
        </w:rPr>
        <w:tab/>
      </w:r>
      <w:r>
        <w:rPr>
          <w:b/>
          <w:bCs/>
        </w:rPr>
        <w:t xml:space="preserve">Path</w:t>
      </w:r>
      <w:r>
        <w:rPr>
          <w:b/>
          <w:bCs/>
        </w:rPr>
        <w:t xml:space="preserve"> </w:t>
      </w:r>
      <w:r>
        <w:rPr>
          <w:b/>
          <w:bCs/>
        </w:rPr>
        <w:t xml:space="preserve">1:</w:t>
      </w:r>
      <w:r>
        <w:rPr>
          <w:b/>
          <w:bCs/>
        </w:rPr>
        <w:t xml:space="preserve"> </w:t>
      </w:r>
      <w:r>
        <w:rPr>
          <w:b/>
          <w:bCs/>
        </w:rPr>
        <w:t xml:space="preserve">JP</w:t>
      </w:r>
      <w:r>
        <w:rPr>
          <w:b/>
          <w:bCs/>
        </w:rPr>
        <w:t xml:space="preserve"> </w:t>
      </w:r>
      <w:r>
        <w:rPr>
          <w:b/>
          <w:bCs/>
        </w:rPr>
        <w:t xml:space="preserve">Refused</w:t>
      </w:r>
      <w:r>
        <w:rPr>
          <w:b/>
          <w:bCs/>
        </w:rPr>
        <w:t xml:space="preserve"> </w:t>
      </w:r>
      <w:r>
        <w:rPr>
          <w:b/>
          <w:bCs/>
        </w:rPr>
        <w:t xml:space="preserve">to</w:t>
      </w:r>
      <w:r>
        <w:rPr>
          <w:b/>
          <w:bCs/>
        </w:rPr>
        <w:t xml:space="preserve"> </w:t>
      </w:r>
      <w:r>
        <w:rPr>
          <w:b/>
          <w:bCs/>
        </w:rPr>
        <w:t xml:space="preserve">Testify</w:t>
      </w:r>
      <w:r>
        <w:rPr>
          <w:b/>
          <w:bCs/>
        </w:rPr>
        <w:t xml:space="preserve"> </w:t>
      </w:r>
      <w:r>
        <w:rPr>
          <w:b/>
          <w:bCs/>
        </w:rPr>
        <w:t xml:space="preserve">Before</w:t>
      </w:r>
      <w:r>
        <w:rPr>
          <w:b/>
          <w:bCs/>
        </w:rPr>
        <w:t xml:space="preserve"> </w:t>
      </w:r>
      <w:r>
        <w:rPr>
          <w:b/>
          <w:bCs/>
        </w:rPr>
        <w:t xml:space="preserve">Taking</w:t>
      </w:r>
      <w:r>
        <w:rPr>
          <w:b/>
          <w:bCs/>
        </w:rPr>
        <w:t xml:space="preserve"> </w:t>
      </w:r>
      <w:r>
        <w:rPr>
          <w:b/>
          <w:bCs/>
        </w:rPr>
        <w:t xml:space="preserve">the</w:t>
      </w:r>
      <w:r>
        <w:rPr>
          <w:b/>
          <w:bCs/>
        </w:rPr>
        <w:t xml:space="preserve"> </w:t>
      </w:r>
      <w:r>
        <w:rPr>
          <w:b/>
          <w:bCs/>
        </w:rPr>
        <w:t xml:space="preserve">Oath.</w:t>
      </w:r>
    </w:p>
    <w:p>
      <w:pPr>
        <w:pStyle w:val="BodyText"/>
      </w:pPr>
      <w:r>
        <w:t xml:space="preserve">The first pathway of constitutional error occurred when JP entered the courtroom and explicitly refused to testify before taking the oath. (JA 162). At that point, she was functionally unavailable, and admitting her forensic interview was a direct violation of Appellant’s confrontation rights.</w:t>
      </w:r>
    </w:p>
    <w:p>
      <w:pPr>
        <w:pStyle w:val="BodyText"/>
      </w:pPr>
      <w:r>
        <w:t xml:space="preserve">The baseline threshold of confrontation is a functionally interactive, communicative exchange, not merely a display of physical proximity.</w:t>
      </w:r>
      <w:r>
        <w:t xml:space="preserve"> </w:t>
      </w:r>
      <w:r>
        <w:rPr>
          <w:i/>
          <w:iCs/>
        </w:rPr>
        <w:t xml:space="preserve">Owens</w:t>
      </w:r>
      <w:r>
        <w:t xml:space="preserve">, 484 U.S. at 561-⁠62;</w:t>
      </w:r>
      <w:r>
        <w:t xml:space="preserve"> </w:t>
      </w:r>
      <w:r>
        <w:rPr>
          <w:i/>
          <w:iCs/>
        </w:rPr>
        <w:t xml:space="preserve">Douglas</w:t>
      </w:r>
      <w:r>
        <w:t xml:space="preserve">, 380 U.S. at 419. JP’s mere physical presence on the stand was an empty gesture and insufficient to satisfy Appellant’s constitutional confrontation rights. Merely placing a child witness on the stand without eliciting substantive, material testimony is constitutionally deficient and fails to satisfy the core requirements of the Confrontation Clause.</w:t>
      </w:r>
      <w:r>
        <w:t xml:space="preserve"> </w:t>
      </w:r>
      <w:r>
        <w:rPr>
          <w:i/>
          <w:iCs/>
        </w:rPr>
        <w:t xml:space="preserve">People v. Sharp</w:t>
      </w:r>
      <w:r>
        <w:t xml:space="preserve">, 155 P.3d 577, 582 (Colo. App. 2006).</w:t>
      </w:r>
    </w:p>
    <w:p>
      <w:pPr>
        <w:keepNext/>
        <w:keepLines/>
        <w:spacing w:before="420" w:after="308" w:line="288" w:lineRule="exact"/>
        <w:ind w:left="0" w:firstLine="0"/>
        <w:jc w:val="center"/>
      </w:pPr>
      <w:r>
        <w:rPr>
          <w:b/>
          <w:bCs/>
        </w:rPr>
        <w:t xml:space="preserve">Conclusion</w:t>
      </w:r>
    </w:p>
    <w:p>
      <w:pPr>
        <w:keepNext/>
        <w:keepLines/>
        <w:spacing w:before="0" w:after="0" w:line="518" w:lineRule="exact"/>
        <w:ind w:left="0" w:firstLine="720"/>
      </w:pPr>
      <w:r>
        <w:t xml:space="preserve">As</w:t>
      </w:r>
      <w:r>
        <w:t xml:space="preserve"> </w:t>
      </w:r>
      <w:r>
        <w:t xml:space="preserve">JP</w:t>
      </w:r>
      <w:r>
        <w:t xml:space="preserve"> </w:t>
      </w:r>
      <w:r>
        <w:t xml:space="preserve">refused</w:t>
      </w:r>
      <w:r>
        <w:t xml:space="preserve"> </w:t>
      </w:r>
      <w:r>
        <w:t xml:space="preserve">to</w:t>
      </w:r>
      <w:r>
        <w:t xml:space="preserve"> </w:t>
      </w:r>
      <w:r>
        <w:t xml:space="preserve">testify</w:t>
      </w:r>
      <w:r>
        <w:t xml:space="preserve"> </w:t>
      </w:r>
      <w:r>
        <w:t xml:space="preserve">and</w:t>
      </w:r>
      <w:r>
        <w:t xml:space="preserve"> </w:t>
      </w:r>
      <w:r>
        <w:t xml:space="preserve">did</w:t>
      </w:r>
      <w:r>
        <w:t xml:space="preserve"> </w:t>
      </w:r>
      <w:r>
        <w:t xml:space="preserve">not</w:t>
      </w:r>
      <w:r>
        <w:t xml:space="preserve"> </w:t>
      </w:r>
      <w:r>
        <w:t xml:space="preserve">willingly</w:t>
      </w:r>
      <w:r>
        <w:t xml:space="preserve"> </w:t>
      </w:r>
      <w:r>
        <w:t xml:space="preserve">respond</w:t>
      </w:r>
      <w:r>
        <w:t xml:space="preserve"> </w:t>
      </w:r>
      <w:r>
        <w:t xml:space="preserve">to</w:t>
      </w:r>
      <w:r>
        <w:t xml:space="preserve"> </w:t>
      </w:r>
      <w:r>
        <w:t xml:space="preserve">any</w:t>
      </w:r>
      <w:r>
        <w:t xml:space="preserve"> </w:t>
      </w:r>
      <w:r>
        <w:t xml:space="preserve">questions</w:t>
      </w:r>
      <w:r>
        <w:t xml:space="preserve"> </w:t>
      </w:r>
      <w:r>
        <w:t xml:space="preserve">regarding</w:t>
      </w:r>
      <w:r>
        <w:t xml:space="preserve"> </w:t>
      </w:r>
      <w:r>
        <w:t xml:space="preserve">her</w:t>
      </w:r>
      <w:r>
        <w:t xml:space="preserve"> </w:t>
      </w:r>
      <w:r>
        <w:t xml:space="preserve">allegations</w:t>
      </w:r>
      <w:r>
        <w:t xml:space="preserve"> </w:t>
      </w:r>
      <w:r>
        <w:t xml:space="preserve">against</w:t>
      </w:r>
      <w:r>
        <w:t xml:space="preserve"> </w:t>
      </w:r>
      <w:r>
        <w:t xml:space="preserve">Appellant,</w:t>
      </w:r>
      <w:r>
        <w:t xml:space="preserve"> </w:t>
      </w:r>
      <w:r>
        <w:t xml:space="preserve">he</w:t>
      </w:r>
      <w:r>
        <w:t xml:space="preserve"> </w:t>
      </w:r>
      <w:r>
        <w:t xml:space="preserve">did</w:t>
      </w:r>
      <w:r>
        <w:t xml:space="preserve"> </w:t>
      </w:r>
      <w:r>
        <w:t xml:space="preserve">not</w:t>
      </w:r>
      <w:r>
        <w:t xml:space="preserve"> </w:t>
      </w:r>
      <w:r>
        <w:t xml:space="preserve">have</w:t>
      </w:r>
      <w:r>
        <w:t xml:space="preserve"> </w:t>
      </w:r>
      <w:r>
        <w:t xml:space="preserve">an</w:t>
      </w:r>
      <w:r>
        <w:t xml:space="preserve"> </w:t>
      </w:r>
      <w:r>
        <w:t xml:space="preserve">opportunity</w:t>
      </w:r>
      <w:r>
        <w:t xml:space="preserve"> </w:t>
      </w:r>
      <w:r>
        <w:t xml:space="preserve">to</w:t>
      </w:r>
      <w:r>
        <w:t xml:space="preserve"> </w:t>
      </w:r>
      <w:r>
        <w:t xml:space="preserve">meaningfully</w:t>
      </w:r>
      <w:r>
        <w:t xml:space="preserve"> </w:t>
      </w:r>
      <w:r>
        <w:t xml:space="preserve">cross-examine</w:t>
      </w:r>
      <w:r>
        <w:t xml:space="preserve"> </w:t>
      </w:r>
      <w:r>
        <w:t xml:space="preserve">her.</w:t>
      </w:r>
      <w:r>
        <w:t xml:space="preserve"> </w:t>
      </w:r>
      <w:r>
        <w:t xml:space="preserve">Therefore,</w:t>
      </w:r>
      <w:r>
        <w:t xml:space="preserve"> </w:t>
      </w:r>
      <w:r>
        <w:t xml:space="preserve">Appellant’s</w:t>
      </w:r>
      <w:r>
        <w:t xml:space="preserve"> </w:t>
      </w:r>
      <w:r>
        <w:t xml:space="preserve">right</w:t>
      </w:r>
      <w:r>
        <w:t xml:space="preserve"> </w:t>
      </w:r>
      <w:r>
        <w:t xml:space="preserve">to</w:t>
      </w:r>
      <w:r>
        <w:t xml:space="preserve"> </w:t>
      </w:r>
      <w:r>
        <w:t xml:space="preserve">confrontation</w:t>
      </w:r>
      <w:r>
        <w:t xml:space="preserve"> </w:t>
      </w:r>
      <w:r>
        <w:t xml:space="preserve">was</w:t>
      </w:r>
      <w:r>
        <w:t xml:space="preserve"> </w:t>
      </w:r>
      <w:r>
        <w:t xml:space="preserve">violated</w:t>
      </w:r>
      <w:r>
        <w:t xml:space="preserve"> </w:t>
      </w:r>
      <w:r>
        <w:t xml:space="preserve">with</w:t>
      </w:r>
      <w:r>
        <w:t xml:space="preserve"> </w:t>
      </w:r>
      <w:r>
        <w:t xml:space="preserve">the</w:t>
      </w:r>
      <w:r>
        <w:t xml:space="preserve"> </w:t>
      </w:r>
      <w:r>
        <w:t xml:space="preserve">admission</w:t>
      </w:r>
      <w:r>
        <w:t xml:space="preserve"> </w:t>
      </w:r>
      <w:r>
        <w:t xml:space="preserve">of</w:t>
      </w:r>
      <w:r>
        <w:t xml:space="preserve"> </w:t>
      </w:r>
      <w:r>
        <w:t xml:space="preserve">JP’s</w:t>
      </w:r>
      <w:r>
        <w:t xml:space="preserve"> </w:t>
      </w:r>
      <w:r>
        <w:t xml:space="preserve">out-of-court</w:t>
      </w:r>
      <w:r>
        <w:t xml:space="preserve"> </w:t>
      </w:r>
      <w:r>
        <w:t xml:space="preserve">statements.</w:t>
      </w:r>
      <w:r>
        <w:t xml:space="preserve"> </w:t>
      </w:r>
      <w:r>
        <w:t xml:space="preserve">Furthermore,</w:t>
      </w:r>
      <w:r>
        <w:t xml:space="preserve"> </w:t>
      </w:r>
      <w:r>
        <w:t xml:space="preserve">this</w:t>
      </w:r>
      <w:r>
        <w:t xml:space="preserve"> </w:t>
      </w:r>
      <w:r>
        <w:t xml:space="preserve">Court</w:t>
      </w:r>
      <w:r>
        <w:t xml:space="preserve"> </w:t>
      </w:r>
      <w:r>
        <w:t xml:space="preserve">cannot</w:t>
      </w:r>
      <w:r>
        <w:t xml:space="preserve"> </w:t>
      </w:r>
      <w:r>
        <w:t xml:space="preserve">affirm</w:t>
      </w:r>
      <w:r>
        <w:t xml:space="preserve"> </w:t>
      </w:r>
      <w:r>
        <w:t xml:space="preserve">Appellant’s</w:t>
      </w:r>
      <w:r>
        <w:t xml:space="preserve"> </w:t>
      </w:r>
      <w:r>
        <w:t xml:space="preserve">convictions</w:t>
      </w:r>
      <w:r>
        <w:t xml:space="preserve"> </w:t>
      </w:r>
      <w:r>
        <w:t xml:space="preserve">regarding</w:t>
      </w:r>
      <w:r>
        <w:t xml:space="preserve"> </w:t>
      </w:r>
      <w:r>
        <w:t xml:space="preserve">her</w:t>
      </w:r>
      <w:r>
        <w:t xml:space="preserve"> </w:t>
      </w:r>
      <w:r>
        <w:t xml:space="preserve">allegations,</w:t>
      </w:r>
      <w:r>
        <w:t xml:space="preserve"> </w:t>
      </w:r>
      <w:r>
        <w:t xml:space="preserve">as</w:t>
      </w:r>
      <w:r>
        <w:t xml:space="preserve"> </w:t>
      </w:r>
      <w:r>
        <w:t xml:space="preserve">the</w:t>
      </w:r>
      <w:r>
        <w:t xml:space="preserve"> </w:t>
      </w:r>
      <w:r>
        <w:t xml:space="preserve">government</w:t>
      </w:r>
      <w:r>
        <w:t xml:space="preserve"> </w:t>
      </w:r>
      <w:r>
        <w:t xml:space="preserve">cannot</w:t>
      </w:r>
      <w:r>
        <w:t xml:space="preserve"> </w:t>
      </w:r>
      <w:r>
        <w:t xml:space="preserve">prove</w:t>
      </w:r>
      <w:r>
        <w:t xml:space="preserve"> </w:t>
      </w:r>
      <w:r>
        <w:t xml:space="preserve">these</w:t>
      </w:r>
      <w:r>
        <w:t xml:space="preserve"> </w:t>
      </w:r>
      <w:r>
        <w:t xml:space="preserve">statements</w:t>
      </w:r>
      <w:r>
        <w:t xml:space="preserve"> </w:t>
      </w:r>
      <w:r>
        <w:t xml:space="preserve">were</w:t>
      </w:r>
      <w:r>
        <w:t xml:space="preserve"> </w:t>
      </w:r>
      <w:r>
        <w:t xml:space="preserve">harmless</w:t>
      </w:r>
      <w:r>
        <w:t xml:space="preserve"> </w:t>
      </w:r>
      <w:r>
        <w:t xml:space="preserve">beyond</w:t>
      </w:r>
      <w:r>
        <w:t xml:space="preserve"> </w:t>
      </w:r>
      <w:r>
        <w:t xml:space="preserve">a</w:t>
      </w:r>
      <w:r>
        <w:t xml:space="preserve"> </w:t>
      </w:r>
      <w:r>
        <w:t xml:space="preserve">reasonable</w:t>
      </w:r>
      <w:r>
        <w:t xml:space="preserve"> </w:t>
      </w:r>
      <w:r>
        <w:t xml:space="preserve">doubt</w:t>
      </w:r>
      <w:r>
        <w:t xml:space="preserve"> </w:t>
      </w:r>
      <w:r>
        <w:t xml:space="preserve">since</w:t>
      </w:r>
      <w:r>
        <w:t xml:space="preserve"> </w:t>
      </w:r>
      <w:r>
        <w:t xml:space="preserve">they</w:t>
      </w:r>
      <w:r>
        <w:t xml:space="preserve"> </w:t>
      </w:r>
      <w:r>
        <w:t xml:space="preserve">were</w:t>
      </w:r>
      <w:r>
        <w:t xml:space="preserve"> </w:t>
      </w:r>
      <w:r>
        <w:t xml:space="preserve">the</w:t>
      </w:r>
      <w:r>
        <w:t xml:space="preserve"> </w:t>
      </w:r>
      <w:r>
        <w:t xml:space="preserve">only</w:t>
      </w:r>
      <w:r>
        <w:t xml:space="preserve"> </w:t>
      </w:r>
      <w:r>
        <w:t xml:space="preserve">evidence</w:t>
      </w:r>
      <w:r>
        <w:t xml:space="preserve"> </w:t>
      </w:r>
      <w:r>
        <w:t xml:space="preserve">of</w:t>
      </w:r>
      <w:r>
        <w:t xml:space="preserve"> </w:t>
      </w:r>
      <w:r>
        <w:t xml:space="preserve">JP’s</w:t>
      </w:r>
      <w:r>
        <w:t xml:space="preserve"> </w:t>
      </w:r>
      <w:r>
        <w:t xml:space="preserve">purported</w:t>
      </w:r>
      <w:r>
        <w:t xml:space="preserve"> </w:t>
      </w:r>
      <w:r>
        <w:t xml:space="preserve">abuse.</w:t>
      </w:r>
    </w:p>
    <w:p>
      <w:pPr>
        <w:keepNext/>
        <w:keepLines/>
        <w:spacing w:before="392" w:after="0" w:line="288" w:lineRule="exact"/>
        <w:ind w:left="4680" w:firstLine="0"/>
      </w:pPr>
      <w:r>
        <w:t xml:space="preserve">/s/ </w:t>
      </w:r>
      <w:r>
        <w:t xml:space="preserve">Alexis</w:t>
      </w:r>
      <w:r>
        <w:t xml:space="preserve"> </w:t>
      </w:r>
      <w:r>
        <w:t xml:space="preserve">N.</w:t>
      </w:r>
      <w:r>
        <w:t xml:space="preserve"> </w:t>
      </w:r>
      <w:r>
        <w:t xml:space="preserve">Dunlap</w:t>
      </w:r>
    </w:p>
    <w:p>
      <w:pPr>
        <w:keepNext/>
        <w:keepLines/>
        <w:spacing w:before="140" w:after="0" w:line="288" w:lineRule="exact"/>
        <w:ind w:left="4680" w:firstLine="0"/>
      </w:pPr>
      <w:r>
        <w:t xml:space="preserve">Captain,</w:t>
      </w:r>
      <w:r>
        <w:t xml:space="preserve"> </w:t>
      </w:r>
      <w:r>
        <w:t xml:space="preserve">Judge</w:t>
      </w:r>
      <w:r>
        <w:t xml:space="preserve"> </w:t>
      </w:r>
      <w:r>
        <w:t xml:space="preserve">Advocate</w:t>
      </w:r>
    </w:p>
    <w:p>
      <w:pPr>
        <w:keepNext/>
        <w:keepLines/>
        <w:spacing w:before="0" w:after="0" w:line="288" w:lineRule="exact"/>
        <w:ind w:left="4680" w:firstLine="0"/>
      </w:pPr>
      <w:r>
        <w:t xml:space="preserve">Appellate</w:t>
      </w:r>
      <w:r>
        <w:t xml:space="preserve"> </w:t>
      </w:r>
      <w:r>
        <w:t xml:space="preserve">Defense</w:t>
      </w:r>
      <w:r>
        <w:t xml:space="preserve"> </w:t>
      </w:r>
      <w:r>
        <w:t xml:space="preserve">Counsel</w:t>
      </w:r>
    </w:p>
    <w:p>
      <w:pPr>
        <w:keepNext/>
        <w:keepLines/>
        <w:spacing w:before="0" w:after="0" w:line="288" w:lineRule="exact"/>
        <w:ind w:left="4680" w:firstLine="0"/>
      </w:pPr>
      <w:r>
        <w:t xml:space="preserve">Defense</w:t>
      </w:r>
      <w:r>
        <w:t xml:space="preserve"> </w:t>
      </w:r>
      <w:r>
        <w:t xml:space="preserve">Appellate</w:t>
      </w:r>
      <w:r>
        <w:t xml:space="preserve"> </w:t>
      </w:r>
      <w:r>
        <w:t xml:space="preserve">Division</w:t>
      </w:r>
    </w:p>
    <w:p>
      <w:pPr>
        <w:keepNext/>
        <w:keepLines/>
        <w:spacing w:before="0" w:after="0" w:line="288" w:lineRule="exact"/>
        <w:ind w:left="4680" w:firstLine="0"/>
      </w:pPr>
      <w:r>
        <w:t xml:space="preserve">U.S.</w:t>
      </w:r>
      <w:r>
        <w:t xml:space="preserve"> </w:t>
      </w:r>
      <w:r>
        <w:t xml:space="preserve">Army</w:t>
      </w:r>
      <w:r>
        <w:t xml:space="preserve"> </w:t>
      </w:r>
      <w:r>
        <w:t xml:space="preserve">Legal</w:t>
      </w:r>
      <w:r>
        <w:t xml:space="preserve"> </w:t>
      </w:r>
      <w:r>
        <w:t xml:space="preserve">Services</w:t>
      </w:r>
      <w:r>
        <w:t xml:space="preserve"> </w:t>
      </w:r>
      <w:r>
        <w:t xml:space="preserve">Agency</w:t>
      </w:r>
    </w:p>
    <w:p>
      <w:pPr>
        <w:keepNext/>
        <w:keepLines/>
        <w:spacing w:before="0" w:after="0" w:line="288" w:lineRule="exact"/>
        <w:ind w:left="4680" w:firstLine="0"/>
      </w:pPr>
      <w:r>
        <w:t xml:space="preserve">9275</w:t>
      </w:r>
      <w:r>
        <w:t xml:space="preserve"> </w:t>
      </w:r>
      <w:r>
        <w:t xml:space="preserve">Gunston</w:t>
      </w:r>
      <w:r>
        <w:t xml:space="preserve"> </w:t>
      </w:r>
      <w:r>
        <w:t xml:space="preserve">Road</w:t>
      </w:r>
    </w:p>
    <w:p>
      <w:pPr>
        <w:keepNext/>
        <w:keepLines/>
        <w:spacing w:before="0" w:after="0" w:line="288" w:lineRule="exact"/>
        <w:ind w:left="4680" w:firstLine="0"/>
      </w:pPr>
      <w:r>
        <w:t xml:space="preserve">Fort</w:t>
      </w:r>
      <w:r>
        <w:t xml:space="preserve"> </w:t>
      </w:r>
      <w:r>
        <w:t xml:space="preserve">Belvoir,</w:t>
      </w:r>
      <w:r>
        <w:t xml:space="preserve"> </w:t>
      </w:r>
      <w:r>
        <w:t xml:space="preserve">Virginia</w:t>
      </w:r>
      <w:r>
        <w:t xml:space="preserve"> </w:t>
      </w:r>
      <w:r>
        <w:t xml:space="preserve">22060</w:t>
      </w:r>
    </w:p>
    <w:p>
      <w:pPr>
        <w:keepNext/>
        <w:keepLines/>
        <w:spacing w:before="0" w:after="0" w:line="288" w:lineRule="exact"/>
        <w:ind w:left="4680" w:firstLine="0"/>
      </w:pPr>
      <w:r>
        <w:t xml:space="preserve">Alexis.N.Dunlap2.mil@army.mil</w:t>
      </w:r>
    </w:p>
    <w:p>
      <w:pPr>
        <w:keepNext/>
        <w:keepLines/>
        <w:spacing w:before="0" w:after="0" w:line="288" w:lineRule="exact"/>
        <w:ind w:left="4680" w:firstLine="0"/>
      </w:pPr>
      <w:r>
        <w:t xml:space="preserve">(703)</w:t>
      </w:r>
      <w:r>
        <w:t xml:space="preserve"> </w:t>
      </w:r>
      <w:r>
        <w:t xml:space="preserve">693-⁠0682</w:t>
      </w:r>
    </w:p>
    <w:p>
      <w:pPr>
        <w:keepNext/>
        <w:keepLines/>
        <w:spacing w:before="0" w:after="0" w:line="288" w:lineRule="exact"/>
        <w:ind w:left="4680" w:firstLine="0"/>
      </w:pPr>
      <w:r>
        <w:t xml:space="preserve">USCAAF</w:t>
      </w:r>
      <w:r>
        <w:t xml:space="preserve"> </w:t>
      </w:r>
      <w:r>
        <w:t xml:space="preserve">Bar</w:t>
      </w:r>
      <w:r>
        <w:t xml:space="preserve"> </w:t>
      </w:r>
      <w:r>
        <w:t xml:space="preserve">No.</w:t>
      </w:r>
      <w:r>
        <w:t xml:space="preserve"> </w:t>
      </w:r>
      <w:r>
        <w:t xml:space="preserve">38336</w:t>
      </w:r>
    </w:p>
    <w:p>
      <w:pPr>
        <w:keepLines/>
        <w:spacing w:before="224" w:after="0" w:line="288" w:lineRule="exact"/>
        <w:ind w:left="4680" w:firstLine="0"/>
      </w:pPr>
      <w:r>
        <w:t xml:space="preserve">Dated: </w:t>
      </w:r>
      <w:r>
        <w:t xml:space="preserve">September</w:t>
      </w:r>
      <w:r>
        <w:t xml:space="preserve"> </w:t>
      </w:r>
      <w:r>
        <w:t xml:space="preserve">9,</w:t>
      </w:r>
      <w:r>
        <w:t xml:space="preserve"> </w:t>
      </w:r>
      <w:r>
        <w:t xml:space="preserve">2026</w:t>
      </w:r>
    </w:p>
    <w:p>
      <w:pPr>
        <w:keepNext/>
        <w:keepLines/>
        <w:pageBreakBefore/>
        <w:spacing w:before="0" w:after="308" w:line="288" w:lineRule="exact"/>
        <w:ind w:left="0" w:firstLine="0"/>
        <w:jc w:val="center"/>
      </w:pPr>
      <w:r>
        <w:rPr>
          <w:b/>
          <w:bCs/>
        </w:rPr>
        <w:t xml:space="preserve">Certificate of Compliance with Rule 24(b)</w:t>
      </w:r>
    </w:p>
    <w:p>
      <w:pPr>
        <w:keepNext/>
        <w:keepLines/>
        <w:spacing w:before="0" w:after="0" w:line="288" w:lineRule="exact"/>
        <w:ind w:left="0" w:firstLine="0"/>
      </w:pPr>
      <w:r>
        <w:t xml:space="preserve">This brief complies with the type-volume limitation of Rule 24(b) because: This brief contains 1833 words. This brief complies with the typeface and type style requirements of Rule 37.</w:t>
      </w:r>
    </w:p>
    <w:p>
      <w:pPr>
        <w:keepNext/>
        <w:keepLines/>
        <w:spacing w:before="392" w:after="0" w:line="288" w:lineRule="exact"/>
        <w:ind w:left="4680" w:firstLine="0"/>
      </w:pPr>
      <w:r>
        <w:t xml:space="preserve">/s/ </w:t>
      </w:r>
      <w:r>
        <w:t xml:space="preserve">Alexis</w:t>
      </w:r>
      <w:r>
        <w:t xml:space="preserve"> </w:t>
      </w:r>
      <w:r>
        <w:t xml:space="preserve">N.</w:t>
      </w:r>
      <w:r>
        <w:t xml:space="preserve"> </w:t>
      </w:r>
      <w:r>
        <w:t xml:space="preserve">Dunlap</w:t>
      </w:r>
    </w:p>
    <w:p>
      <w:pPr>
        <w:keepNext/>
        <w:keepLines/>
        <w:spacing w:before="112" w:after="0" w:line="288" w:lineRule="exact"/>
        <w:ind w:left="4680" w:firstLine="0"/>
      </w:pPr>
      <w:r>
        <w:t xml:space="preserve">Captain,</w:t>
      </w:r>
      <w:r>
        <w:t xml:space="preserve"> </w:t>
      </w:r>
      <w:r>
        <w:t xml:space="preserve">Judge</w:t>
      </w:r>
      <w:r>
        <w:t xml:space="preserve"> </w:t>
      </w:r>
      <w:r>
        <w:t xml:space="preserve">Advocate</w:t>
      </w:r>
    </w:p>
    <w:p>
      <w:pPr>
        <w:keepNext/>
        <w:keepLines/>
        <w:spacing w:before="0" w:after="0" w:line="288" w:lineRule="exact"/>
        <w:ind w:left="4680" w:firstLine="0"/>
      </w:pPr>
      <w:r>
        <w:t xml:space="preserve">Appellate</w:t>
      </w:r>
      <w:r>
        <w:t xml:space="preserve"> </w:t>
      </w:r>
      <w:r>
        <w:t xml:space="preserve">Defense</w:t>
      </w:r>
      <w:r>
        <w:t xml:space="preserve"> </w:t>
      </w:r>
      <w:r>
        <w:t xml:space="preserve">Counsel</w:t>
      </w:r>
    </w:p>
    <w:p>
      <w:pPr>
        <w:keepNext/>
        <w:keepLines/>
        <w:spacing w:before="0" w:after="0" w:line="288" w:lineRule="exact"/>
        <w:ind w:left="4680" w:firstLine="0"/>
      </w:pPr>
      <w:r>
        <w:t xml:space="preserve">Defense</w:t>
      </w:r>
      <w:r>
        <w:t xml:space="preserve"> </w:t>
      </w:r>
      <w:r>
        <w:t xml:space="preserve">Appellate</w:t>
      </w:r>
      <w:r>
        <w:t xml:space="preserve"> </w:t>
      </w:r>
      <w:r>
        <w:t xml:space="preserve">Division</w:t>
      </w:r>
    </w:p>
    <w:p>
      <w:pPr>
        <w:keepNext/>
        <w:keepLines/>
        <w:spacing w:before="0" w:after="0" w:line="288" w:lineRule="exact"/>
        <w:ind w:left="4680" w:firstLine="0"/>
      </w:pPr>
      <w:r>
        <w:t xml:space="preserve">U.S.</w:t>
      </w:r>
      <w:r>
        <w:t xml:space="preserve"> </w:t>
      </w:r>
      <w:r>
        <w:t xml:space="preserve">Army</w:t>
      </w:r>
      <w:r>
        <w:t xml:space="preserve"> </w:t>
      </w:r>
      <w:r>
        <w:t xml:space="preserve">Legal</w:t>
      </w:r>
      <w:r>
        <w:t xml:space="preserve"> </w:t>
      </w:r>
      <w:r>
        <w:t xml:space="preserve">Services</w:t>
      </w:r>
      <w:r>
        <w:t xml:space="preserve"> </w:t>
      </w:r>
      <w:r>
        <w:t xml:space="preserve">Agency</w:t>
      </w:r>
    </w:p>
    <w:p>
      <w:pPr>
        <w:keepNext/>
        <w:keepLines/>
        <w:spacing w:before="0" w:after="0" w:line="288" w:lineRule="exact"/>
        <w:ind w:left="4680" w:firstLine="0"/>
      </w:pPr>
      <w:r>
        <w:t xml:space="preserve">9275</w:t>
      </w:r>
      <w:r>
        <w:t xml:space="preserve"> </w:t>
      </w:r>
      <w:r>
        <w:t xml:space="preserve">Gunston</w:t>
      </w:r>
      <w:r>
        <w:t xml:space="preserve"> </w:t>
      </w:r>
      <w:r>
        <w:t xml:space="preserve">Road</w:t>
      </w:r>
    </w:p>
    <w:p>
      <w:pPr>
        <w:keepNext/>
        <w:keepLines/>
        <w:spacing w:before="0" w:after="0" w:line="288" w:lineRule="exact"/>
        <w:ind w:left="4680" w:firstLine="0"/>
      </w:pPr>
      <w:r>
        <w:t xml:space="preserve">Fort</w:t>
      </w:r>
      <w:r>
        <w:t xml:space="preserve"> </w:t>
      </w:r>
      <w:r>
        <w:t xml:space="preserve">Belvoir,</w:t>
      </w:r>
      <w:r>
        <w:t xml:space="preserve"> </w:t>
      </w:r>
      <w:r>
        <w:t xml:space="preserve">Virginia</w:t>
      </w:r>
      <w:r>
        <w:t xml:space="preserve"> </w:t>
      </w:r>
      <w:r>
        <w:t xml:space="preserve">22060</w:t>
      </w:r>
    </w:p>
    <w:p>
      <w:pPr>
        <w:keepNext/>
        <w:keepLines/>
        <w:spacing w:before="0" w:after="0" w:line="288" w:lineRule="exact"/>
        <w:ind w:left="4680" w:firstLine="0"/>
      </w:pPr>
      <w:r>
        <w:t xml:space="preserve">Alexis.N.Dunlap2.mil@army.mil</w:t>
      </w:r>
    </w:p>
    <w:p>
      <w:pPr>
        <w:keepNext/>
        <w:keepLines/>
        <w:spacing w:before="0" w:after="0" w:line="288" w:lineRule="exact"/>
        <w:ind w:left="4680" w:firstLine="0"/>
      </w:pPr>
      <w:r>
        <w:t xml:space="preserve">(703)</w:t>
      </w:r>
      <w:r>
        <w:t xml:space="preserve"> </w:t>
      </w:r>
      <w:r>
        <w:t xml:space="preserve">693-⁠0682</w:t>
      </w:r>
    </w:p>
    <w:p>
      <w:pPr>
        <w:keepLines/>
        <w:spacing w:before="0" w:after="0" w:line="288" w:lineRule="exact"/>
        <w:ind w:left="4680" w:firstLine="0"/>
      </w:pPr>
      <w:r>
        <w:t xml:space="preserve">USCAAF</w:t>
      </w:r>
      <w:r>
        <w:t xml:space="preserve"> </w:t>
      </w:r>
      <w:r>
        <w:t xml:space="preserve">Bar</w:t>
      </w:r>
      <w:r>
        <w:t xml:space="preserve"> </w:t>
      </w:r>
      <w:r>
        <w:t xml:space="preserve">No.</w:t>
      </w:r>
      <w:r>
        <w:t xml:space="preserve"> </w:t>
      </w:r>
      <w:r>
        <w:t xml:space="preserve">38336</w:t>
      </w:r>
    </w:p>
    <w:p>
      <w:pPr>
        <w:keepNext/>
        <w:keepLines/>
        <w:pageBreakBefore/>
        <w:spacing w:before="0" w:after="308" w:line="288" w:lineRule="exact"/>
        <w:ind w:left="0" w:firstLine="0"/>
        <w:jc w:val="center"/>
      </w:pPr>
      <w:r>
        <w:rPr>
          <w:b/>
          <w:bCs/>
        </w:rPr>
        <w:t xml:space="preserve">Certificate of Filing and Service</w:t>
      </w:r>
    </w:p>
    <w:p>
      <w:pPr>
        <w:keepNext/>
        <w:keepLines/>
        <w:spacing w:before="0" w:after="0" w:line="288" w:lineRule="exact"/>
        <w:ind w:left="0" w:firstLine="0"/>
      </w:pPr>
      <w:r>
        <w:t xml:space="preserve">I certify that a copy of the foregoing was electronically filed with the Court and electronically served on </w:t>
      </w:r>
      <w:r>
        <w:t xml:space="preserve">the</w:t>
      </w:r>
      <w:r>
        <w:t xml:space="preserve"> </w:t>
      </w:r>
      <w:r>
        <w:t xml:space="preserve">Government</w:t>
      </w:r>
      <w:r>
        <w:t xml:space="preserve"> </w:t>
      </w:r>
      <w:r>
        <w:t xml:space="preserve">Appellate</w:t>
      </w:r>
      <w:r>
        <w:t xml:space="preserve"> </w:t>
      </w:r>
      <w:r>
        <w:t xml:space="preserve">Division</w:t>
      </w:r>
      <w:r>
        <w:t xml:space="preserve"> on </w:t>
      </w:r>
      <w:r>
        <w:t xml:space="preserve">September</w:t>
      </w:r>
      <w:r>
        <w:t xml:space="preserve"> </w:t>
      </w:r>
      <w:r>
        <w:t xml:space="preserve">9,</w:t>
      </w:r>
      <w:r>
        <w:t xml:space="preserve"> </w:t>
      </w:r>
      <w:r>
        <w:t xml:space="preserve">2026</w:t>
      </w:r>
      <w:r>
        <w:t xml:space="preserve">.</w:t>
      </w:r>
    </w:p>
    <w:p>
      <w:pPr>
        <w:keepNext/>
        <w:keepLines/>
        <w:spacing w:before="392" w:after="0" w:line="288" w:lineRule="exact"/>
        <w:ind w:left="4680" w:firstLine="0"/>
      </w:pPr>
      <w:r>
        <w:t xml:space="preserve">/s/ </w:t>
      </w:r>
      <w:r>
        <w:t xml:space="preserve">Alexis</w:t>
      </w:r>
      <w:r>
        <w:t xml:space="preserve"> </w:t>
      </w:r>
      <w:r>
        <w:t xml:space="preserve">N.</w:t>
      </w:r>
      <w:r>
        <w:t xml:space="preserve"> </w:t>
      </w:r>
      <w:r>
        <w:t xml:space="preserve">Dunlap</w:t>
      </w:r>
    </w:p>
    <w:p>
      <w:pPr>
        <w:keepNext/>
        <w:keepLines/>
        <w:spacing w:before="112" w:after="0" w:line="288" w:lineRule="exact"/>
        <w:ind w:left="4680" w:firstLine="0"/>
      </w:pPr>
      <w:r>
        <w:t xml:space="preserve">Captain,</w:t>
      </w:r>
      <w:r>
        <w:t xml:space="preserve"> </w:t>
      </w:r>
      <w:r>
        <w:t xml:space="preserve">Judge</w:t>
      </w:r>
      <w:r>
        <w:t xml:space="preserve"> </w:t>
      </w:r>
      <w:r>
        <w:t xml:space="preserve">Advocate</w:t>
      </w:r>
    </w:p>
    <w:p>
      <w:pPr>
        <w:keepNext/>
        <w:keepLines/>
        <w:spacing w:before="0" w:after="0" w:line="288" w:lineRule="exact"/>
        <w:ind w:left="4680" w:firstLine="0"/>
      </w:pPr>
      <w:r>
        <w:t xml:space="preserve">Appellate</w:t>
      </w:r>
      <w:r>
        <w:t xml:space="preserve"> </w:t>
      </w:r>
      <w:r>
        <w:t xml:space="preserve">Defense</w:t>
      </w:r>
      <w:r>
        <w:t xml:space="preserve"> </w:t>
      </w:r>
      <w:r>
        <w:t xml:space="preserve">Counsel</w:t>
      </w:r>
    </w:p>
    <w:p>
      <w:pPr>
        <w:keepNext/>
        <w:keepLines/>
        <w:spacing w:before="0" w:after="0" w:line="288" w:lineRule="exact"/>
        <w:ind w:left="4680" w:firstLine="0"/>
      </w:pPr>
      <w:r>
        <w:t xml:space="preserve">Defense</w:t>
      </w:r>
      <w:r>
        <w:t xml:space="preserve"> </w:t>
      </w:r>
      <w:r>
        <w:t xml:space="preserve">Appellate</w:t>
      </w:r>
      <w:r>
        <w:t xml:space="preserve"> </w:t>
      </w:r>
      <w:r>
        <w:t xml:space="preserve">Division</w:t>
      </w:r>
    </w:p>
    <w:p>
      <w:pPr>
        <w:keepNext/>
        <w:keepLines/>
        <w:spacing w:before="0" w:after="0" w:line="288" w:lineRule="exact"/>
        <w:ind w:left="4680" w:firstLine="0"/>
      </w:pPr>
      <w:r>
        <w:t xml:space="preserve">U.S.</w:t>
      </w:r>
      <w:r>
        <w:t xml:space="preserve"> </w:t>
      </w:r>
      <w:r>
        <w:t xml:space="preserve">Army</w:t>
      </w:r>
      <w:r>
        <w:t xml:space="preserve"> </w:t>
      </w:r>
      <w:r>
        <w:t xml:space="preserve">Legal</w:t>
      </w:r>
      <w:r>
        <w:t xml:space="preserve"> </w:t>
      </w:r>
      <w:r>
        <w:t xml:space="preserve">Services</w:t>
      </w:r>
      <w:r>
        <w:t xml:space="preserve"> </w:t>
      </w:r>
      <w:r>
        <w:t xml:space="preserve">Agency</w:t>
      </w:r>
    </w:p>
    <w:p>
      <w:pPr>
        <w:keepNext/>
        <w:keepLines/>
        <w:spacing w:before="0" w:after="0" w:line="288" w:lineRule="exact"/>
        <w:ind w:left="4680" w:firstLine="0"/>
      </w:pPr>
      <w:r>
        <w:t xml:space="preserve">9275</w:t>
      </w:r>
      <w:r>
        <w:t xml:space="preserve"> </w:t>
      </w:r>
      <w:r>
        <w:t xml:space="preserve">Gunston</w:t>
      </w:r>
      <w:r>
        <w:t xml:space="preserve"> </w:t>
      </w:r>
      <w:r>
        <w:t xml:space="preserve">Road</w:t>
      </w:r>
    </w:p>
    <w:p>
      <w:pPr>
        <w:keepNext/>
        <w:keepLines/>
        <w:spacing w:before="0" w:after="0" w:line="288" w:lineRule="exact"/>
        <w:ind w:left="4680" w:firstLine="0"/>
      </w:pPr>
      <w:r>
        <w:t xml:space="preserve">Fort</w:t>
      </w:r>
      <w:r>
        <w:t xml:space="preserve"> </w:t>
      </w:r>
      <w:r>
        <w:t xml:space="preserve">Belvoir,</w:t>
      </w:r>
      <w:r>
        <w:t xml:space="preserve"> </w:t>
      </w:r>
      <w:r>
        <w:t xml:space="preserve">Virginia</w:t>
      </w:r>
      <w:r>
        <w:t xml:space="preserve"> </w:t>
      </w:r>
      <w:r>
        <w:t xml:space="preserve">22060</w:t>
      </w:r>
    </w:p>
    <w:p>
      <w:pPr>
        <w:keepNext/>
        <w:keepLines/>
        <w:spacing w:before="0" w:after="0" w:line="288" w:lineRule="exact"/>
        <w:ind w:left="4680" w:firstLine="0"/>
      </w:pPr>
      <w:r>
        <w:t xml:space="preserve">Alexis.N.Dunlap2.mil@army.mil</w:t>
      </w:r>
    </w:p>
    <w:p>
      <w:pPr>
        <w:keepNext/>
        <w:keepLines/>
        <w:spacing w:before="0" w:after="0" w:line="288" w:lineRule="exact"/>
        <w:ind w:left="4680" w:firstLine="0"/>
      </w:pPr>
      <w:r>
        <w:t xml:space="preserve">(703)</w:t>
      </w:r>
      <w:r>
        <w:t xml:space="preserve"> </w:t>
      </w:r>
      <w:r>
        <w:t xml:space="preserve">693-⁠0682</w:t>
      </w:r>
    </w:p>
    <w:p>
      <w:pPr>
        <w:keepLines/>
        <w:spacing w:before="0" w:after="0" w:line="288" w:lineRule="exact"/>
        <w:ind w:left="4680" w:firstLine="0"/>
      </w:pPr>
      <w:r>
        <w:t xml:space="preserve">USCAAF</w:t>
      </w:r>
      <w:r>
        <w:t xml:space="preserve"> </w:t>
      </w:r>
      <w:r>
        <w:t xml:space="preserve">Bar</w:t>
      </w:r>
      <w:r>
        <w:t xml:space="preserve"> </w:t>
      </w:r>
      <w:r>
        <w:t xml:space="preserve">No.</w:t>
      </w:r>
      <w:r>
        <w:t xml:space="preserve"> </w:t>
      </w:r>
      <w:r>
        <w:t xml:space="preserve">38336</w:t>
      </w:r>
    </w:p>
    <w:sectPr>
      <w:footerReference w:type="default" r:id="rIdFtrPage"/>
      <w:pgSz w:w="12240" w:h="15840"/>
      <w:pgMar w:top="1440" w:right="1440" w:bottom="1440" w:left="1440" w:header="720" w:footer="718"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military judge granted appellant’s motion to dismiss Specification 6 of The Charge pursuant to Rule for Court Martial 917. (JA 91).</w:t>
      </w:r>
    </w:p>
  </w:footnote>
  <w:footnote w:id="10">
    <w:p>
      <w:pPr>
        <w:pStyle w:val="FootnoteText"/>
      </w:pPr>
      <w:r>
        <w:rPr>
          <w:rStyle w:val="FootnoteReference"/>
        </w:rPr>
        <w:footnoteRef/>
      </w:r>
      <w:r>
        <w:t xml:space="preserve"> </w:t>
      </w:r>
      <w:r>
        <w:t xml:space="preserve">The military judge sentenced appellant as follows: The Charge, Specification 1 (JP), 84 months; The Charge, Specification 2 (JP), 60 months; The Charge, Specification 3 (AP), 36 months; The Charge, Specification 4 (JP), 36 months; The Charge, Specification 5 (JP), 36 months. The military judge ordered Specifications 1, 2, 4, and 5 of The Charge to be served concurrently and consecutive to Specification 3 of The Charge. (JA 10).</w:t>
      </w:r>
    </w:p>
  </w:footnote>
  <w:footnote w:id="11">
    <w:p>
      <w:pPr>
        <w:pStyle w:val="FootnoteText"/>
      </w:pPr>
      <w:r>
        <w:rPr>
          <w:rStyle w:val="FootnoteReference"/>
        </w:rPr>
        <w:footnoteRef/>
      </w:r>
      <w:r>
        <w:t xml:space="preserve"> </w:t>
      </w:r>
      <w:r>
        <w:t xml:space="preserve">Although the record is unclear as to why Ms. Taylor was a mandatory reporter, all sides recognized her as such.</w:t>
      </w:r>
    </w:p>
  </w:footnote>
  <w:footnote w:id="12">
    <w:p>
      <w:pPr>
        <w:pStyle w:val="FootnoteText"/>
      </w:pPr>
      <w:r>
        <w:rPr>
          <w:rStyle w:val="FootnoteReference"/>
        </w:rPr>
        <w:footnoteRef/>
      </w:r>
      <w:r>
        <w:t xml:space="preserve"> </w:t>
      </w:r>
      <w:r>
        <w:t xml:space="preserve">A forensic interviewer also met with AP. At trial, AP, now five years old, testified that she never told anyone that she was inappropriately touched by someone and denied being asked about it previously. (JA 173). Appellant did not cross-examine AP. (JA 174). The government admitted AP’s forensic interview; however, the remainder of the brief will only address JP as she is the only alleged victim pertaining to the granted issue.</w:t>
      </w:r>
    </w:p>
  </w:footnote>
  <w:footnote w:id="13">
    <w:p>
      <w:pPr>
        <w:pStyle w:val="FootnoteText"/>
      </w:pPr>
      <w:r>
        <w:rPr>
          <w:rStyle w:val="FootnoteReference"/>
        </w:rPr>
        <w:footnoteRef/>
      </w:r>
      <w:r>
        <w:t xml:space="preserve"> </w:t>
      </w:r>
      <w:r>
        <w:t xml:space="preserve">There was no objection to the recording of Ms. Taylor’s video of JP taken by SA Caldwell and it was admitted as Pros. Ex. 22.</w:t>
      </w:r>
    </w:p>
  </w:footnote>
  <w:footnote w:id="14">
    <w:p>
      <w:pPr>
        <w:pStyle w:val="FootnoteText"/>
      </w:pPr>
      <w:r>
        <w:rPr>
          <w:rStyle w:val="FootnoteReference"/>
        </w:rPr>
        <w:footnoteRef/>
      </w:r>
      <w:r>
        <w:t xml:space="preserve"> </w:t>
      </w:r>
      <w:r>
        <w:t xml:space="preserve">The conviction for Specification 3 of The Charge involves AP.</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1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88"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288"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288"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288"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288"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18" w:lineRule="exact"/>
      <w:ind w:left="720" w:hanging="720"/>
    </w:pPr>
  </w:style>
  <w:style w:type="paragraph" w:styleId="BlockText">
    <w:name w:val="Block Text"/>
    <w:basedOn w:val="BodyText"/>
    <w:next w:val="BodyText"/>
    <w:uiPriority w:val="9"/>
    <w:unhideWhenUsed/>
    <w:qFormat/>
    <w:pPr>
      <w:spacing w:before="280" w:after="280" w:line="288" w:lineRule="exact"/>
      <w:ind w:firstLine="0" w:left="720" w:right="720"/>
    </w:pPr>
  </w:style>
  <w:style w:type="paragraph" w:styleId="FootnoteText">
    <w:name w:val="Footnote Text"/>
    <w:basedOn w:val="Normal"/>
    <w:next w:val="FootnoteText"/>
    <w:uiPriority w:val="9"/>
    <w:unhideWhenUsed/>
    <w:qFormat/>
    <w:pPr>
      <w:keepLines/>
      <w:spacing w:before="0" w:after="140" w:line="288"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